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16" w:rsidRPr="00441BC1" w:rsidRDefault="008E4425" w:rsidP="00441BC1">
      <w:pPr>
        <w:spacing w:after="120"/>
        <w:jc w:val="center"/>
        <w:rPr>
          <w:b/>
        </w:rPr>
      </w:pPr>
      <w:r w:rsidRPr="00441BC1">
        <w:rPr>
          <w:b/>
        </w:rPr>
        <w:t>Bekanntmachung</w:t>
      </w:r>
    </w:p>
    <w:p w:rsidR="008E4425" w:rsidRDefault="008E4425" w:rsidP="008E4425">
      <w:pPr>
        <w:spacing w:after="120"/>
      </w:pPr>
    </w:p>
    <w:p w:rsidR="008E4425" w:rsidRDefault="008E4425" w:rsidP="008E4425">
      <w:pPr>
        <w:spacing w:after="120"/>
      </w:pPr>
    </w:p>
    <w:p w:rsidR="00E36D45" w:rsidRDefault="008E4425" w:rsidP="006107DF">
      <w:pPr>
        <w:spacing w:after="120"/>
        <w:jc w:val="both"/>
      </w:pPr>
      <w:r>
        <w:t xml:space="preserve">Die Lausitzer und </w:t>
      </w:r>
      <w:r w:rsidR="00392D0D">
        <w:t>M</w:t>
      </w:r>
      <w:r w:rsidR="00E36D45">
        <w:t>itteldeutsche Bergbau-Verwaltun</w:t>
      </w:r>
      <w:r>
        <w:t xml:space="preserve">gsgesellschaft mbH </w:t>
      </w:r>
      <w:r w:rsidR="00E36D45">
        <w:t xml:space="preserve">(LMBV) </w:t>
      </w:r>
      <w:r>
        <w:t xml:space="preserve">hat mit Schreiben vom </w:t>
      </w:r>
      <w:r w:rsidR="00E36D45">
        <w:t>08.10.2018</w:t>
      </w:r>
      <w:r>
        <w:t xml:space="preserve"> beim </w:t>
      </w:r>
      <w:r w:rsidR="000C02A7">
        <w:t>damaligen</w:t>
      </w:r>
      <w:r w:rsidR="00E36D45">
        <w:t xml:space="preserve"> </w:t>
      </w:r>
      <w:r>
        <w:t xml:space="preserve">Thüringer Landesbergamt </w:t>
      </w:r>
      <w:r w:rsidR="00E36D45">
        <w:t xml:space="preserve">die Unterlagen zur Vorprüfung für den „Ersatzneubau der Haldenabwasserleitung </w:t>
      </w:r>
      <w:proofErr w:type="spellStart"/>
      <w:r w:rsidR="00E36D45">
        <w:t>Bischofferode-Wipperdorf</w:t>
      </w:r>
      <w:proofErr w:type="spellEnd"/>
      <w:r w:rsidR="00E36D45">
        <w:t>“ vorgelegt.</w:t>
      </w:r>
    </w:p>
    <w:p w:rsidR="00E36D45" w:rsidRDefault="00E36D45" w:rsidP="006107DF">
      <w:pPr>
        <w:spacing w:after="120"/>
        <w:jc w:val="both"/>
      </w:pPr>
      <w:r w:rsidRPr="00E36D45">
        <w:t xml:space="preserve">Aus § 1 Nr. 6 Verordnung über die Umweltverträglichkeitsprüfung bergbaulicher Vorhaben </w:t>
      </w:r>
      <w:r w:rsidRPr="004822DA">
        <w:t xml:space="preserve">(UVP-V Bergbau) </w:t>
      </w:r>
      <w:r w:rsidR="004822DA" w:rsidRPr="004822DA">
        <w:t xml:space="preserve">in der Fassung der Bekanntmachung vom 13. Juli 1990 (BGBl. I S. 1420), zuletzt geändert </w:t>
      </w:r>
      <w:r w:rsidR="004822DA">
        <w:t>am</w:t>
      </w:r>
      <w:r w:rsidR="004822DA" w:rsidRPr="004822DA">
        <w:t xml:space="preserve"> 20. Juli 2017 (BGBl. I S. 2808)</w:t>
      </w:r>
      <w:r w:rsidR="004822DA">
        <w:t xml:space="preserve"> </w:t>
      </w:r>
      <w:r w:rsidRPr="00E36D45">
        <w:t xml:space="preserve">ergibt sich, dass für das Vorhaben eine standortbezogene Vorprüfung des Einzelfalls </w:t>
      </w:r>
      <w:r w:rsidR="00AB3989">
        <w:t xml:space="preserve">nach § 7 Abs. 2 </w:t>
      </w:r>
      <w:r w:rsidR="00AB3989" w:rsidRPr="00AB3989">
        <w:t>des Gesetzes über die U</w:t>
      </w:r>
      <w:r w:rsidR="00AB3989" w:rsidRPr="00AB3989">
        <w:t>m</w:t>
      </w:r>
      <w:r w:rsidR="00AB3989" w:rsidRPr="00AB3989">
        <w:t>weltverträglichkeitsprüfung (UVPG)</w:t>
      </w:r>
      <w:r w:rsidR="00AB3989">
        <w:t xml:space="preserve"> </w:t>
      </w:r>
      <w:r w:rsidR="004822DA">
        <w:t>in der Fassung der Bekanntma</w:t>
      </w:r>
      <w:r w:rsidR="004822DA" w:rsidRPr="004822DA">
        <w:t>chung vom 24. Februar 2010 (BGBl. I S. 94), zuletzt geändert am 8. September 2017 (BGBl. I S. 3370)</w:t>
      </w:r>
      <w:r w:rsidR="004822DA">
        <w:t xml:space="preserve"> </w:t>
      </w:r>
      <w:r w:rsidRPr="00E36D45">
        <w:t>durchzufü</w:t>
      </w:r>
      <w:r w:rsidRPr="00E36D45">
        <w:t>h</w:t>
      </w:r>
      <w:r w:rsidRPr="00E36D45">
        <w:t>ren ist.</w:t>
      </w:r>
    </w:p>
    <w:p w:rsidR="00B825FB" w:rsidRDefault="00B825FB" w:rsidP="006107DF">
      <w:pPr>
        <w:spacing w:after="120"/>
        <w:jc w:val="both"/>
      </w:pPr>
      <w:r w:rsidRPr="00B825FB">
        <w:t>Geplant ist der Neubau einer Haldenabwasserleitung zum Transport von aus der Rüc</w:t>
      </w:r>
      <w:r w:rsidRPr="00B825FB">
        <w:t>k</w:t>
      </w:r>
      <w:r w:rsidRPr="00B825FB">
        <w:t xml:space="preserve">standshalde des ehemaligen Bergwerkes </w:t>
      </w:r>
      <w:proofErr w:type="spellStart"/>
      <w:r w:rsidRPr="00B825FB">
        <w:t>Bischofferode</w:t>
      </w:r>
      <w:proofErr w:type="spellEnd"/>
      <w:r w:rsidRPr="00B825FB">
        <w:t xml:space="preserve"> emittierenden salzhaltigen Lösu</w:t>
      </w:r>
      <w:r w:rsidRPr="00B825FB">
        <w:t>n</w:t>
      </w:r>
      <w:r w:rsidRPr="00B825FB">
        <w:t xml:space="preserve">gen zum zentralen Laugenstapelbecken </w:t>
      </w:r>
      <w:proofErr w:type="spellStart"/>
      <w:r w:rsidRPr="00B825FB">
        <w:t>Wipperdorf</w:t>
      </w:r>
      <w:proofErr w:type="spellEnd"/>
      <w:r w:rsidRPr="00B825FB">
        <w:t>.</w:t>
      </w:r>
    </w:p>
    <w:p w:rsidR="00AB3989" w:rsidRDefault="00AB3989" w:rsidP="00AB3989">
      <w:pPr>
        <w:jc w:val="both"/>
      </w:pPr>
      <w:r>
        <w:t>Gemäß § 5 Abs. 2 S. 1 UVPG wird bekannt gegeben:</w:t>
      </w:r>
    </w:p>
    <w:p w:rsidR="00B825FB" w:rsidRDefault="00AB3989" w:rsidP="00DF674C">
      <w:pPr>
        <w:spacing w:after="120"/>
        <w:jc w:val="both"/>
      </w:pPr>
      <w:r>
        <w:t>Aufgrund der standortbezogenen Vorprüfung gemäß § 7 Abs. 2 UVPG wird festgestellt, dass die Errichtung und der Betrieb der Anlage keine erheblichen nachteiligen Umwelteinwirku</w:t>
      </w:r>
      <w:r>
        <w:t>n</w:t>
      </w:r>
      <w:r>
        <w:t xml:space="preserve">gen hervorrufen kann und somit keine UVP-Pflicht besteht. </w:t>
      </w:r>
    </w:p>
    <w:p w:rsidR="005C51CF" w:rsidRDefault="005C51CF" w:rsidP="00AB3989">
      <w:pPr>
        <w:spacing w:after="120"/>
        <w:jc w:val="both"/>
      </w:pPr>
      <w:r w:rsidRPr="005C51CF">
        <w:t>Bei bestimmungsgemäßem Betrieb der Rohrleitung sind keine nachhaltigen Umweltve</w:t>
      </w:r>
      <w:r w:rsidRPr="005C51CF">
        <w:t>r</w:t>
      </w:r>
      <w:r w:rsidRPr="005C51CF">
        <w:t xml:space="preserve">schmutzungen und Belästigungen zu erwarten. Während der Bauphase sind durch </w:t>
      </w:r>
      <w:r>
        <w:t xml:space="preserve">die </w:t>
      </w:r>
      <w:r w:rsidRPr="005C51CF">
        <w:t>Ei</w:t>
      </w:r>
      <w:r w:rsidRPr="005C51CF">
        <w:t>n</w:t>
      </w:r>
      <w:r w:rsidRPr="005C51CF">
        <w:t>haltung entsprechender Bauvorschriften</w:t>
      </w:r>
      <w:r>
        <w:t xml:space="preserve"> ebenfalls</w:t>
      </w:r>
      <w:r w:rsidRPr="005C51CF">
        <w:t xml:space="preserve"> keine </w:t>
      </w:r>
      <w:r>
        <w:t>nachteiligen Auswirkungen auf die Umwelt</w:t>
      </w:r>
      <w:r w:rsidRPr="005C51CF">
        <w:t xml:space="preserve"> zu erwarten. </w:t>
      </w:r>
    </w:p>
    <w:p w:rsidR="00AB3989" w:rsidRDefault="00AB3989" w:rsidP="00AB3989">
      <w:pPr>
        <w:spacing w:after="120"/>
        <w:jc w:val="both"/>
      </w:pPr>
      <w:r>
        <w:t>Es wird darauf hingewiesen, dass gemäß § 5 Abs. 3 UVPG diese Entscheidung nicht selbst-ständig anfechtbar ist. Die Entscheidungsgründe sind der</w:t>
      </w:r>
      <w:r w:rsidR="001B5D48">
        <w:t xml:space="preserve"> Öffentlichkeit nach den Besti</w:t>
      </w:r>
      <w:r w:rsidR="001B5D48">
        <w:t>m</w:t>
      </w:r>
      <w:r>
        <w:t>mungen des Thüringer Umweltinformationsgesetzes (</w:t>
      </w:r>
      <w:proofErr w:type="spellStart"/>
      <w:r>
        <w:t>ThürUIG</w:t>
      </w:r>
      <w:proofErr w:type="spellEnd"/>
      <w:r>
        <w:t>)</w:t>
      </w:r>
      <w:r w:rsidR="001B5D48" w:rsidRPr="001B5D48">
        <w:t xml:space="preserve"> </w:t>
      </w:r>
      <w:r w:rsidR="001B5D48">
        <w:t>in der Fassung der B</w:t>
      </w:r>
      <w:r w:rsidR="001B5D48">
        <w:t>e</w:t>
      </w:r>
      <w:r w:rsidR="001B5D48" w:rsidRPr="001B5D48">
        <w:t>kanntmachung vom 10. Oktober 2006 (</w:t>
      </w:r>
      <w:proofErr w:type="spellStart"/>
      <w:r w:rsidR="001B5D48" w:rsidRPr="001B5D48">
        <w:t>GVBl</w:t>
      </w:r>
      <w:proofErr w:type="spellEnd"/>
      <w:r w:rsidR="001B5D48" w:rsidRPr="001B5D48">
        <w:t>. S. 513), zuletzt geändert am 28. Juni 2017 (</w:t>
      </w:r>
      <w:proofErr w:type="spellStart"/>
      <w:r w:rsidR="001B5D48" w:rsidRPr="001B5D48">
        <w:t>GVBl</w:t>
      </w:r>
      <w:proofErr w:type="spellEnd"/>
      <w:r w:rsidR="001B5D48" w:rsidRPr="001B5D48">
        <w:t>. S. 158),</w:t>
      </w:r>
      <w:r>
        <w:t xml:space="preserve"> im Thüringer Landesamt für Umwelt, Bergbau und Naturschutz, Referat 84, </w:t>
      </w:r>
      <w:proofErr w:type="spellStart"/>
      <w:r>
        <w:t>Puschkinplatz</w:t>
      </w:r>
      <w:proofErr w:type="spellEnd"/>
      <w:r>
        <w:t xml:space="preserve"> 7, 07545 Gera, zugänglich.</w:t>
      </w:r>
    </w:p>
    <w:p w:rsidR="00AB3989" w:rsidRDefault="00AB3989" w:rsidP="00AB3989">
      <w:pPr>
        <w:spacing w:after="120"/>
        <w:jc w:val="both"/>
      </w:pPr>
      <w:r>
        <w:t>Diese Bekanntmachung wird auch auf der Homepage des Thüringer Landesamtes für Um-welt, Bergbau und Naturschutz (www.tlubn-thueringen.de/</w:t>
      </w:r>
      <w:r w:rsidR="00466240">
        <w:t>) unter „Amtliche Bekanntmachu</w:t>
      </w:r>
      <w:r w:rsidR="00466240">
        <w:t>n</w:t>
      </w:r>
      <w:r w:rsidR="00466240">
        <w:t>g</w:t>
      </w:r>
      <w:r>
        <w:t>en“ veröffentlicht.</w:t>
      </w:r>
    </w:p>
    <w:p w:rsidR="00AB3989" w:rsidRDefault="00AB3989" w:rsidP="00AB3989">
      <w:pPr>
        <w:jc w:val="both"/>
      </w:pPr>
    </w:p>
    <w:p w:rsidR="00AB3989" w:rsidRDefault="001115CA" w:rsidP="00AB3989">
      <w:pPr>
        <w:jc w:val="both"/>
      </w:pPr>
      <w:r>
        <w:t>Jena</w:t>
      </w:r>
      <w:r w:rsidR="00AB3989">
        <w:t xml:space="preserve">, den </w:t>
      </w:r>
      <w:r>
        <w:t>16.05.2019</w:t>
      </w:r>
      <w:bookmarkStart w:id="0" w:name="_GoBack"/>
      <w:bookmarkEnd w:id="0"/>
      <w:r w:rsidR="00AB3989">
        <w:tab/>
      </w:r>
      <w:r w:rsidR="00AB3989">
        <w:tab/>
      </w:r>
      <w:r w:rsidR="00AB3989">
        <w:tab/>
      </w:r>
      <w:r w:rsidR="00AB3989">
        <w:tab/>
      </w:r>
      <w:r w:rsidR="00173B5D">
        <w:t xml:space="preserve">    </w:t>
      </w:r>
      <w:r w:rsidR="00AB3989">
        <w:t>Thüringer Landesamt für U</w:t>
      </w:r>
      <w:r w:rsidR="00AB3989">
        <w:t>m</w:t>
      </w:r>
      <w:r w:rsidR="00AB3989">
        <w:t>welt,</w:t>
      </w:r>
    </w:p>
    <w:p w:rsidR="00AB3989" w:rsidRDefault="00AB3989" w:rsidP="00AB3989">
      <w:pPr>
        <w:ind w:left="4956" w:firstLine="708"/>
        <w:jc w:val="both"/>
      </w:pPr>
      <w:r>
        <w:t>Bergbau und Naturschutz</w:t>
      </w:r>
    </w:p>
    <w:p w:rsidR="00AB3989" w:rsidRDefault="00AB3989" w:rsidP="00AB3989">
      <w:pPr>
        <w:ind w:left="5664" w:firstLine="708"/>
        <w:jc w:val="both"/>
      </w:pPr>
      <w:r>
        <w:t>Der Präsident</w:t>
      </w:r>
    </w:p>
    <w:p w:rsidR="00AB3989" w:rsidRDefault="00AB3989" w:rsidP="00AB3989">
      <w:pPr>
        <w:ind w:left="4956" w:firstLine="708"/>
        <w:jc w:val="both"/>
      </w:pPr>
    </w:p>
    <w:p w:rsidR="00173B5D" w:rsidRDefault="00173B5D" w:rsidP="00AB3989">
      <w:pPr>
        <w:ind w:left="4956" w:firstLine="708"/>
        <w:jc w:val="both"/>
      </w:pPr>
    </w:p>
    <w:p w:rsidR="00173B5D" w:rsidRDefault="00173B5D" w:rsidP="00AB3989">
      <w:pPr>
        <w:ind w:left="4956" w:firstLine="708"/>
        <w:jc w:val="both"/>
      </w:pPr>
    </w:p>
    <w:p w:rsidR="00173B5D" w:rsidRDefault="00173B5D" w:rsidP="00AB3989">
      <w:pPr>
        <w:ind w:left="4956" w:firstLine="708"/>
        <w:jc w:val="both"/>
      </w:pPr>
    </w:p>
    <w:p w:rsidR="009E77AC" w:rsidRDefault="00AB3989" w:rsidP="00AB3989">
      <w:pPr>
        <w:ind w:left="5664" w:firstLine="708"/>
        <w:jc w:val="both"/>
      </w:pPr>
      <w:r>
        <w:t xml:space="preserve">Mario </w:t>
      </w:r>
      <w:proofErr w:type="spellStart"/>
      <w:r>
        <w:t>Suckert</w:t>
      </w:r>
      <w:proofErr w:type="spellEnd"/>
    </w:p>
    <w:p w:rsidR="00173B5D" w:rsidRDefault="00173B5D" w:rsidP="00AB3989">
      <w:pPr>
        <w:ind w:left="5664" w:firstLine="708"/>
        <w:jc w:val="both"/>
      </w:pPr>
    </w:p>
    <w:p w:rsidR="00173B5D" w:rsidRDefault="00173B5D" w:rsidP="00AB3989">
      <w:pPr>
        <w:ind w:left="5664" w:firstLine="708"/>
        <w:jc w:val="both"/>
      </w:pPr>
    </w:p>
    <w:p w:rsidR="00173B5D" w:rsidRDefault="00173B5D" w:rsidP="00AB3989">
      <w:pPr>
        <w:ind w:left="5664" w:firstLine="708"/>
        <w:jc w:val="both"/>
      </w:pPr>
    </w:p>
    <w:p w:rsidR="00173B5D" w:rsidRDefault="00173B5D" w:rsidP="00AB3989">
      <w:pPr>
        <w:ind w:left="5664" w:firstLine="708"/>
        <w:jc w:val="both"/>
      </w:pPr>
    </w:p>
    <w:p w:rsidR="00173B5D" w:rsidRDefault="00173B5D" w:rsidP="00173B5D">
      <w:pPr>
        <w:jc w:val="both"/>
      </w:pPr>
    </w:p>
    <w:sectPr w:rsidR="00173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94" w:rsidRDefault="00681894" w:rsidP="00681894">
      <w:r>
        <w:separator/>
      </w:r>
    </w:p>
  </w:endnote>
  <w:endnote w:type="continuationSeparator" w:id="0">
    <w:p w:rsidR="00681894" w:rsidRDefault="00681894" w:rsidP="0068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94" w:rsidRDefault="00681894" w:rsidP="00681894">
      <w:r>
        <w:separator/>
      </w:r>
    </w:p>
  </w:footnote>
  <w:footnote w:type="continuationSeparator" w:id="0">
    <w:p w:rsidR="00681894" w:rsidRDefault="00681894" w:rsidP="0068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7B"/>
    <w:rsid w:val="000C02A7"/>
    <w:rsid w:val="000F211E"/>
    <w:rsid w:val="001115CA"/>
    <w:rsid w:val="00161280"/>
    <w:rsid w:val="00173B5D"/>
    <w:rsid w:val="001B5D48"/>
    <w:rsid w:val="001E3509"/>
    <w:rsid w:val="00392D0D"/>
    <w:rsid w:val="00441BC1"/>
    <w:rsid w:val="00466240"/>
    <w:rsid w:val="004822DA"/>
    <w:rsid w:val="004B4165"/>
    <w:rsid w:val="005013D7"/>
    <w:rsid w:val="00516116"/>
    <w:rsid w:val="005904A0"/>
    <w:rsid w:val="005C51CF"/>
    <w:rsid w:val="006107DF"/>
    <w:rsid w:val="00681894"/>
    <w:rsid w:val="006E3ABF"/>
    <w:rsid w:val="0075547B"/>
    <w:rsid w:val="00894477"/>
    <w:rsid w:val="008E4425"/>
    <w:rsid w:val="00901108"/>
    <w:rsid w:val="009E77AC"/>
    <w:rsid w:val="00AB3989"/>
    <w:rsid w:val="00B825FB"/>
    <w:rsid w:val="00D03B64"/>
    <w:rsid w:val="00DB0631"/>
    <w:rsid w:val="00DF674C"/>
    <w:rsid w:val="00E319F3"/>
    <w:rsid w:val="00E33805"/>
    <w:rsid w:val="00E36D45"/>
    <w:rsid w:val="00EB560A"/>
    <w:rsid w:val="00E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E3ABF"/>
    <w:pPr>
      <w:framePr w:w="4320" w:h="2160" w:hRule="exact" w:hSpace="141" w:wrap="auto" w:hAnchor="page" w:xAlign="center" w:yAlign="bottom"/>
      <w:ind w:left="1"/>
    </w:pPr>
    <w:rPr>
      <w:rFonts w:eastAsia="Times New Roman"/>
      <w:b/>
      <w:i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E3ABF"/>
    <w:rPr>
      <w:rFonts w:eastAsia="Times New Roman"/>
      <w:sz w:val="18"/>
      <w:szCs w:val="20"/>
    </w:rPr>
  </w:style>
  <w:style w:type="table" w:styleId="Tabellenraster">
    <w:name w:val="Table Grid"/>
    <w:basedOn w:val="NormaleTabelle"/>
    <w:uiPriority w:val="59"/>
    <w:rsid w:val="0017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18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189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818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189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E3ABF"/>
    <w:pPr>
      <w:framePr w:w="4320" w:h="2160" w:hRule="exact" w:hSpace="141" w:wrap="auto" w:hAnchor="page" w:xAlign="center" w:yAlign="bottom"/>
      <w:ind w:left="1"/>
    </w:pPr>
    <w:rPr>
      <w:rFonts w:eastAsia="Times New Roman"/>
      <w:b/>
      <w:i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E3ABF"/>
    <w:rPr>
      <w:rFonts w:eastAsia="Times New Roman"/>
      <w:sz w:val="18"/>
      <w:szCs w:val="20"/>
    </w:rPr>
  </w:style>
  <w:style w:type="table" w:styleId="Tabellenraster">
    <w:name w:val="Table Grid"/>
    <w:basedOn w:val="NormaleTabelle"/>
    <w:uiPriority w:val="59"/>
    <w:rsid w:val="0017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18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189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818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18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Thüringer Landesbergamt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TLBA Möller, Susan</dc:creator>
  <cp:lastModifiedBy>TLUBN Möller, Susan</cp:lastModifiedBy>
  <cp:revision>2</cp:revision>
  <cp:lastPrinted>2019-05-10T07:25:00Z</cp:lastPrinted>
  <dcterms:created xsi:type="dcterms:W3CDTF">2019-06-03T08:41:00Z</dcterms:created>
  <dcterms:modified xsi:type="dcterms:W3CDTF">2019-06-03T08:41:00Z</dcterms:modified>
</cp:coreProperties>
</file>