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E56" w:rsidRPr="003371FF" w:rsidRDefault="00F23E56" w:rsidP="00F23E56">
      <w:pPr>
        <w:rPr>
          <w:b/>
          <w:sz w:val="22"/>
          <w:szCs w:val="22"/>
        </w:rPr>
      </w:pPr>
      <w:r w:rsidRPr="003371FF">
        <w:rPr>
          <w:b/>
          <w:sz w:val="22"/>
          <w:szCs w:val="22"/>
        </w:rPr>
        <w:t>Bekanntmachung des Fachdienstes Natur- und Immissionsschutz</w:t>
      </w:r>
    </w:p>
    <w:p w:rsidR="00F23E56" w:rsidRPr="009964EA" w:rsidRDefault="00F23E56" w:rsidP="00F23E56">
      <w:r w:rsidRPr="009964EA">
        <w:t>Genehmigungsverfahren nach Bundes-Immissionsschutzgesetz (BImSchG)</w:t>
      </w:r>
    </w:p>
    <w:p w:rsidR="00F23E56" w:rsidRPr="009964EA" w:rsidRDefault="00F23E56" w:rsidP="00F23E56">
      <w:r w:rsidRPr="009964EA">
        <w:t xml:space="preserve">- </w:t>
      </w:r>
      <w:proofErr w:type="spellStart"/>
      <w:r w:rsidR="001468DD" w:rsidRPr="009964EA">
        <w:t>Biowerk</w:t>
      </w:r>
      <w:proofErr w:type="spellEnd"/>
      <w:r w:rsidR="001468DD" w:rsidRPr="009964EA">
        <w:t xml:space="preserve"> Walldorf GmbH</w:t>
      </w:r>
      <w:r w:rsidRPr="009964EA">
        <w:t xml:space="preserve"> –</w:t>
      </w:r>
    </w:p>
    <w:p w:rsidR="00F23E56" w:rsidRPr="009964EA" w:rsidRDefault="00F23E56" w:rsidP="005B6D6F">
      <w:pPr>
        <w:spacing w:after="0" w:line="320" w:lineRule="exact"/>
        <w:jc w:val="both"/>
      </w:pPr>
    </w:p>
    <w:p w:rsidR="00F23E56" w:rsidRPr="009964EA" w:rsidRDefault="005B6D6F" w:rsidP="005B6D6F">
      <w:pPr>
        <w:spacing w:after="0" w:line="320" w:lineRule="exact"/>
        <w:jc w:val="both"/>
      </w:pPr>
      <w:r w:rsidRPr="009964EA">
        <w:t xml:space="preserve">Die </w:t>
      </w:r>
      <w:proofErr w:type="spellStart"/>
      <w:r w:rsidR="001468DD" w:rsidRPr="009964EA">
        <w:t>Biowerk</w:t>
      </w:r>
      <w:proofErr w:type="spellEnd"/>
      <w:r w:rsidR="001468DD" w:rsidRPr="009964EA">
        <w:t xml:space="preserve"> Walldorf GmbH, </w:t>
      </w:r>
      <w:proofErr w:type="spellStart"/>
      <w:r w:rsidR="001468DD" w:rsidRPr="009964EA">
        <w:t>Utendorfer</w:t>
      </w:r>
      <w:proofErr w:type="spellEnd"/>
      <w:r w:rsidR="001468DD" w:rsidRPr="009964EA">
        <w:t xml:space="preserve"> Straße 122, 98617 Meiningen</w:t>
      </w:r>
      <w:r w:rsidRPr="009964EA">
        <w:t xml:space="preserve"> stellte bei der U</w:t>
      </w:r>
      <w:r w:rsidR="00F23E56" w:rsidRPr="009964EA">
        <w:t>nteren Immissionsschutzbehörde des Landratsamtes Schmalkalden-Meiningen den Ant</w:t>
      </w:r>
      <w:r w:rsidRPr="009964EA">
        <w:t>rag auf Genehmigung nach § 4</w:t>
      </w:r>
      <w:r w:rsidR="00B55937" w:rsidRPr="009964EA">
        <w:t xml:space="preserve"> Bu</w:t>
      </w:r>
      <w:r w:rsidR="00F23E56" w:rsidRPr="009964EA">
        <w:t xml:space="preserve">ndes-Immissionsschutzgesetz (BImSchG) zur </w:t>
      </w:r>
      <w:r w:rsidRPr="009964EA">
        <w:t>Errichtung und Betrieb einer</w:t>
      </w:r>
      <w:r w:rsidR="001468DD" w:rsidRPr="009964EA">
        <w:t xml:space="preserve"> </w:t>
      </w:r>
      <w:r w:rsidR="009964EA">
        <w:t xml:space="preserve">Anlage </w:t>
      </w:r>
      <w:r w:rsidR="001468DD" w:rsidRPr="009964EA">
        <w:t xml:space="preserve">zur biologischen Behandlung von nicht gefährlichen Abfällen mit einer Durchsatzkapazität von 49,32 t/d </w:t>
      </w:r>
      <w:proofErr w:type="spellStart"/>
      <w:r w:rsidR="001468DD" w:rsidRPr="009964EA">
        <w:t>i.V.m</w:t>
      </w:r>
      <w:proofErr w:type="spellEnd"/>
      <w:r w:rsidR="001468DD" w:rsidRPr="009964EA">
        <w:t>. einem Gärrestlager mit einer Lagerkapazität von 11.351</w:t>
      </w:r>
      <w:r w:rsidR="009964EA" w:rsidRPr="009964EA">
        <w:t> </w:t>
      </w:r>
      <w:r w:rsidR="001468DD" w:rsidRPr="009964EA">
        <w:t>m³, einer Anlage zur maximalen Gaslagerung von 19,38 t Biogas und einer Biogas</w:t>
      </w:r>
      <w:r w:rsidR="009964EA">
        <w:t>methan</w:t>
      </w:r>
      <w:r w:rsidR="001468DD" w:rsidRPr="009964EA">
        <w:t>aufbereitungsanlage (B</w:t>
      </w:r>
      <w:r w:rsidR="009964EA">
        <w:t>M</w:t>
      </w:r>
      <w:r w:rsidR="001468DD" w:rsidRPr="009964EA">
        <w:t>AA) von 5,404 Mio. m³ Biogas/Jahr nach den Nummern</w:t>
      </w:r>
      <w:r w:rsidR="00B55937" w:rsidRPr="009964EA">
        <w:t xml:space="preserve"> </w:t>
      </w:r>
      <w:r w:rsidR="001468DD" w:rsidRPr="009964EA">
        <w:t>8.6.2.2 (V), 8.13 (V), 9.1.1.2 (V) und 1.16 (</w:t>
      </w:r>
      <w:r w:rsidR="00B55937" w:rsidRPr="009964EA">
        <w:t xml:space="preserve">V) des Anhangs 1 zur Verordnung über genehmigungsbedürftige Anlagen (4. BImSchV) am Standort </w:t>
      </w:r>
      <w:r w:rsidR="001468DD" w:rsidRPr="009964EA">
        <w:t xml:space="preserve">in der Gemeinde Meiningen, Gemarkung Walldorf, Flur 0 auf </w:t>
      </w:r>
      <w:r w:rsidR="009964EA">
        <w:t xml:space="preserve">Teilflächen der </w:t>
      </w:r>
      <w:r w:rsidR="001468DD" w:rsidRPr="009964EA">
        <w:t>Flurstücke</w:t>
      </w:r>
      <w:r w:rsidR="009964EA">
        <w:t xml:space="preserve">: </w:t>
      </w:r>
      <w:bookmarkStart w:id="0" w:name="_Hlk198127087"/>
      <w:r w:rsidR="009964EA">
        <w:t>1129, 1132, 1133, 1134/2, 1135/4, 1135/5, 1135/6, 1135/7, 1135/8,1135/9, 1135/10 und 1207</w:t>
      </w:r>
      <w:r w:rsidR="001468DD" w:rsidRPr="009964EA">
        <w:t>.</w:t>
      </w:r>
    </w:p>
    <w:bookmarkEnd w:id="0"/>
    <w:p w:rsidR="005B6D6F" w:rsidRPr="009964EA" w:rsidRDefault="005B6D6F" w:rsidP="005B6D6F">
      <w:pPr>
        <w:spacing w:after="0" w:line="320" w:lineRule="exact"/>
        <w:jc w:val="both"/>
      </w:pPr>
    </w:p>
    <w:p w:rsidR="00815EEF" w:rsidRPr="009964EA" w:rsidRDefault="001468DD" w:rsidP="005B6D6F">
      <w:pPr>
        <w:spacing w:after="0" w:line="320" w:lineRule="exact"/>
        <w:jc w:val="both"/>
      </w:pPr>
      <w:r w:rsidRPr="009964EA">
        <w:t>B</w:t>
      </w:r>
      <w:r w:rsidR="00815EEF" w:rsidRPr="009964EA">
        <w:t xml:space="preserve">ei der </w:t>
      </w:r>
      <w:r w:rsidR="005B6D6F" w:rsidRPr="009964EA">
        <w:t xml:space="preserve">Errichtung und dem Betrieb der </w:t>
      </w:r>
      <w:r w:rsidRPr="009964EA">
        <w:t>Biogaserzeugungsanlage (BGA) und der Biogas</w:t>
      </w:r>
      <w:r w:rsidR="009964EA">
        <w:t>methan</w:t>
      </w:r>
      <w:r w:rsidRPr="009964EA">
        <w:t>aufbereitungsanlage (B</w:t>
      </w:r>
      <w:r w:rsidR="009964EA">
        <w:t>M</w:t>
      </w:r>
      <w:r w:rsidRPr="009964EA">
        <w:t>AA)</w:t>
      </w:r>
      <w:r w:rsidR="004C7742" w:rsidRPr="009964EA">
        <w:t xml:space="preserve"> </w:t>
      </w:r>
      <w:r w:rsidRPr="009964EA">
        <w:t xml:space="preserve">handelt es sich </w:t>
      </w:r>
      <w:r w:rsidR="00815EEF" w:rsidRPr="009964EA">
        <w:t xml:space="preserve">um ein Vorhaben, für welches nach Nr. </w:t>
      </w:r>
      <w:r w:rsidRPr="009964EA">
        <w:t>1.11.1.2 und 8.</w:t>
      </w:r>
      <w:r w:rsidR="004654D9" w:rsidRPr="009964EA">
        <w:t>3</w:t>
      </w:r>
      <w:r w:rsidR="005B6D6F" w:rsidRPr="009964EA">
        <w:t>.2</w:t>
      </w:r>
      <w:r w:rsidR="00D2361A" w:rsidRPr="009964EA">
        <w:t xml:space="preserve"> der Anlage 1 des Gesetzes über die Umweltverträglichkeitsprüfung (UVPG) die standortbezogene Vorprüfung des Einzelfalls zur Feststellung der UVP-Pflicht zu erfolgen hat.</w:t>
      </w:r>
    </w:p>
    <w:p w:rsidR="004C7742" w:rsidRPr="009964EA" w:rsidRDefault="00D2361A" w:rsidP="005B6D6F">
      <w:pPr>
        <w:spacing w:after="0" w:line="320" w:lineRule="exact"/>
        <w:jc w:val="both"/>
      </w:pPr>
      <w:r w:rsidRPr="009964EA">
        <w:t xml:space="preserve">Die </w:t>
      </w:r>
      <w:r w:rsidR="005B6D6F" w:rsidRPr="009964EA">
        <w:t xml:space="preserve">Errichtung und der Betrieb der </w:t>
      </w:r>
      <w:r w:rsidR="009964EA" w:rsidRPr="009964EA">
        <w:t>BGA mit der B</w:t>
      </w:r>
      <w:r w:rsidR="009964EA">
        <w:t>M</w:t>
      </w:r>
      <w:r w:rsidR="009964EA" w:rsidRPr="009964EA">
        <w:t>AA</w:t>
      </w:r>
      <w:r w:rsidR="004C7742" w:rsidRPr="009964EA">
        <w:t>– Anlage beinhaltet:</w:t>
      </w:r>
    </w:p>
    <w:p w:rsidR="004C7742" w:rsidRPr="009964EA" w:rsidRDefault="004C7742" w:rsidP="005B6D6F">
      <w:pPr>
        <w:spacing w:after="0" w:line="320" w:lineRule="exact"/>
        <w:jc w:val="both"/>
        <w:rPr>
          <w:color w:val="FF0000"/>
        </w:rPr>
      </w:pPr>
    </w:p>
    <w:p w:rsidR="009964EA" w:rsidRPr="009964EA" w:rsidRDefault="009964EA" w:rsidP="009964EA">
      <w:pPr>
        <w:spacing w:line="320" w:lineRule="exact"/>
        <w:rPr>
          <w:bCs/>
        </w:rPr>
      </w:pPr>
      <w:r w:rsidRPr="009964EA">
        <w:rPr>
          <w:b/>
          <w:bCs/>
        </w:rPr>
        <w:t>Biogasanlage (BGA)</w:t>
      </w:r>
      <w:r w:rsidRPr="009964EA">
        <w:rPr>
          <w:bCs/>
        </w:rPr>
        <w:t xml:space="preserve"> - bestehend aus:</w:t>
      </w:r>
    </w:p>
    <w:p w:rsidR="009964EA" w:rsidRPr="009964EA" w:rsidRDefault="009964EA" w:rsidP="009964EA">
      <w:pPr>
        <w:numPr>
          <w:ilvl w:val="0"/>
          <w:numId w:val="2"/>
        </w:numPr>
        <w:spacing w:after="0" w:line="320" w:lineRule="exact"/>
        <w:ind w:hanging="11"/>
        <w:rPr>
          <w:bCs/>
        </w:rPr>
      </w:pPr>
      <w:r w:rsidRPr="009964EA">
        <w:rPr>
          <w:bCs/>
        </w:rPr>
        <w:t xml:space="preserve">1 </w:t>
      </w:r>
      <w:proofErr w:type="spellStart"/>
      <w:r w:rsidRPr="009964EA">
        <w:rPr>
          <w:bCs/>
        </w:rPr>
        <w:t>Pfropfenfermenter</w:t>
      </w:r>
      <w:proofErr w:type="spellEnd"/>
      <w:r>
        <w:rPr>
          <w:bCs/>
        </w:rPr>
        <w:t xml:space="preserve"> mit einem Nettovolumen von 2.252 m³ zur Erzeugung von </w:t>
      </w:r>
      <w:r>
        <w:rPr>
          <w:bCs/>
        </w:rPr>
        <w:tab/>
        <w:t>2,25 </w:t>
      </w:r>
      <w:proofErr w:type="spellStart"/>
      <w:r>
        <w:rPr>
          <w:bCs/>
        </w:rPr>
        <w:t>Mio</w:t>
      </w:r>
      <w:proofErr w:type="spellEnd"/>
      <w:r>
        <w:rPr>
          <w:bCs/>
        </w:rPr>
        <w:t xml:space="preserve"> m³ Biogas/a</w:t>
      </w:r>
      <w:r w:rsidRPr="009964EA">
        <w:rPr>
          <w:bCs/>
        </w:rPr>
        <w:t xml:space="preserve"> </w:t>
      </w:r>
    </w:p>
    <w:p w:rsidR="009964EA" w:rsidRPr="009964EA" w:rsidRDefault="009964EA" w:rsidP="009964EA">
      <w:pPr>
        <w:numPr>
          <w:ilvl w:val="0"/>
          <w:numId w:val="2"/>
        </w:numPr>
        <w:spacing w:after="0" w:line="320" w:lineRule="exact"/>
        <w:ind w:left="1418" w:hanging="709"/>
        <w:rPr>
          <w:bCs/>
        </w:rPr>
      </w:pPr>
      <w:r w:rsidRPr="009964EA">
        <w:rPr>
          <w:bCs/>
        </w:rPr>
        <w:t>2 Gärrestbehältern mit Traglufthauben zur Lagerung des flüssigen Gärrestes und des brennbaren Biogases</w:t>
      </w:r>
      <w:r w:rsidR="008247E2">
        <w:rPr>
          <w:bCs/>
        </w:rPr>
        <w:t xml:space="preserve"> (GRL 1 - 10,0 x 24 m, GRL - 2 8,0 x 32,0 m)</w:t>
      </w:r>
    </w:p>
    <w:p w:rsidR="009964EA" w:rsidRPr="009964EA" w:rsidRDefault="009964EA" w:rsidP="009964EA">
      <w:pPr>
        <w:numPr>
          <w:ilvl w:val="0"/>
          <w:numId w:val="2"/>
        </w:numPr>
        <w:spacing w:after="0" w:line="320" w:lineRule="exact"/>
        <w:ind w:hanging="11"/>
        <w:rPr>
          <w:bCs/>
        </w:rPr>
      </w:pPr>
      <w:r w:rsidRPr="009964EA">
        <w:rPr>
          <w:bCs/>
        </w:rPr>
        <w:t xml:space="preserve">Rohrleitungen zwischen den Behältern und zum BHKW sowie zur </w:t>
      </w:r>
      <w:proofErr w:type="spellStart"/>
      <w:r w:rsidRPr="009964EA">
        <w:rPr>
          <w:bCs/>
        </w:rPr>
        <w:t>Biomethanauf</w:t>
      </w:r>
      <w:proofErr w:type="spellEnd"/>
      <w:r w:rsidRPr="009964EA">
        <w:rPr>
          <w:bCs/>
        </w:rPr>
        <w:t>-</w:t>
      </w:r>
      <w:r w:rsidRPr="009964EA">
        <w:rPr>
          <w:bCs/>
        </w:rPr>
        <w:tab/>
      </w:r>
      <w:proofErr w:type="spellStart"/>
      <w:r w:rsidRPr="009964EA">
        <w:rPr>
          <w:bCs/>
        </w:rPr>
        <w:t>bereitungsanlage</w:t>
      </w:r>
      <w:proofErr w:type="spellEnd"/>
      <w:r w:rsidRPr="009964EA">
        <w:rPr>
          <w:bCs/>
        </w:rPr>
        <w:t xml:space="preserve"> (BMAA)</w:t>
      </w:r>
    </w:p>
    <w:p w:rsidR="009964EA" w:rsidRPr="009964EA" w:rsidRDefault="009964EA" w:rsidP="009964EA">
      <w:pPr>
        <w:numPr>
          <w:ilvl w:val="0"/>
          <w:numId w:val="2"/>
        </w:numPr>
        <w:spacing w:after="0" w:line="320" w:lineRule="exact"/>
        <w:ind w:left="1418" w:hanging="709"/>
        <w:rPr>
          <w:bCs/>
        </w:rPr>
      </w:pPr>
      <w:r w:rsidRPr="009964EA">
        <w:rPr>
          <w:bCs/>
        </w:rPr>
        <w:t>Rückführungsverbindung von Biomethanaufbereitungsanlage (BMAA) von nicht qualitätsgerechtem Biogas in den Fermenter</w:t>
      </w:r>
    </w:p>
    <w:p w:rsidR="009964EA" w:rsidRPr="009964EA" w:rsidRDefault="009964EA" w:rsidP="009964EA">
      <w:pPr>
        <w:numPr>
          <w:ilvl w:val="0"/>
          <w:numId w:val="2"/>
        </w:numPr>
        <w:spacing w:after="0" w:line="320" w:lineRule="exact"/>
        <w:ind w:left="1418" w:hanging="709"/>
        <w:rPr>
          <w:bCs/>
        </w:rPr>
      </w:pPr>
      <w:r w:rsidRPr="009964EA">
        <w:rPr>
          <w:bCs/>
        </w:rPr>
        <w:t>BHKW 936 kW FWL</w:t>
      </w:r>
    </w:p>
    <w:p w:rsidR="009964EA" w:rsidRPr="009964EA" w:rsidRDefault="009964EA" w:rsidP="009964EA">
      <w:pPr>
        <w:spacing w:line="320" w:lineRule="exact"/>
        <w:rPr>
          <w:bCs/>
        </w:rPr>
      </w:pPr>
      <w:r w:rsidRPr="009964EA">
        <w:rPr>
          <w:b/>
          <w:bCs/>
        </w:rPr>
        <w:t>Biogasvorreinigung</w:t>
      </w:r>
      <w:r w:rsidRPr="009964EA">
        <w:rPr>
          <w:bCs/>
        </w:rPr>
        <w:t xml:space="preserve"> – bestehend aus:</w:t>
      </w:r>
    </w:p>
    <w:p w:rsidR="009964EA" w:rsidRPr="009964EA" w:rsidRDefault="009964EA" w:rsidP="009964EA">
      <w:pPr>
        <w:pStyle w:val="Listenabsatz"/>
        <w:spacing w:line="320" w:lineRule="exact"/>
        <w:rPr>
          <w:bCs/>
        </w:rPr>
      </w:pPr>
      <w:r w:rsidRPr="009964EA">
        <w:rPr>
          <w:bCs/>
        </w:rPr>
        <w:t>-</w:t>
      </w:r>
      <w:r w:rsidRPr="009964EA">
        <w:rPr>
          <w:bCs/>
        </w:rPr>
        <w:tab/>
      </w:r>
      <w:proofErr w:type="spellStart"/>
      <w:r w:rsidRPr="009964EA">
        <w:rPr>
          <w:bCs/>
        </w:rPr>
        <w:t>Aktivkohleadsorbern</w:t>
      </w:r>
      <w:proofErr w:type="spellEnd"/>
    </w:p>
    <w:p w:rsidR="009964EA" w:rsidRPr="009964EA" w:rsidRDefault="009964EA" w:rsidP="009964EA">
      <w:pPr>
        <w:pStyle w:val="Listenabsatz"/>
        <w:spacing w:line="320" w:lineRule="exact"/>
        <w:rPr>
          <w:bCs/>
        </w:rPr>
      </w:pPr>
      <w:r w:rsidRPr="009964EA">
        <w:rPr>
          <w:bCs/>
        </w:rPr>
        <w:t>-</w:t>
      </w:r>
      <w:r w:rsidRPr="009964EA">
        <w:rPr>
          <w:bCs/>
        </w:rPr>
        <w:tab/>
        <w:t>Verdichter</w:t>
      </w:r>
    </w:p>
    <w:p w:rsidR="009964EA" w:rsidRPr="009964EA" w:rsidRDefault="009964EA" w:rsidP="009964EA">
      <w:pPr>
        <w:pStyle w:val="Listenabsatz"/>
        <w:spacing w:line="320" w:lineRule="exact"/>
        <w:rPr>
          <w:bCs/>
        </w:rPr>
      </w:pPr>
      <w:r w:rsidRPr="009964EA">
        <w:rPr>
          <w:bCs/>
        </w:rPr>
        <w:t>-</w:t>
      </w:r>
      <w:r w:rsidRPr="009964EA">
        <w:rPr>
          <w:bCs/>
        </w:rPr>
        <w:tab/>
        <w:t>Tischkühler</w:t>
      </w:r>
    </w:p>
    <w:p w:rsidR="009964EA" w:rsidRPr="009964EA" w:rsidRDefault="009964EA" w:rsidP="009964EA">
      <w:pPr>
        <w:pStyle w:val="Listenabsatz"/>
        <w:spacing w:line="320" w:lineRule="exact"/>
        <w:rPr>
          <w:bCs/>
        </w:rPr>
      </w:pPr>
      <w:r w:rsidRPr="009964EA">
        <w:rPr>
          <w:bCs/>
        </w:rPr>
        <w:t>-</w:t>
      </w:r>
      <w:r w:rsidRPr="009964EA">
        <w:rPr>
          <w:bCs/>
        </w:rPr>
        <w:tab/>
        <w:t>Kaltwassersatz</w:t>
      </w:r>
      <w:r w:rsidRPr="009964EA">
        <w:rPr>
          <w:bCs/>
        </w:rPr>
        <w:tab/>
      </w:r>
    </w:p>
    <w:p w:rsidR="009964EA" w:rsidRPr="009964EA" w:rsidRDefault="009964EA" w:rsidP="009964EA">
      <w:pPr>
        <w:spacing w:line="320" w:lineRule="exact"/>
        <w:rPr>
          <w:bCs/>
        </w:rPr>
      </w:pPr>
      <w:r w:rsidRPr="009964EA">
        <w:rPr>
          <w:b/>
          <w:bCs/>
        </w:rPr>
        <w:t>Biomethanaufbereitungsanlage (BMAA)</w:t>
      </w:r>
      <w:r w:rsidRPr="009964EA">
        <w:rPr>
          <w:bCs/>
        </w:rPr>
        <w:t xml:space="preserve"> – bestehend aus:</w:t>
      </w:r>
    </w:p>
    <w:p w:rsidR="009964EA" w:rsidRPr="009964EA" w:rsidRDefault="009964EA" w:rsidP="009964EA">
      <w:pPr>
        <w:pStyle w:val="Listenabsatz"/>
        <w:spacing w:line="320" w:lineRule="exact"/>
        <w:rPr>
          <w:bCs/>
        </w:rPr>
      </w:pPr>
      <w:r w:rsidRPr="009964EA">
        <w:rPr>
          <w:bCs/>
        </w:rPr>
        <w:t>-</w:t>
      </w:r>
      <w:r w:rsidRPr="009964EA">
        <w:rPr>
          <w:bCs/>
        </w:rPr>
        <w:tab/>
        <w:t>Biogasverdichter</w:t>
      </w:r>
      <w:r w:rsidRPr="009964EA">
        <w:rPr>
          <w:bCs/>
        </w:rPr>
        <w:tab/>
      </w:r>
    </w:p>
    <w:p w:rsidR="009964EA" w:rsidRPr="009964EA" w:rsidRDefault="009964EA" w:rsidP="009964EA">
      <w:pPr>
        <w:pStyle w:val="Listenabsatz"/>
        <w:spacing w:line="320" w:lineRule="exact"/>
        <w:rPr>
          <w:bCs/>
        </w:rPr>
      </w:pPr>
      <w:r w:rsidRPr="009964EA">
        <w:rPr>
          <w:bCs/>
        </w:rPr>
        <w:t>-</w:t>
      </w:r>
      <w:r w:rsidRPr="009964EA">
        <w:rPr>
          <w:bCs/>
        </w:rPr>
        <w:tab/>
        <w:t>CPM- und Polizeifilter</w:t>
      </w:r>
    </w:p>
    <w:p w:rsidR="009964EA" w:rsidRPr="009964EA" w:rsidRDefault="009964EA" w:rsidP="009964EA">
      <w:pPr>
        <w:pStyle w:val="Listenabsatz"/>
        <w:spacing w:line="320" w:lineRule="exact"/>
        <w:rPr>
          <w:bCs/>
        </w:rPr>
      </w:pPr>
      <w:r w:rsidRPr="009964EA">
        <w:rPr>
          <w:bCs/>
        </w:rPr>
        <w:t>-</w:t>
      </w:r>
      <w:r w:rsidRPr="009964EA">
        <w:rPr>
          <w:bCs/>
        </w:rPr>
        <w:tab/>
        <w:t>HD - Kühler</w:t>
      </w:r>
    </w:p>
    <w:p w:rsidR="009964EA" w:rsidRPr="009964EA" w:rsidRDefault="009964EA" w:rsidP="009964EA">
      <w:pPr>
        <w:pStyle w:val="Listenabsatz"/>
        <w:spacing w:line="320" w:lineRule="exact"/>
        <w:rPr>
          <w:bCs/>
        </w:rPr>
      </w:pPr>
      <w:r w:rsidRPr="009964EA">
        <w:rPr>
          <w:bCs/>
        </w:rPr>
        <w:t>-</w:t>
      </w:r>
      <w:r w:rsidRPr="009964EA">
        <w:rPr>
          <w:bCs/>
        </w:rPr>
        <w:tab/>
        <w:t xml:space="preserve">HD - </w:t>
      </w:r>
      <w:proofErr w:type="spellStart"/>
      <w:r w:rsidRPr="009964EA">
        <w:rPr>
          <w:bCs/>
        </w:rPr>
        <w:t>Chiller</w:t>
      </w:r>
      <w:proofErr w:type="spellEnd"/>
      <w:r w:rsidRPr="009964EA">
        <w:rPr>
          <w:bCs/>
        </w:rPr>
        <w:t xml:space="preserve"> und Wasserabscheider</w:t>
      </w:r>
    </w:p>
    <w:p w:rsidR="009964EA" w:rsidRPr="009964EA" w:rsidRDefault="009964EA" w:rsidP="009964EA">
      <w:pPr>
        <w:pStyle w:val="Listenabsatz"/>
        <w:spacing w:line="320" w:lineRule="exact"/>
        <w:rPr>
          <w:bCs/>
        </w:rPr>
      </w:pPr>
      <w:r w:rsidRPr="009964EA">
        <w:rPr>
          <w:bCs/>
        </w:rPr>
        <w:lastRenderedPageBreak/>
        <w:t>-</w:t>
      </w:r>
      <w:r w:rsidRPr="009964EA">
        <w:rPr>
          <w:bCs/>
        </w:rPr>
        <w:tab/>
        <w:t>HD - Erhitzer und Überhitzer</w:t>
      </w:r>
    </w:p>
    <w:p w:rsidR="009964EA" w:rsidRPr="009964EA" w:rsidRDefault="009964EA" w:rsidP="009964EA">
      <w:pPr>
        <w:pStyle w:val="Listenabsatz"/>
        <w:spacing w:line="320" w:lineRule="exact"/>
        <w:rPr>
          <w:bCs/>
        </w:rPr>
      </w:pPr>
      <w:r w:rsidRPr="009964EA">
        <w:rPr>
          <w:bCs/>
        </w:rPr>
        <w:t>-</w:t>
      </w:r>
      <w:r w:rsidRPr="009964EA">
        <w:rPr>
          <w:bCs/>
        </w:rPr>
        <w:tab/>
        <w:t>Membranen (Hohlfasermembranen)</w:t>
      </w:r>
    </w:p>
    <w:p w:rsidR="009964EA" w:rsidRPr="009964EA" w:rsidRDefault="009964EA" w:rsidP="009964EA">
      <w:pPr>
        <w:pStyle w:val="Listenabsatz"/>
        <w:spacing w:line="320" w:lineRule="exact"/>
        <w:rPr>
          <w:bCs/>
        </w:rPr>
      </w:pPr>
      <w:r w:rsidRPr="009964EA">
        <w:rPr>
          <w:bCs/>
        </w:rPr>
        <w:t>-</w:t>
      </w:r>
      <w:r w:rsidRPr="009964EA">
        <w:rPr>
          <w:bCs/>
        </w:rPr>
        <w:tab/>
        <w:t xml:space="preserve">Biomethan- </w:t>
      </w:r>
      <w:proofErr w:type="spellStart"/>
      <w:r w:rsidRPr="009964EA">
        <w:rPr>
          <w:bCs/>
        </w:rPr>
        <w:t>Chiller</w:t>
      </w:r>
      <w:proofErr w:type="spellEnd"/>
      <w:r w:rsidRPr="009964EA">
        <w:rPr>
          <w:bCs/>
        </w:rPr>
        <w:t xml:space="preserve"> (Kühler)</w:t>
      </w:r>
    </w:p>
    <w:p w:rsidR="009964EA" w:rsidRPr="009964EA" w:rsidRDefault="009964EA" w:rsidP="009964EA">
      <w:pPr>
        <w:pStyle w:val="Listenabsatz"/>
        <w:spacing w:line="320" w:lineRule="exact"/>
        <w:rPr>
          <w:bCs/>
        </w:rPr>
      </w:pPr>
      <w:r w:rsidRPr="009964EA">
        <w:rPr>
          <w:bCs/>
        </w:rPr>
        <w:t>-</w:t>
      </w:r>
      <w:r w:rsidRPr="009964EA">
        <w:rPr>
          <w:bCs/>
        </w:rPr>
        <w:tab/>
        <w:t>Trockenkühler – Kreislauf</w:t>
      </w:r>
    </w:p>
    <w:p w:rsidR="009964EA" w:rsidRPr="009964EA" w:rsidRDefault="009964EA" w:rsidP="009964EA">
      <w:pPr>
        <w:pStyle w:val="Listenabsatz"/>
        <w:spacing w:line="320" w:lineRule="exact"/>
        <w:rPr>
          <w:bCs/>
        </w:rPr>
      </w:pPr>
      <w:r w:rsidRPr="009964EA">
        <w:rPr>
          <w:bCs/>
        </w:rPr>
        <w:t>-</w:t>
      </w:r>
      <w:r w:rsidRPr="009964EA">
        <w:rPr>
          <w:bCs/>
        </w:rPr>
        <w:tab/>
      </w:r>
      <w:proofErr w:type="spellStart"/>
      <w:r w:rsidRPr="009964EA">
        <w:rPr>
          <w:bCs/>
        </w:rPr>
        <w:t>Chiller</w:t>
      </w:r>
      <w:proofErr w:type="spellEnd"/>
      <w:r w:rsidRPr="009964EA">
        <w:rPr>
          <w:bCs/>
        </w:rPr>
        <w:t xml:space="preserve"> – Kreislauf</w:t>
      </w:r>
    </w:p>
    <w:p w:rsidR="009964EA" w:rsidRPr="009964EA" w:rsidRDefault="009964EA" w:rsidP="009964EA">
      <w:pPr>
        <w:spacing w:line="320" w:lineRule="exact"/>
        <w:rPr>
          <w:bCs/>
        </w:rPr>
      </w:pPr>
      <w:r w:rsidRPr="009964EA">
        <w:rPr>
          <w:b/>
          <w:bCs/>
        </w:rPr>
        <w:t>CO</w:t>
      </w:r>
      <w:r w:rsidRPr="009964EA">
        <w:rPr>
          <w:b/>
          <w:bCs/>
          <w:vertAlign w:val="subscript"/>
        </w:rPr>
        <w:t>2</w:t>
      </w:r>
      <w:r w:rsidRPr="009964EA">
        <w:rPr>
          <w:b/>
          <w:bCs/>
        </w:rPr>
        <w:t xml:space="preserve"> – Verflüssigungsanlage </w:t>
      </w:r>
      <w:r w:rsidRPr="009964EA">
        <w:rPr>
          <w:bCs/>
        </w:rPr>
        <w:t>– bestehend aus:</w:t>
      </w:r>
    </w:p>
    <w:p w:rsidR="009964EA" w:rsidRPr="009964EA" w:rsidRDefault="009964EA" w:rsidP="009964EA">
      <w:pPr>
        <w:pStyle w:val="Listenabsatz"/>
        <w:spacing w:line="320" w:lineRule="exact"/>
        <w:rPr>
          <w:bCs/>
        </w:rPr>
      </w:pPr>
      <w:r w:rsidRPr="009964EA">
        <w:rPr>
          <w:bCs/>
        </w:rPr>
        <w:t>-</w:t>
      </w:r>
      <w:r w:rsidRPr="009964EA">
        <w:rPr>
          <w:bCs/>
        </w:rPr>
        <w:tab/>
        <w:t>CO</w:t>
      </w:r>
      <w:r w:rsidRPr="009964EA">
        <w:rPr>
          <w:bCs/>
          <w:vertAlign w:val="subscript"/>
        </w:rPr>
        <w:t>2</w:t>
      </w:r>
      <w:r w:rsidRPr="009964EA">
        <w:rPr>
          <w:bCs/>
        </w:rPr>
        <w:t xml:space="preserve"> – Kompressor/ Verdichter</w:t>
      </w:r>
      <w:r w:rsidRPr="009964EA">
        <w:rPr>
          <w:bCs/>
        </w:rPr>
        <w:tab/>
      </w:r>
    </w:p>
    <w:p w:rsidR="009964EA" w:rsidRPr="009964EA" w:rsidRDefault="009964EA" w:rsidP="009964EA">
      <w:pPr>
        <w:pStyle w:val="Listenabsatz"/>
        <w:spacing w:line="320" w:lineRule="exact"/>
        <w:rPr>
          <w:bCs/>
        </w:rPr>
      </w:pPr>
      <w:r w:rsidRPr="009964EA">
        <w:rPr>
          <w:bCs/>
        </w:rPr>
        <w:t>-</w:t>
      </w:r>
      <w:r w:rsidRPr="009964EA">
        <w:rPr>
          <w:bCs/>
        </w:rPr>
        <w:tab/>
        <w:t>Vorkühler</w:t>
      </w:r>
    </w:p>
    <w:p w:rsidR="009964EA" w:rsidRPr="009964EA" w:rsidRDefault="009964EA" w:rsidP="009964EA">
      <w:pPr>
        <w:pStyle w:val="Listenabsatz"/>
        <w:spacing w:line="320" w:lineRule="exact"/>
        <w:rPr>
          <w:bCs/>
        </w:rPr>
      </w:pPr>
      <w:r w:rsidRPr="009964EA">
        <w:rPr>
          <w:bCs/>
        </w:rPr>
        <w:t>-</w:t>
      </w:r>
      <w:r w:rsidRPr="009964EA">
        <w:rPr>
          <w:bCs/>
        </w:rPr>
        <w:tab/>
        <w:t>Aktivkohlefilter- und Trocknereinheit</w:t>
      </w:r>
    </w:p>
    <w:p w:rsidR="009964EA" w:rsidRPr="009964EA" w:rsidRDefault="009964EA" w:rsidP="009964EA">
      <w:pPr>
        <w:pStyle w:val="Listenabsatz"/>
        <w:spacing w:line="320" w:lineRule="exact"/>
        <w:rPr>
          <w:bCs/>
        </w:rPr>
      </w:pPr>
      <w:r w:rsidRPr="009964EA">
        <w:rPr>
          <w:bCs/>
        </w:rPr>
        <w:t>-</w:t>
      </w:r>
      <w:r w:rsidRPr="009964EA">
        <w:rPr>
          <w:bCs/>
        </w:rPr>
        <w:tab/>
        <w:t>Stripper/ Verdampfer</w:t>
      </w:r>
    </w:p>
    <w:p w:rsidR="009964EA" w:rsidRPr="009964EA" w:rsidRDefault="009964EA" w:rsidP="009964EA">
      <w:pPr>
        <w:pStyle w:val="Listenabsatz"/>
        <w:spacing w:line="320" w:lineRule="exact"/>
        <w:rPr>
          <w:bCs/>
        </w:rPr>
      </w:pPr>
      <w:r w:rsidRPr="009964EA">
        <w:rPr>
          <w:bCs/>
        </w:rPr>
        <w:t>-</w:t>
      </w:r>
      <w:r w:rsidRPr="009964EA">
        <w:rPr>
          <w:bCs/>
        </w:rPr>
        <w:tab/>
        <w:t>NH</w:t>
      </w:r>
      <w:r w:rsidRPr="009964EA">
        <w:rPr>
          <w:bCs/>
          <w:vertAlign w:val="subscript"/>
        </w:rPr>
        <w:t>3</w:t>
      </w:r>
      <w:r w:rsidRPr="009964EA">
        <w:rPr>
          <w:bCs/>
        </w:rPr>
        <w:t xml:space="preserve"> – Kühleinheit/ Co2 – Kondensator</w:t>
      </w:r>
    </w:p>
    <w:p w:rsidR="009964EA" w:rsidRPr="009964EA" w:rsidRDefault="009964EA" w:rsidP="009964EA">
      <w:pPr>
        <w:pStyle w:val="Listenabsatz"/>
        <w:spacing w:line="320" w:lineRule="exact"/>
        <w:rPr>
          <w:bCs/>
        </w:rPr>
      </w:pPr>
      <w:r w:rsidRPr="009964EA">
        <w:rPr>
          <w:bCs/>
        </w:rPr>
        <w:t>-</w:t>
      </w:r>
      <w:r w:rsidRPr="009964EA">
        <w:rPr>
          <w:bCs/>
        </w:rPr>
        <w:tab/>
        <w:t>CO</w:t>
      </w:r>
      <w:r w:rsidRPr="009964EA">
        <w:rPr>
          <w:bCs/>
          <w:vertAlign w:val="subscript"/>
        </w:rPr>
        <w:t>2</w:t>
      </w:r>
      <w:r w:rsidRPr="009964EA">
        <w:rPr>
          <w:bCs/>
        </w:rPr>
        <w:t xml:space="preserve"> – Tank</w:t>
      </w:r>
    </w:p>
    <w:p w:rsidR="009964EA" w:rsidRPr="009964EA" w:rsidRDefault="009964EA" w:rsidP="009964EA">
      <w:pPr>
        <w:pStyle w:val="Listenabsatz"/>
        <w:spacing w:line="320" w:lineRule="exact"/>
        <w:rPr>
          <w:bCs/>
        </w:rPr>
      </w:pPr>
      <w:r w:rsidRPr="009964EA">
        <w:rPr>
          <w:bCs/>
        </w:rPr>
        <w:t>-</w:t>
      </w:r>
      <w:r w:rsidRPr="009964EA">
        <w:rPr>
          <w:bCs/>
        </w:rPr>
        <w:tab/>
        <w:t>CO</w:t>
      </w:r>
      <w:r w:rsidRPr="009964EA">
        <w:rPr>
          <w:bCs/>
          <w:vertAlign w:val="subscript"/>
        </w:rPr>
        <w:t>2</w:t>
      </w:r>
      <w:r w:rsidRPr="009964EA">
        <w:rPr>
          <w:bCs/>
        </w:rPr>
        <w:t xml:space="preserve"> – </w:t>
      </w:r>
      <w:proofErr w:type="spellStart"/>
      <w:r w:rsidRPr="009964EA">
        <w:rPr>
          <w:bCs/>
        </w:rPr>
        <w:t>Liquidvap</w:t>
      </w:r>
      <w:proofErr w:type="spellEnd"/>
    </w:p>
    <w:p w:rsidR="009964EA" w:rsidRPr="009964EA" w:rsidRDefault="009964EA" w:rsidP="009964EA">
      <w:pPr>
        <w:pStyle w:val="Listenabsatz"/>
        <w:spacing w:line="320" w:lineRule="exact"/>
        <w:rPr>
          <w:bCs/>
        </w:rPr>
      </w:pPr>
      <w:r w:rsidRPr="009964EA">
        <w:rPr>
          <w:bCs/>
        </w:rPr>
        <w:t>-</w:t>
      </w:r>
      <w:r w:rsidRPr="009964EA">
        <w:rPr>
          <w:bCs/>
        </w:rPr>
        <w:tab/>
        <w:t>CO</w:t>
      </w:r>
      <w:r w:rsidRPr="009964EA">
        <w:rPr>
          <w:bCs/>
          <w:vertAlign w:val="subscript"/>
        </w:rPr>
        <w:t>2</w:t>
      </w:r>
      <w:r w:rsidRPr="009964EA">
        <w:rPr>
          <w:bCs/>
        </w:rPr>
        <w:t xml:space="preserve"> – Verdampfer</w:t>
      </w:r>
    </w:p>
    <w:p w:rsidR="009964EA" w:rsidRPr="009964EA" w:rsidRDefault="009964EA" w:rsidP="009964EA">
      <w:pPr>
        <w:pStyle w:val="Listenabsatz"/>
        <w:spacing w:line="320" w:lineRule="exact"/>
        <w:rPr>
          <w:bCs/>
        </w:rPr>
      </w:pPr>
      <w:r w:rsidRPr="009964EA">
        <w:rPr>
          <w:bCs/>
        </w:rPr>
        <w:t>-</w:t>
      </w:r>
      <w:r w:rsidRPr="009964EA">
        <w:rPr>
          <w:bCs/>
        </w:rPr>
        <w:tab/>
        <w:t>Tankwagenpumpe</w:t>
      </w:r>
      <w:r w:rsidRPr="009964EA">
        <w:rPr>
          <w:bCs/>
        </w:rPr>
        <w:tab/>
      </w:r>
    </w:p>
    <w:p w:rsidR="004C7742" w:rsidRPr="009964EA" w:rsidRDefault="004C7742" w:rsidP="009964EA">
      <w:pPr>
        <w:pStyle w:val="Listenabsatz"/>
        <w:numPr>
          <w:ilvl w:val="0"/>
          <w:numId w:val="1"/>
        </w:numPr>
        <w:spacing w:after="0" w:line="320" w:lineRule="exact"/>
        <w:jc w:val="both"/>
        <w:rPr>
          <w:color w:val="FF0000"/>
        </w:rPr>
      </w:pPr>
    </w:p>
    <w:p w:rsidR="008247E2" w:rsidRDefault="008247E2" w:rsidP="005B6D6F">
      <w:pPr>
        <w:spacing w:after="0" w:line="320" w:lineRule="exact"/>
        <w:jc w:val="both"/>
        <w:rPr>
          <w:color w:val="FF0000"/>
        </w:rPr>
      </w:pPr>
    </w:p>
    <w:p w:rsidR="00D86F94" w:rsidRPr="008247E2" w:rsidRDefault="00D86F94" w:rsidP="005B6D6F">
      <w:pPr>
        <w:spacing w:after="0" w:line="320" w:lineRule="exact"/>
        <w:jc w:val="both"/>
      </w:pPr>
      <w:r w:rsidRPr="008247E2">
        <w:t>Gemäß § 5 Absatz 2 Satz 1 UVPG wird bekann</w:t>
      </w:r>
      <w:r w:rsidR="002C2EB6" w:rsidRPr="008247E2">
        <w:t>t</w:t>
      </w:r>
      <w:r w:rsidRPr="008247E2">
        <w:t>gegeben:</w:t>
      </w:r>
    </w:p>
    <w:p w:rsidR="00D86F94" w:rsidRPr="009964EA" w:rsidRDefault="00F62B92" w:rsidP="007426EA">
      <w:pPr>
        <w:spacing w:after="0" w:line="320" w:lineRule="exact"/>
        <w:jc w:val="both"/>
      </w:pPr>
      <w:r w:rsidRPr="007426EA">
        <w:t>Aufgrund der standor</w:t>
      </w:r>
      <w:r w:rsidR="009C10F8" w:rsidRPr="007426EA">
        <w:t>t</w:t>
      </w:r>
      <w:r w:rsidRPr="007426EA">
        <w:t>bezogenen Vorprüfung im Einzelfall gemäß § 7 UVPG</w:t>
      </w:r>
      <w:r w:rsidR="009C10F8" w:rsidRPr="007426EA">
        <w:t xml:space="preserve"> </w:t>
      </w:r>
      <w:r w:rsidRPr="007426EA">
        <w:t>w</w:t>
      </w:r>
      <w:r w:rsidR="009C10F8" w:rsidRPr="007426EA">
        <w:t>i</w:t>
      </w:r>
      <w:r w:rsidRPr="007426EA">
        <w:t>rd festgestellt, dass</w:t>
      </w:r>
      <w:r w:rsidR="008247E2" w:rsidRPr="007426EA">
        <w:t xml:space="preserve"> durch</w:t>
      </w:r>
      <w:r w:rsidRPr="007426EA">
        <w:t xml:space="preserve"> die Errichtung und der </w:t>
      </w:r>
      <w:r w:rsidR="009C10F8" w:rsidRPr="007426EA">
        <w:t>Betrieb</w:t>
      </w:r>
      <w:r w:rsidRPr="007426EA">
        <w:t xml:space="preserve"> der Anlage keine erheblichen nachteiligen Umweltaus</w:t>
      </w:r>
      <w:r w:rsidRPr="009964EA">
        <w:t>wirkungen hervorrufen</w:t>
      </w:r>
      <w:r w:rsidR="008247E2">
        <w:t xml:space="preserve"> werden</w:t>
      </w:r>
      <w:r w:rsidRPr="009964EA">
        <w:t xml:space="preserve"> und somit keine UVP-Pflicht besteht.</w:t>
      </w:r>
    </w:p>
    <w:p w:rsidR="00F62B92" w:rsidRPr="009964EA" w:rsidRDefault="00F62B92" w:rsidP="007426EA">
      <w:pPr>
        <w:spacing w:after="0" w:line="320" w:lineRule="exact"/>
        <w:jc w:val="both"/>
      </w:pPr>
      <w:r w:rsidRPr="009964EA">
        <w:t>Die Prüfung der in Anlage 3 Nummer 2.3 UVPG aufgeführten Schutzkriterien hat ergeben, dass besondere örtliche Gegebenheiten im Untersuchungsgebiet, hier gesetzlich geschützte Biotope nach § 30 Bundesnaturschutzgesetz</w:t>
      </w:r>
      <w:r w:rsidR="008247E2">
        <w:t xml:space="preserve"> und in direkter Nachbarschaft 2 FFH-Gebiete: FFH-Gebiet 186 „Eschberg-Dürrenberg“ und FFH-Gebiet 111 „Werra-bis Treffurt mit Zuflüssen“</w:t>
      </w:r>
      <w:r w:rsidRPr="009964EA">
        <w:t xml:space="preserve"> </w:t>
      </w:r>
      <w:r w:rsidR="008247E2">
        <w:t>vor</w:t>
      </w:r>
      <w:r w:rsidRPr="009964EA">
        <w:t>liegen.</w:t>
      </w:r>
      <w:r w:rsidR="007426EA">
        <w:t xml:space="preserve"> Es wurde eine Berechnung der Deposition des eutrophierenden Stickstoffs und der Säureäquivalente durchgeführt. Die FFH-Gebiete sind von keiner Zusatzbelastung durch Stickstoffdepositionen noch von Säureäquivalenten betroffen. In den gesetzlich geschützten Biotopen sind keine stickstoff-sensiblen Bereich vorhanden, so dass hier keine beeinträchtigenden Einflüsse zu erwarten sind.</w:t>
      </w:r>
    </w:p>
    <w:p w:rsidR="00777A97" w:rsidRPr="009964EA" w:rsidRDefault="00777A97" w:rsidP="007426EA">
      <w:pPr>
        <w:spacing w:after="0" w:line="320" w:lineRule="exact"/>
        <w:jc w:val="both"/>
      </w:pPr>
      <w:r w:rsidRPr="009964EA">
        <w:t>Unter Berücksichtigung der in Anlage 3 UVPG aufgeführten Kriterien wurde festgestellt, dass das Vorhaben keine erheblich nachteiligen Umweltauswirkungen auf die genannten besonderen örtlichen Gegebenheiten im Untersuchungsgebiet ha</w:t>
      </w:r>
      <w:r w:rsidR="008247E2">
        <w:t>t</w:t>
      </w:r>
      <w:r w:rsidRPr="009964EA">
        <w:t>.</w:t>
      </w:r>
    </w:p>
    <w:p w:rsidR="00777A97" w:rsidRPr="009964EA" w:rsidRDefault="00777A97" w:rsidP="007426EA">
      <w:pPr>
        <w:spacing w:line="320" w:lineRule="exact"/>
      </w:pPr>
      <w:r w:rsidRPr="009964EA">
        <w:t>Es wird darauf hingewiesen, dass gemäß § 5 Abs. 3 UVPG diese Entscheidung nicht selbs</w:t>
      </w:r>
      <w:r w:rsidR="009C10F8" w:rsidRPr="009964EA">
        <w:t>tändig anfechtbar ist. Die Ents</w:t>
      </w:r>
      <w:r w:rsidRPr="009964EA">
        <w:t xml:space="preserve">cheidungsgründe sind der Öffentlichkeit nach den Bestimmungen des </w:t>
      </w:r>
      <w:r w:rsidR="00131832" w:rsidRPr="009964EA">
        <w:t>Thüringer Umweltinformationsgesetzes (</w:t>
      </w:r>
      <w:proofErr w:type="spellStart"/>
      <w:r w:rsidR="00131832" w:rsidRPr="009964EA">
        <w:t>ThürUIG</w:t>
      </w:r>
      <w:proofErr w:type="spellEnd"/>
      <w:r w:rsidR="00131832" w:rsidRPr="009964EA">
        <w:t xml:space="preserve">) im Landratsamt Schmalkalden-Meiningen, Fachdienst </w:t>
      </w:r>
      <w:r w:rsidR="007426EA">
        <w:t>Abfall</w:t>
      </w:r>
      <w:r w:rsidR="00131832" w:rsidRPr="009964EA">
        <w:t xml:space="preserve"> </w:t>
      </w:r>
      <w:r w:rsidR="009C10F8" w:rsidRPr="009964EA">
        <w:t xml:space="preserve">und Immissionsschutz, </w:t>
      </w:r>
      <w:proofErr w:type="spellStart"/>
      <w:r w:rsidR="009C10F8" w:rsidRPr="009964EA">
        <w:t>Obertshäus</w:t>
      </w:r>
      <w:r w:rsidR="00131832" w:rsidRPr="009964EA">
        <w:t>er</w:t>
      </w:r>
      <w:proofErr w:type="spellEnd"/>
      <w:r w:rsidR="00131832" w:rsidRPr="009964EA">
        <w:t xml:space="preserve"> Platz 1 in 98617 Meiningen zugänglich.</w:t>
      </w:r>
    </w:p>
    <w:p w:rsidR="00131832" w:rsidRPr="009964EA" w:rsidRDefault="00131832" w:rsidP="007426EA">
      <w:pPr>
        <w:spacing w:line="320" w:lineRule="exact"/>
      </w:pPr>
    </w:p>
    <w:p w:rsidR="00F62B92" w:rsidRDefault="00131832" w:rsidP="007426EA">
      <w:pPr>
        <w:spacing w:line="320" w:lineRule="exact"/>
      </w:pPr>
      <w:r w:rsidRPr="009964EA">
        <w:t>Bache</w:t>
      </w:r>
      <w:r w:rsidRPr="009964EA">
        <w:br/>
        <w:t xml:space="preserve">Fachdienstleiter </w:t>
      </w:r>
      <w:r w:rsidR="007426EA">
        <w:t>Abfall</w:t>
      </w:r>
      <w:r w:rsidRPr="009964EA">
        <w:t xml:space="preserve"> und Immissionsschutz</w:t>
      </w:r>
    </w:p>
    <w:p w:rsidR="007426EA" w:rsidRDefault="007426EA" w:rsidP="007426EA">
      <w:pPr>
        <w:spacing w:line="320" w:lineRule="exact"/>
      </w:pPr>
    </w:p>
    <w:p w:rsidR="007426EA" w:rsidRPr="009964EA" w:rsidRDefault="007426EA" w:rsidP="007426EA">
      <w:pPr>
        <w:spacing w:line="320" w:lineRule="exact"/>
      </w:pPr>
      <w:r>
        <w:t>Meiningen, den 12.05.2025</w:t>
      </w:r>
      <w:bookmarkStart w:id="1" w:name="_GoBack"/>
      <w:bookmarkEnd w:id="1"/>
    </w:p>
    <w:sectPr w:rsidR="007426EA" w:rsidRPr="009964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A6BBF"/>
    <w:multiLevelType w:val="hybridMultilevel"/>
    <w:tmpl w:val="C64E1C04"/>
    <w:lvl w:ilvl="0" w:tplc="FD020394">
      <w:start w:val="4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61433"/>
    <w:multiLevelType w:val="hybridMultilevel"/>
    <w:tmpl w:val="3F9493A4"/>
    <w:lvl w:ilvl="0" w:tplc="5002B842">
      <w:start w:val="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D4A"/>
    <w:rsid w:val="00001103"/>
    <w:rsid w:val="000656E3"/>
    <w:rsid w:val="00131832"/>
    <w:rsid w:val="00141605"/>
    <w:rsid w:val="001468DD"/>
    <w:rsid w:val="002C2EB6"/>
    <w:rsid w:val="004654D9"/>
    <w:rsid w:val="004C7742"/>
    <w:rsid w:val="005B6D6F"/>
    <w:rsid w:val="005F3F8B"/>
    <w:rsid w:val="007426EA"/>
    <w:rsid w:val="00777A97"/>
    <w:rsid w:val="00815EEF"/>
    <w:rsid w:val="008247E2"/>
    <w:rsid w:val="009019EB"/>
    <w:rsid w:val="009964EA"/>
    <w:rsid w:val="009C10F8"/>
    <w:rsid w:val="00AA7D4A"/>
    <w:rsid w:val="00B55937"/>
    <w:rsid w:val="00B56C97"/>
    <w:rsid w:val="00CE366E"/>
    <w:rsid w:val="00D2361A"/>
    <w:rsid w:val="00D53047"/>
    <w:rsid w:val="00D86F94"/>
    <w:rsid w:val="00F23E56"/>
    <w:rsid w:val="00F6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6A30"/>
  <w15:chartTrackingRefBased/>
  <w15:docId w15:val="{A01DD390-E092-4A66-A2C0-80F36076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23E56"/>
    <w:rPr>
      <w:rFonts w:ascii="Segoe UI" w:hAnsi="Segoe UI" w:cs="Segoe UI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96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LRA-SM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H.Schreier</dc:creator>
  <cp:keywords/>
  <dc:description/>
  <cp:lastModifiedBy>S.Reinhardt</cp:lastModifiedBy>
  <cp:revision>2</cp:revision>
  <dcterms:created xsi:type="dcterms:W3CDTF">2025-05-14T13:23:00Z</dcterms:created>
  <dcterms:modified xsi:type="dcterms:W3CDTF">2025-05-14T13:23:00Z</dcterms:modified>
</cp:coreProperties>
</file>