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B42AC1" w14:textId="77777777" w:rsidR="00F257DE" w:rsidRDefault="00F257DE" w:rsidP="00570469">
      <w:pPr>
        <w:spacing w:after="0" w:line="360" w:lineRule="auto"/>
        <w:jc w:val="center"/>
        <w:rPr>
          <w:rFonts w:ascii="Arial" w:eastAsia="Arial Unicode MS" w:hAnsi="Arial" w:cs="Arial"/>
          <w:b/>
          <w:sz w:val="22"/>
        </w:rPr>
      </w:pPr>
    </w:p>
    <w:p w14:paraId="77BA7F5C" w14:textId="77777777" w:rsidR="00F257DE" w:rsidRDefault="00F257DE" w:rsidP="00570469">
      <w:pPr>
        <w:spacing w:after="0" w:line="360" w:lineRule="auto"/>
        <w:jc w:val="center"/>
        <w:rPr>
          <w:rFonts w:ascii="Arial" w:eastAsia="Arial Unicode MS" w:hAnsi="Arial" w:cs="Arial"/>
          <w:b/>
          <w:sz w:val="22"/>
        </w:rPr>
      </w:pPr>
    </w:p>
    <w:p w14:paraId="62D1219B" w14:textId="1B18CE6F" w:rsidR="00431D94" w:rsidRPr="00C60B40" w:rsidRDefault="00D04905" w:rsidP="00570469">
      <w:pPr>
        <w:spacing w:after="0" w:line="360" w:lineRule="auto"/>
        <w:jc w:val="center"/>
        <w:rPr>
          <w:rFonts w:ascii="Arial" w:eastAsia="Arial Unicode MS" w:hAnsi="Arial" w:cs="Arial"/>
          <w:b/>
          <w:sz w:val="22"/>
        </w:rPr>
      </w:pPr>
      <w:r w:rsidRPr="00C60B40">
        <w:rPr>
          <w:rFonts w:ascii="Arial" w:eastAsia="Arial Unicode MS" w:hAnsi="Arial" w:cs="Arial"/>
          <w:noProof/>
          <w:sz w:val="22"/>
          <w:lang w:eastAsia="de-DE"/>
        </w:rPr>
        <w:drawing>
          <wp:anchor distT="0" distB="0" distL="114300" distR="114300" simplePos="0" relativeHeight="251658240" behindDoc="1" locked="0" layoutInCell="1" allowOverlap="1" wp14:anchorId="33957579" wp14:editId="07C87F0C">
            <wp:simplePos x="0" y="0"/>
            <wp:positionH relativeFrom="column">
              <wp:posOffset>5001259</wp:posOffset>
            </wp:positionH>
            <wp:positionV relativeFrom="page">
              <wp:posOffset>200025</wp:posOffset>
            </wp:positionV>
            <wp:extent cx="1358265" cy="1047715"/>
            <wp:effectExtent l="0" t="0" r="0" b="63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68551" cy="1055650"/>
                    </a:xfrm>
                    <a:prstGeom prst="rect">
                      <a:avLst/>
                    </a:prstGeom>
                    <a:noFill/>
                  </pic:spPr>
                </pic:pic>
              </a:graphicData>
            </a:graphic>
            <wp14:sizeRelH relativeFrom="margin">
              <wp14:pctWidth>0</wp14:pctWidth>
            </wp14:sizeRelH>
            <wp14:sizeRelV relativeFrom="margin">
              <wp14:pctHeight>0</wp14:pctHeight>
            </wp14:sizeRelV>
          </wp:anchor>
        </w:drawing>
      </w:r>
      <w:r w:rsidR="00A22002" w:rsidRPr="00C60B40">
        <w:rPr>
          <w:rFonts w:ascii="Arial" w:eastAsia="Arial Unicode MS" w:hAnsi="Arial" w:cs="Arial"/>
          <w:b/>
          <w:sz w:val="22"/>
        </w:rPr>
        <w:t>Öffentliche Bekanntgabe des Referates</w:t>
      </w:r>
    </w:p>
    <w:p w14:paraId="0C03120D" w14:textId="77777777" w:rsidR="000B4365" w:rsidRPr="00C60B40" w:rsidRDefault="00A22002" w:rsidP="00570469">
      <w:pPr>
        <w:spacing w:after="0" w:line="360" w:lineRule="auto"/>
        <w:jc w:val="center"/>
        <w:rPr>
          <w:rFonts w:ascii="Arial" w:eastAsia="Arial Unicode MS" w:hAnsi="Arial" w:cs="Arial"/>
          <w:b/>
          <w:sz w:val="22"/>
        </w:rPr>
      </w:pPr>
      <w:r w:rsidRPr="00C60B40">
        <w:rPr>
          <w:rFonts w:ascii="Arial" w:eastAsia="Arial Unicode MS" w:hAnsi="Arial" w:cs="Arial"/>
          <w:b/>
          <w:sz w:val="22"/>
        </w:rPr>
        <w:t xml:space="preserve">Agrarwirtschaft, Ländliche Räume, Fischerei, </w:t>
      </w:r>
      <w:r w:rsidR="00FF7D40" w:rsidRPr="00C60B40">
        <w:rPr>
          <w:rFonts w:ascii="Arial" w:eastAsia="Arial Unicode MS" w:hAnsi="Arial" w:cs="Arial"/>
          <w:b/>
          <w:sz w:val="22"/>
        </w:rPr>
        <w:t>Forst- und Jagdhoheit</w:t>
      </w:r>
    </w:p>
    <w:p w14:paraId="6CD82EEC" w14:textId="77777777" w:rsidR="00A22002" w:rsidRPr="00C60B40" w:rsidRDefault="000B4365" w:rsidP="00570469">
      <w:pPr>
        <w:spacing w:after="0" w:line="360" w:lineRule="auto"/>
        <w:jc w:val="center"/>
        <w:rPr>
          <w:rFonts w:ascii="Arial" w:eastAsia="Arial Unicode MS" w:hAnsi="Arial" w:cs="Arial"/>
          <w:b/>
          <w:sz w:val="22"/>
        </w:rPr>
      </w:pPr>
      <w:r w:rsidRPr="00C60B40">
        <w:rPr>
          <w:rFonts w:ascii="Arial" w:eastAsia="Arial Unicode MS" w:hAnsi="Arial" w:cs="Arial"/>
          <w:b/>
          <w:sz w:val="22"/>
        </w:rPr>
        <w:t>gemäß § 5 Abs. 2 Gesetz über die Umweltverträglichkeitsprüfung (UVPG)</w:t>
      </w:r>
    </w:p>
    <w:p w14:paraId="3C8D0866" w14:textId="77777777" w:rsidR="000B4365" w:rsidRPr="00C60B40" w:rsidRDefault="00B026CE" w:rsidP="00570469">
      <w:pPr>
        <w:spacing w:after="0" w:line="360" w:lineRule="auto"/>
        <w:jc w:val="center"/>
        <w:rPr>
          <w:rFonts w:ascii="Arial" w:eastAsia="Arial Unicode MS" w:hAnsi="Arial" w:cs="Arial"/>
          <w:b/>
          <w:sz w:val="22"/>
        </w:rPr>
      </w:pPr>
      <w:r>
        <w:rPr>
          <w:rFonts w:ascii="Arial" w:eastAsia="Arial Unicode MS" w:hAnsi="Arial" w:cs="Arial"/>
          <w:b/>
          <w:sz w:val="22"/>
        </w:rPr>
        <w:t>A</w:t>
      </w:r>
      <w:r w:rsidR="000A7851">
        <w:rPr>
          <w:rFonts w:ascii="Arial" w:eastAsia="Arial Unicode MS" w:hAnsi="Arial" w:cs="Arial"/>
          <w:b/>
          <w:sz w:val="22"/>
        </w:rPr>
        <w:t>llgemeine</w:t>
      </w:r>
      <w:r w:rsidR="00A22002" w:rsidRPr="00C60B40">
        <w:rPr>
          <w:rFonts w:ascii="Arial" w:eastAsia="Arial Unicode MS" w:hAnsi="Arial" w:cs="Arial"/>
          <w:b/>
          <w:sz w:val="22"/>
        </w:rPr>
        <w:t xml:space="preserve"> Vorpr</w:t>
      </w:r>
      <w:r w:rsidR="00932D9A" w:rsidRPr="00C60B40">
        <w:rPr>
          <w:rFonts w:ascii="Arial" w:eastAsia="Arial Unicode MS" w:hAnsi="Arial" w:cs="Arial"/>
          <w:b/>
          <w:sz w:val="22"/>
        </w:rPr>
        <w:t xml:space="preserve">üfung </w:t>
      </w:r>
      <w:r w:rsidRPr="00B026CE">
        <w:rPr>
          <w:rFonts w:ascii="Arial" w:eastAsia="Arial Unicode MS" w:hAnsi="Arial" w:cs="Arial"/>
          <w:b/>
          <w:sz w:val="22"/>
        </w:rPr>
        <w:t>zur Feststellung der UVP-Pflicht</w:t>
      </w:r>
    </w:p>
    <w:p w14:paraId="098803DB" w14:textId="29D520C8" w:rsidR="00413850" w:rsidRDefault="005B5FF7" w:rsidP="00570469">
      <w:pPr>
        <w:spacing w:after="0" w:line="360" w:lineRule="auto"/>
        <w:jc w:val="center"/>
        <w:rPr>
          <w:rFonts w:ascii="Arial" w:eastAsia="Arial Unicode MS" w:hAnsi="Arial" w:cs="Arial"/>
          <w:b/>
          <w:sz w:val="22"/>
        </w:rPr>
      </w:pPr>
      <w:r>
        <w:rPr>
          <w:rFonts w:ascii="Arial" w:eastAsia="Arial Unicode MS" w:hAnsi="Arial" w:cs="Arial"/>
          <w:b/>
          <w:sz w:val="22"/>
        </w:rPr>
        <w:t xml:space="preserve">vom </w:t>
      </w:r>
      <w:r w:rsidR="00854A6C">
        <w:rPr>
          <w:rFonts w:ascii="Arial" w:eastAsia="Arial Unicode MS" w:hAnsi="Arial" w:cs="Arial"/>
          <w:b/>
          <w:sz w:val="22"/>
        </w:rPr>
        <w:t>04.09</w:t>
      </w:r>
      <w:r w:rsidR="00696E59">
        <w:rPr>
          <w:rFonts w:ascii="Arial" w:eastAsia="Arial Unicode MS" w:hAnsi="Arial" w:cs="Arial"/>
          <w:b/>
          <w:sz w:val="22"/>
        </w:rPr>
        <w:t>.202</w:t>
      </w:r>
      <w:r w:rsidR="00B0183B">
        <w:rPr>
          <w:rFonts w:ascii="Arial" w:eastAsia="Arial Unicode MS" w:hAnsi="Arial" w:cs="Arial"/>
          <w:b/>
          <w:sz w:val="22"/>
        </w:rPr>
        <w:t>3</w:t>
      </w:r>
      <w:r w:rsidR="00DB3816" w:rsidRPr="00C60B40">
        <w:rPr>
          <w:rFonts w:ascii="Arial" w:eastAsia="Arial Unicode MS" w:hAnsi="Arial" w:cs="Arial"/>
          <w:b/>
          <w:sz w:val="22"/>
        </w:rPr>
        <w:t xml:space="preserve"> –</w:t>
      </w:r>
      <w:r w:rsidR="00B0183B">
        <w:rPr>
          <w:rFonts w:ascii="Arial" w:eastAsia="Arial Unicode MS" w:hAnsi="Arial" w:cs="Arial"/>
          <w:b/>
          <w:sz w:val="22"/>
        </w:rPr>
        <w:t>409.4.</w:t>
      </w:r>
      <w:r w:rsidR="00854A6C">
        <w:rPr>
          <w:rFonts w:ascii="Arial" w:eastAsia="Arial Unicode MS" w:hAnsi="Arial" w:cs="Arial"/>
          <w:b/>
          <w:sz w:val="22"/>
        </w:rPr>
        <w:t>5</w:t>
      </w:r>
      <w:r w:rsidR="00B0183B">
        <w:rPr>
          <w:rFonts w:ascii="Arial" w:eastAsia="Arial Unicode MS" w:hAnsi="Arial" w:cs="Arial"/>
          <w:b/>
          <w:sz w:val="22"/>
        </w:rPr>
        <w:t>-</w:t>
      </w:r>
      <w:r w:rsidR="00DB3816" w:rsidRPr="00C60B40">
        <w:rPr>
          <w:rFonts w:ascii="Arial" w:eastAsia="Arial Unicode MS" w:hAnsi="Arial" w:cs="Arial"/>
          <w:b/>
          <w:sz w:val="22"/>
        </w:rPr>
        <w:t>61131/</w:t>
      </w:r>
      <w:r w:rsidR="00B0183B" w:rsidRPr="00B0183B">
        <w:t xml:space="preserve"> </w:t>
      </w:r>
      <w:r w:rsidR="00854A6C">
        <w:rPr>
          <w:rFonts w:ascii="Arial" w:eastAsia="Arial Unicode MS" w:hAnsi="Arial" w:cs="Arial"/>
          <w:b/>
          <w:sz w:val="22"/>
        </w:rPr>
        <w:t>WB 2315</w:t>
      </w:r>
    </w:p>
    <w:p w14:paraId="5DB049F3" w14:textId="77777777" w:rsidR="006E7955" w:rsidRDefault="006E7955" w:rsidP="00570469">
      <w:pPr>
        <w:spacing w:after="0" w:line="360" w:lineRule="auto"/>
        <w:rPr>
          <w:rFonts w:ascii="Arial" w:eastAsia="Arial Unicode MS" w:hAnsi="Arial" w:cs="Arial"/>
          <w:sz w:val="22"/>
        </w:rPr>
      </w:pPr>
    </w:p>
    <w:p w14:paraId="4F11E703" w14:textId="1E34C461" w:rsidR="000A7851" w:rsidRPr="00854A6C" w:rsidRDefault="001121E6" w:rsidP="00854A6C">
      <w:pPr>
        <w:shd w:val="solid" w:color="FFFFFF" w:fill="FFFFFF"/>
        <w:spacing w:line="264" w:lineRule="auto"/>
        <w:rPr>
          <w:rFonts w:ascii="Arial" w:hAnsi="Arial" w:cs="Arial"/>
          <w:sz w:val="22"/>
        </w:rPr>
      </w:pPr>
      <w:r w:rsidRPr="00C60B40">
        <w:rPr>
          <w:rFonts w:ascii="Arial" w:eastAsia="Arial Unicode MS" w:hAnsi="Arial" w:cs="Arial"/>
          <w:sz w:val="22"/>
        </w:rPr>
        <w:t xml:space="preserve">Das Amt für Landwirtschaft, Flurneuordnung und Forsten (ALFF) </w:t>
      </w:r>
      <w:r w:rsidR="00854A6C">
        <w:rPr>
          <w:rFonts w:ascii="Arial" w:eastAsia="Arial Unicode MS" w:hAnsi="Arial" w:cs="Arial"/>
          <w:sz w:val="22"/>
        </w:rPr>
        <w:t>Anhalt</w:t>
      </w:r>
      <w:r w:rsidR="0062791B" w:rsidRPr="00C60B40">
        <w:rPr>
          <w:rFonts w:ascii="Arial" w:eastAsia="Arial Unicode MS" w:hAnsi="Arial" w:cs="Arial"/>
          <w:sz w:val="22"/>
        </w:rPr>
        <w:t xml:space="preserve"> </w:t>
      </w:r>
      <w:r w:rsidRPr="00C60B40">
        <w:rPr>
          <w:rFonts w:ascii="Arial" w:eastAsia="Arial Unicode MS" w:hAnsi="Arial" w:cs="Arial"/>
          <w:sz w:val="22"/>
        </w:rPr>
        <w:t xml:space="preserve">in </w:t>
      </w:r>
      <w:r w:rsidR="00854A6C" w:rsidRPr="00854A6C">
        <w:rPr>
          <w:rFonts w:ascii="Arial" w:hAnsi="Arial" w:cs="Arial"/>
          <w:color w:val="222222"/>
          <w:sz w:val="22"/>
          <w:shd w:val="clear" w:color="auto" w:fill="FFFFFF"/>
        </w:rPr>
        <w:t>06846 Dessau-Roßlau</w:t>
      </w:r>
      <w:r w:rsidR="00711D75" w:rsidRPr="00C60B40">
        <w:rPr>
          <w:rFonts w:ascii="Arial" w:eastAsia="Arial Unicode MS" w:hAnsi="Arial" w:cs="Arial"/>
          <w:sz w:val="22"/>
        </w:rPr>
        <w:t>,</w:t>
      </w:r>
      <w:r w:rsidR="005B5FF7" w:rsidRPr="005B5FF7">
        <w:t xml:space="preserve"> </w:t>
      </w:r>
      <w:r w:rsidR="00854A6C" w:rsidRPr="00854A6C">
        <w:rPr>
          <w:rFonts w:ascii="Arial" w:hAnsi="Arial" w:cs="Arial"/>
          <w:color w:val="222222"/>
          <w:sz w:val="22"/>
          <w:shd w:val="clear" w:color="auto" w:fill="FFFFFF"/>
        </w:rPr>
        <w:t>Kühnauer Straße 161</w:t>
      </w:r>
      <w:r w:rsidR="005B5FF7">
        <w:rPr>
          <w:rFonts w:ascii="Arial" w:eastAsia="Arial Unicode MS" w:hAnsi="Arial" w:cs="Arial"/>
          <w:sz w:val="22"/>
        </w:rPr>
        <w:t>,</w:t>
      </w:r>
      <w:r w:rsidR="00FF7D40" w:rsidRPr="00C60B40">
        <w:rPr>
          <w:rFonts w:ascii="Arial" w:eastAsia="Arial Unicode MS" w:hAnsi="Arial" w:cs="Arial"/>
          <w:sz w:val="22"/>
        </w:rPr>
        <w:t xml:space="preserve"> führt das mit Datum vom</w:t>
      </w:r>
      <w:r w:rsidR="0029062C" w:rsidRPr="00C60B40">
        <w:rPr>
          <w:rFonts w:ascii="Arial" w:eastAsia="Arial Unicode MS" w:hAnsi="Arial" w:cs="Arial"/>
          <w:sz w:val="22"/>
        </w:rPr>
        <w:t xml:space="preserve"> </w:t>
      </w:r>
      <w:r w:rsidR="00854A6C">
        <w:rPr>
          <w:rFonts w:ascii="Arial" w:eastAsia="Arial Unicode MS" w:hAnsi="Arial" w:cs="Arial"/>
          <w:sz w:val="22"/>
        </w:rPr>
        <w:t>21.12.2015</w:t>
      </w:r>
      <w:r w:rsidR="005B5FF7">
        <w:rPr>
          <w:rFonts w:ascii="Arial" w:eastAsia="Arial Unicode MS" w:hAnsi="Arial" w:cs="Arial"/>
          <w:sz w:val="22"/>
        </w:rPr>
        <w:t xml:space="preserve"> </w:t>
      </w:r>
      <w:r w:rsidR="00C628A7" w:rsidRPr="00C60B40">
        <w:rPr>
          <w:rFonts w:ascii="Arial" w:eastAsia="Arial Unicode MS" w:hAnsi="Arial" w:cs="Arial"/>
          <w:sz w:val="22"/>
        </w:rPr>
        <w:t>nach</w:t>
      </w:r>
      <w:r w:rsidR="00210543">
        <w:rPr>
          <w:rFonts w:ascii="Arial" w:eastAsia="Arial Unicode MS" w:hAnsi="Arial" w:cs="Arial"/>
          <w:sz w:val="22"/>
        </w:rPr>
        <w:t xml:space="preserve"> § 56 Landwirtschaftsanpassungsgesetz (LwAnpG)</w:t>
      </w:r>
      <w:r w:rsidR="00C628A7" w:rsidRPr="00C60B40">
        <w:rPr>
          <w:rFonts w:ascii="Arial" w:eastAsia="Arial Unicode MS" w:hAnsi="Arial" w:cs="Arial"/>
          <w:sz w:val="22"/>
        </w:rPr>
        <w:t xml:space="preserve"> </w:t>
      </w:r>
      <w:r w:rsidR="00696E59">
        <w:rPr>
          <w:rFonts w:ascii="Arial" w:eastAsia="Arial Unicode MS" w:hAnsi="Arial" w:cs="Arial"/>
          <w:sz w:val="22"/>
        </w:rPr>
        <w:t xml:space="preserve">i.V.m. </w:t>
      </w:r>
      <w:r w:rsidR="00210543">
        <w:rPr>
          <w:rFonts w:ascii="Arial" w:eastAsia="Arial Unicode MS" w:hAnsi="Arial" w:cs="Arial"/>
          <w:sz w:val="22"/>
        </w:rPr>
        <w:t>§</w:t>
      </w:r>
      <w:r w:rsidR="00210543" w:rsidRPr="00C60B40">
        <w:rPr>
          <w:rFonts w:ascii="Arial" w:eastAsia="Arial Unicode MS" w:hAnsi="Arial" w:cs="Arial"/>
          <w:sz w:val="22"/>
        </w:rPr>
        <w:t xml:space="preserve"> 8</w:t>
      </w:r>
      <w:r w:rsidR="00210543">
        <w:rPr>
          <w:rFonts w:ascii="Arial" w:eastAsia="Arial Unicode MS" w:hAnsi="Arial" w:cs="Arial"/>
          <w:sz w:val="22"/>
        </w:rPr>
        <w:t>6</w:t>
      </w:r>
      <w:r w:rsidR="00210543" w:rsidRPr="00C60B40">
        <w:rPr>
          <w:rFonts w:ascii="Arial" w:eastAsia="Arial Unicode MS" w:hAnsi="Arial" w:cs="Arial"/>
          <w:sz w:val="22"/>
        </w:rPr>
        <w:t xml:space="preserve"> Flurbereinigungsgesetz (FlurbG)</w:t>
      </w:r>
      <w:r w:rsidR="00210543">
        <w:rPr>
          <w:rFonts w:ascii="Arial" w:eastAsia="Arial Unicode MS" w:hAnsi="Arial" w:cs="Arial"/>
          <w:sz w:val="22"/>
        </w:rPr>
        <w:t xml:space="preserve"> </w:t>
      </w:r>
      <w:r w:rsidRPr="00C60B40">
        <w:rPr>
          <w:rFonts w:ascii="Arial" w:eastAsia="Arial Unicode MS" w:hAnsi="Arial" w:cs="Arial"/>
          <w:sz w:val="22"/>
        </w:rPr>
        <w:t>angeordnete</w:t>
      </w:r>
      <w:r w:rsidR="00413850" w:rsidRPr="00C60B40">
        <w:rPr>
          <w:rFonts w:ascii="Arial" w:eastAsia="Arial Unicode MS" w:hAnsi="Arial" w:cs="Arial"/>
          <w:sz w:val="22"/>
        </w:rPr>
        <w:t xml:space="preserve"> </w:t>
      </w:r>
      <w:r w:rsidR="00210543">
        <w:rPr>
          <w:rFonts w:ascii="Arial" w:eastAsia="Arial Unicode MS" w:hAnsi="Arial" w:cs="Arial"/>
          <w:sz w:val="22"/>
        </w:rPr>
        <w:t>Bodenordnungs</w:t>
      </w:r>
      <w:r w:rsidR="00413850" w:rsidRPr="00C60B40">
        <w:rPr>
          <w:rFonts w:ascii="Arial" w:eastAsia="Arial Unicode MS" w:hAnsi="Arial" w:cs="Arial"/>
          <w:sz w:val="22"/>
        </w:rPr>
        <w:t xml:space="preserve">verfahren </w:t>
      </w:r>
      <w:r w:rsidR="00255970" w:rsidRPr="00C60B40">
        <w:rPr>
          <w:rFonts w:ascii="Arial" w:eastAsia="Arial Unicode MS" w:hAnsi="Arial" w:cs="Arial"/>
          <w:sz w:val="22"/>
        </w:rPr>
        <w:t>„</w:t>
      </w:r>
      <w:r w:rsidR="00854A6C">
        <w:rPr>
          <w:rFonts w:ascii="Arial" w:eastAsia="Arial Unicode MS" w:hAnsi="Arial" w:cs="Arial"/>
          <w:sz w:val="22"/>
        </w:rPr>
        <w:t>Weiden</w:t>
      </w:r>
      <w:r w:rsidR="00255970" w:rsidRPr="00C60B40">
        <w:rPr>
          <w:rFonts w:ascii="Arial" w:eastAsia="Arial Unicode MS" w:hAnsi="Arial" w:cs="Arial"/>
          <w:sz w:val="22"/>
        </w:rPr>
        <w:t xml:space="preserve">“, Landkreis </w:t>
      </w:r>
      <w:r w:rsidR="00854A6C">
        <w:rPr>
          <w:rFonts w:ascii="Arial" w:eastAsia="Arial Unicode MS" w:hAnsi="Arial" w:cs="Arial"/>
          <w:sz w:val="22"/>
        </w:rPr>
        <w:t>Wittenberg</w:t>
      </w:r>
      <w:r w:rsidR="00255970" w:rsidRPr="00C60B40">
        <w:rPr>
          <w:rFonts w:ascii="Arial" w:eastAsia="Arial Unicode MS" w:hAnsi="Arial" w:cs="Arial"/>
          <w:sz w:val="22"/>
        </w:rPr>
        <w:t xml:space="preserve">, Verfahrensnummer </w:t>
      </w:r>
      <w:r w:rsidR="00854A6C">
        <w:rPr>
          <w:rFonts w:ascii="Arial" w:eastAsia="Arial Unicode MS" w:hAnsi="Arial" w:cs="Arial"/>
          <w:sz w:val="22"/>
        </w:rPr>
        <w:t>WB2315</w:t>
      </w:r>
      <w:r w:rsidR="005B5FF7">
        <w:rPr>
          <w:rFonts w:ascii="Arial" w:eastAsia="Arial Unicode MS" w:hAnsi="Arial" w:cs="Arial"/>
          <w:sz w:val="22"/>
        </w:rPr>
        <w:t xml:space="preserve">, </w:t>
      </w:r>
      <w:r w:rsidR="00210543" w:rsidRPr="00210543">
        <w:rPr>
          <w:rFonts w:ascii="Arial" w:eastAsia="Arial Unicode MS" w:hAnsi="Arial" w:cs="Arial"/>
          <w:sz w:val="22"/>
        </w:rPr>
        <w:t xml:space="preserve">zuletzt geändert durch Änderungsanordnung vom </w:t>
      </w:r>
      <w:r w:rsidR="00854A6C">
        <w:rPr>
          <w:rFonts w:ascii="Arial" w:eastAsia="Arial Unicode MS" w:hAnsi="Arial" w:cs="Arial"/>
          <w:sz w:val="22"/>
        </w:rPr>
        <w:t>03.07.2019</w:t>
      </w:r>
      <w:r w:rsidR="00210543">
        <w:rPr>
          <w:rFonts w:ascii="Arial" w:eastAsia="Arial Unicode MS" w:hAnsi="Arial" w:cs="Arial"/>
          <w:sz w:val="22"/>
        </w:rPr>
        <w:t xml:space="preserve">, </w:t>
      </w:r>
      <w:r w:rsidR="00427C18" w:rsidRPr="00C60B40">
        <w:rPr>
          <w:rFonts w:ascii="Arial" w:eastAsia="Arial Unicode MS" w:hAnsi="Arial" w:cs="Arial"/>
          <w:sz w:val="22"/>
        </w:rPr>
        <w:t>mit ei</w:t>
      </w:r>
      <w:r w:rsidR="00FF7D40" w:rsidRPr="00C60B40">
        <w:rPr>
          <w:rFonts w:ascii="Arial" w:eastAsia="Arial Unicode MS" w:hAnsi="Arial" w:cs="Arial"/>
          <w:sz w:val="22"/>
        </w:rPr>
        <w:t xml:space="preserve">ner Verfahrensgebietsgröße von </w:t>
      </w:r>
      <w:r w:rsidR="00210543">
        <w:rPr>
          <w:rFonts w:ascii="Arial" w:eastAsia="Arial Unicode MS" w:hAnsi="Arial" w:cs="Arial"/>
          <w:sz w:val="22"/>
        </w:rPr>
        <w:t>1</w:t>
      </w:r>
      <w:r w:rsidR="00854A6C">
        <w:rPr>
          <w:rFonts w:ascii="Arial" w:eastAsia="Arial Unicode MS" w:hAnsi="Arial" w:cs="Arial"/>
          <w:sz w:val="22"/>
        </w:rPr>
        <w:t>578</w:t>
      </w:r>
      <w:r w:rsidR="00427C18" w:rsidRPr="00C60B40">
        <w:rPr>
          <w:rFonts w:ascii="Arial" w:eastAsia="Arial Unicode MS" w:hAnsi="Arial" w:cs="Arial"/>
          <w:sz w:val="22"/>
        </w:rPr>
        <w:t xml:space="preserve"> ha durch</w:t>
      </w:r>
      <w:r w:rsidR="00DB3816" w:rsidRPr="00C60B40">
        <w:rPr>
          <w:rFonts w:ascii="Arial" w:eastAsia="Arial Unicode MS" w:hAnsi="Arial" w:cs="Arial"/>
          <w:sz w:val="22"/>
        </w:rPr>
        <w:t>.</w:t>
      </w:r>
    </w:p>
    <w:p w14:paraId="7CD841F7" w14:textId="05F1FA95" w:rsidR="009D2326" w:rsidRPr="000A7851" w:rsidRDefault="00DB3816" w:rsidP="00570469">
      <w:pPr>
        <w:spacing w:after="0" w:line="360" w:lineRule="auto"/>
        <w:jc w:val="both"/>
        <w:rPr>
          <w:rFonts w:ascii="Arial" w:hAnsi="Arial" w:cs="Arial"/>
          <w:sz w:val="22"/>
        </w:rPr>
      </w:pPr>
      <w:r w:rsidRPr="000A7851">
        <w:rPr>
          <w:rFonts w:ascii="Arial" w:eastAsia="Arial Unicode MS" w:hAnsi="Arial" w:cs="Arial"/>
          <w:sz w:val="22"/>
        </w:rPr>
        <w:t>D</w:t>
      </w:r>
      <w:r w:rsidR="00413850" w:rsidRPr="000A7851">
        <w:rPr>
          <w:rFonts w:ascii="Arial" w:eastAsia="Arial Unicode MS" w:hAnsi="Arial" w:cs="Arial"/>
          <w:sz w:val="22"/>
        </w:rPr>
        <w:t xml:space="preserve">as ALFF </w:t>
      </w:r>
      <w:r w:rsidR="00854A6C">
        <w:rPr>
          <w:rFonts w:ascii="Arial" w:eastAsia="Arial Unicode MS" w:hAnsi="Arial" w:cs="Arial"/>
          <w:sz w:val="22"/>
        </w:rPr>
        <w:t>Anhalt</w:t>
      </w:r>
      <w:r w:rsidR="00696E59" w:rsidRPr="000A7851">
        <w:rPr>
          <w:rFonts w:ascii="Arial" w:eastAsia="Arial Unicode MS" w:hAnsi="Arial" w:cs="Arial"/>
          <w:sz w:val="22"/>
        </w:rPr>
        <w:t xml:space="preserve"> </w:t>
      </w:r>
      <w:r w:rsidR="009A2F17" w:rsidRPr="009A2F17">
        <w:rPr>
          <w:rFonts w:ascii="Arial" w:eastAsia="Arial Unicode MS" w:hAnsi="Arial" w:cs="Arial"/>
          <w:sz w:val="22"/>
        </w:rPr>
        <w:t>beantragte im Rahmen der</w:t>
      </w:r>
      <w:r w:rsidR="000A7851" w:rsidRPr="000A7851">
        <w:rPr>
          <w:rFonts w:ascii="Arial" w:eastAsia="Arial Unicode MS" w:hAnsi="Arial" w:cs="Arial"/>
          <w:sz w:val="22"/>
        </w:rPr>
        <w:t xml:space="preserve"> </w:t>
      </w:r>
      <w:r w:rsidR="009A2F17">
        <w:rPr>
          <w:rFonts w:ascii="Arial" w:hAnsi="Arial" w:cs="Arial"/>
          <w:sz w:val="22"/>
        </w:rPr>
        <w:t>1. Änderung zum</w:t>
      </w:r>
      <w:r w:rsidR="009A2F17" w:rsidRPr="000A7851">
        <w:rPr>
          <w:rFonts w:ascii="Arial" w:hAnsi="Arial" w:cs="Arial"/>
          <w:sz w:val="22"/>
        </w:rPr>
        <w:t xml:space="preserve"> Wege- und Gewässerplan mit landschaftspflegerischem Begleitplan nach § 41 FlurbG</w:t>
      </w:r>
      <w:r w:rsidR="009A2F17">
        <w:rPr>
          <w:rFonts w:ascii="Arial" w:hAnsi="Arial" w:cs="Arial"/>
          <w:sz w:val="22"/>
        </w:rPr>
        <w:t xml:space="preserve"> (</w:t>
      </w:r>
      <w:r w:rsidR="009A2F17" w:rsidRPr="004C32F1">
        <w:rPr>
          <w:rFonts w:ascii="Arial" w:hAnsi="Arial" w:cs="Arial"/>
          <w:sz w:val="22"/>
        </w:rPr>
        <w:t>Plan nach § 41 FlurbG</w:t>
      </w:r>
      <w:r w:rsidR="009A2F17">
        <w:rPr>
          <w:rFonts w:ascii="Arial" w:hAnsi="Arial" w:cs="Arial"/>
          <w:sz w:val="22"/>
        </w:rPr>
        <w:t xml:space="preserve">) </w:t>
      </w:r>
      <w:r w:rsidR="000A7851" w:rsidRPr="000A7851">
        <w:rPr>
          <w:rFonts w:ascii="Arial" w:eastAsia="Arial Unicode MS" w:hAnsi="Arial" w:cs="Arial"/>
          <w:sz w:val="22"/>
        </w:rPr>
        <w:t>bei der oberen Flurbereinigungsbehörde im Landesverwaltungsamt</w:t>
      </w:r>
      <w:r w:rsidR="00570469" w:rsidRPr="00570469">
        <w:t xml:space="preserve"> </w:t>
      </w:r>
      <w:r w:rsidR="00570469" w:rsidRPr="00570469">
        <w:rPr>
          <w:rFonts w:ascii="Arial" w:eastAsia="Arial Unicode MS" w:hAnsi="Arial" w:cs="Arial"/>
          <w:sz w:val="22"/>
        </w:rPr>
        <w:t>die Feststellung, ob eine Verpflichtung zur Durchführung einer Umweltverträglichkeitsprüfung für das Vorhaben</w:t>
      </w:r>
      <w:r w:rsidR="000A7851" w:rsidRPr="000A7851">
        <w:rPr>
          <w:rFonts w:ascii="Arial" w:hAnsi="Arial" w:cs="Arial"/>
          <w:sz w:val="22"/>
        </w:rPr>
        <w:t>:</w:t>
      </w:r>
    </w:p>
    <w:p w14:paraId="0F67A5CE" w14:textId="77777777" w:rsidR="000A7851" w:rsidRPr="00C60B40" w:rsidRDefault="000A7851" w:rsidP="00570469">
      <w:pPr>
        <w:spacing w:after="0" w:line="360" w:lineRule="auto"/>
        <w:jc w:val="both"/>
        <w:rPr>
          <w:rFonts w:ascii="Arial" w:eastAsia="Arial Unicode MS" w:hAnsi="Arial" w:cs="Arial"/>
          <w:sz w:val="22"/>
        </w:rPr>
      </w:pPr>
    </w:p>
    <w:p w14:paraId="2D343E6C" w14:textId="0475D64E" w:rsidR="006B5D75" w:rsidRPr="00C60B40" w:rsidRDefault="002A71A5" w:rsidP="00570469">
      <w:pPr>
        <w:spacing w:after="0" w:line="360" w:lineRule="auto"/>
        <w:jc w:val="both"/>
        <w:rPr>
          <w:rFonts w:ascii="Arial" w:eastAsia="Arial Unicode MS" w:hAnsi="Arial" w:cs="Arial"/>
          <w:b/>
          <w:sz w:val="22"/>
        </w:rPr>
      </w:pPr>
      <w:r w:rsidRPr="00C60B40">
        <w:rPr>
          <w:rFonts w:ascii="Arial" w:eastAsia="Arial Unicode MS" w:hAnsi="Arial" w:cs="Arial"/>
          <w:b/>
          <w:sz w:val="22"/>
        </w:rPr>
        <w:t xml:space="preserve">Bau der geplanten gemeinschaftlichen und öffentlichen Anlagen im Rahmen des </w:t>
      </w:r>
      <w:r w:rsidR="000E6626">
        <w:rPr>
          <w:rFonts w:ascii="Arial" w:eastAsia="Arial Unicode MS" w:hAnsi="Arial" w:cs="Arial"/>
          <w:b/>
          <w:sz w:val="22"/>
        </w:rPr>
        <w:t>Bodenordnungsverfahren</w:t>
      </w:r>
      <w:r w:rsidRPr="00C60B40">
        <w:rPr>
          <w:rFonts w:ascii="Arial" w:eastAsia="Arial Unicode MS" w:hAnsi="Arial" w:cs="Arial"/>
          <w:b/>
          <w:sz w:val="22"/>
        </w:rPr>
        <w:t>sverfahrens</w:t>
      </w:r>
      <w:r w:rsidR="00FF7D40" w:rsidRPr="00C60B40">
        <w:rPr>
          <w:rFonts w:ascii="Arial" w:eastAsia="Arial Unicode MS" w:hAnsi="Arial" w:cs="Arial"/>
          <w:b/>
          <w:sz w:val="22"/>
        </w:rPr>
        <w:t xml:space="preserve"> </w:t>
      </w:r>
      <w:r w:rsidR="00255970" w:rsidRPr="00C60B40">
        <w:rPr>
          <w:rFonts w:ascii="Arial" w:eastAsia="Arial Unicode MS" w:hAnsi="Arial" w:cs="Arial"/>
          <w:b/>
          <w:sz w:val="22"/>
        </w:rPr>
        <w:t>„</w:t>
      </w:r>
      <w:r w:rsidR="00854A6C">
        <w:rPr>
          <w:rFonts w:ascii="Arial" w:eastAsia="Arial Unicode MS" w:hAnsi="Arial" w:cs="Arial"/>
          <w:b/>
          <w:sz w:val="22"/>
        </w:rPr>
        <w:t>Weiden</w:t>
      </w:r>
      <w:r w:rsidR="00255970" w:rsidRPr="00C60B40">
        <w:rPr>
          <w:rFonts w:ascii="Arial" w:eastAsia="Arial Unicode MS" w:hAnsi="Arial" w:cs="Arial"/>
          <w:b/>
          <w:sz w:val="22"/>
        </w:rPr>
        <w:t>“</w:t>
      </w:r>
      <w:r w:rsidR="000E6626">
        <w:rPr>
          <w:rFonts w:ascii="Arial" w:eastAsia="Arial Unicode MS" w:hAnsi="Arial" w:cs="Arial"/>
          <w:b/>
          <w:sz w:val="22"/>
        </w:rPr>
        <w:t xml:space="preserve"> - 1. Änderung -,</w:t>
      </w:r>
      <w:r w:rsidR="00255970" w:rsidRPr="00C60B40">
        <w:rPr>
          <w:rFonts w:ascii="Arial" w:eastAsia="Arial Unicode MS" w:hAnsi="Arial" w:cs="Arial"/>
          <w:b/>
          <w:sz w:val="22"/>
        </w:rPr>
        <w:t xml:space="preserve"> Landkreis </w:t>
      </w:r>
      <w:r w:rsidR="00854A6C">
        <w:rPr>
          <w:rFonts w:ascii="Arial" w:eastAsia="Arial Unicode MS" w:hAnsi="Arial" w:cs="Arial"/>
          <w:b/>
          <w:sz w:val="22"/>
        </w:rPr>
        <w:t>Wittenberg</w:t>
      </w:r>
      <w:r w:rsidR="00255970" w:rsidRPr="00C60B40">
        <w:rPr>
          <w:rFonts w:ascii="Arial" w:eastAsia="Arial Unicode MS" w:hAnsi="Arial" w:cs="Arial"/>
          <w:b/>
          <w:sz w:val="22"/>
        </w:rPr>
        <w:t xml:space="preserve">, Verfahrensnummer </w:t>
      </w:r>
      <w:r w:rsidR="00854A6C">
        <w:rPr>
          <w:rFonts w:ascii="Arial" w:eastAsia="Arial Unicode MS" w:hAnsi="Arial" w:cs="Arial"/>
          <w:b/>
          <w:sz w:val="22"/>
        </w:rPr>
        <w:t>WB 2315</w:t>
      </w:r>
      <w:r w:rsidR="000E6626">
        <w:rPr>
          <w:rFonts w:ascii="Arial" w:eastAsia="Arial Unicode MS" w:hAnsi="Arial" w:cs="Arial"/>
          <w:b/>
          <w:sz w:val="22"/>
        </w:rPr>
        <w:t xml:space="preserve"> </w:t>
      </w:r>
      <w:r w:rsidR="00077E66" w:rsidRPr="00C60B40">
        <w:rPr>
          <w:rFonts w:ascii="Arial" w:eastAsia="Arial Unicode MS" w:hAnsi="Arial" w:cs="Arial"/>
          <w:b/>
          <w:sz w:val="22"/>
        </w:rPr>
        <w:t>besteht.</w:t>
      </w:r>
    </w:p>
    <w:p w14:paraId="484B7573" w14:textId="77777777" w:rsidR="006B5D75" w:rsidRPr="00C60B40" w:rsidRDefault="006B5D75" w:rsidP="00570469">
      <w:pPr>
        <w:spacing w:after="0" w:line="360" w:lineRule="auto"/>
        <w:jc w:val="both"/>
        <w:rPr>
          <w:rFonts w:ascii="Arial" w:eastAsia="Arial Unicode MS" w:hAnsi="Arial" w:cs="Arial"/>
          <w:sz w:val="22"/>
        </w:rPr>
      </w:pPr>
    </w:p>
    <w:p w14:paraId="72AD6047" w14:textId="5E14AEE5" w:rsidR="0070473C" w:rsidRDefault="00570469" w:rsidP="00570469">
      <w:pPr>
        <w:spacing w:after="0" w:line="360" w:lineRule="auto"/>
        <w:jc w:val="both"/>
        <w:rPr>
          <w:rFonts w:ascii="Arial" w:eastAsia="Arial Unicode MS" w:hAnsi="Arial" w:cs="Arial"/>
          <w:sz w:val="22"/>
        </w:rPr>
      </w:pPr>
      <w:r w:rsidRPr="00570469">
        <w:rPr>
          <w:rFonts w:ascii="Arial" w:eastAsia="Arial Unicode MS" w:hAnsi="Arial" w:cs="Arial"/>
          <w:sz w:val="22"/>
        </w:rPr>
        <w:t>Für Änderungsvorhaben ist gemäß § 9 Abs. 3 Nr. 2 i. V. m § 7 UVPG eine allgemeine Vor-prüfung zur Feststellung der UVP-Pflicht vorgesehen.</w:t>
      </w:r>
    </w:p>
    <w:p w14:paraId="1BB44526" w14:textId="77777777" w:rsidR="0070473C" w:rsidRDefault="0070473C" w:rsidP="00570469">
      <w:pPr>
        <w:spacing w:after="0" w:line="360" w:lineRule="auto"/>
        <w:jc w:val="both"/>
        <w:rPr>
          <w:rFonts w:ascii="Arial" w:eastAsia="Arial Unicode MS" w:hAnsi="Arial" w:cs="Arial"/>
          <w:sz w:val="22"/>
        </w:rPr>
      </w:pPr>
    </w:p>
    <w:p w14:paraId="3023B9A0" w14:textId="015604A7" w:rsidR="001C240E" w:rsidRDefault="000B28EF" w:rsidP="00570469">
      <w:pPr>
        <w:spacing w:after="0" w:line="360" w:lineRule="auto"/>
        <w:jc w:val="both"/>
        <w:rPr>
          <w:rFonts w:ascii="Arial" w:eastAsia="Arial Unicode MS" w:hAnsi="Arial" w:cs="Arial"/>
          <w:sz w:val="22"/>
        </w:rPr>
      </w:pPr>
      <w:r w:rsidRPr="000B28EF">
        <w:rPr>
          <w:rFonts w:ascii="Arial" w:eastAsia="Arial Unicode MS" w:hAnsi="Arial" w:cs="Arial"/>
          <w:sz w:val="22"/>
        </w:rPr>
        <w:t>Die Vorprüfung wurde dementsprechend anhand der in der Anlage 3 zum UVPG genannten Kriterien durchgeführt.</w:t>
      </w:r>
      <w:r w:rsidR="0070473C">
        <w:rPr>
          <w:rFonts w:ascii="Arial" w:eastAsia="Arial Unicode MS" w:hAnsi="Arial" w:cs="Arial"/>
          <w:sz w:val="22"/>
        </w:rPr>
        <w:t xml:space="preserve"> </w:t>
      </w:r>
      <w:r w:rsidR="0031261F" w:rsidRPr="0031261F">
        <w:rPr>
          <w:rFonts w:ascii="Arial" w:eastAsia="Arial Unicode MS" w:hAnsi="Arial" w:cs="Arial"/>
          <w:sz w:val="22"/>
        </w:rPr>
        <w:t xml:space="preserve">Diese </w:t>
      </w:r>
      <w:r w:rsidR="00ED7342">
        <w:rPr>
          <w:rFonts w:ascii="Arial" w:eastAsia="Arial Unicode MS" w:hAnsi="Arial" w:cs="Arial"/>
          <w:sz w:val="22"/>
        </w:rPr>
        <w:t xml:space="preserve">überschlägige Prüfung </w:t>
      </w:r>
      <w:r w:rsidR="0031261F" w:rsidRPr="0031261F">
        <w:rPr>
          <w:rFonts w:ascii="Arial" w:eastAsia="Arial Unicode MS" w:hAnsi="Arial" w:cs="Arial"/>
          <w:sz w:val="22"/>
        </w:rPr>
        <w:t>hat ergeben, dass von dem Vorhaben keine erheblichen nachteiligen Umwel</w:t>
      </w:r>
      <w:r w:rsidR="0031261F">
        <w:rPr>
          <w:rFonts w:ascii="Arial" w:eastAsia="Arial Unicode MS" w:hAnsi="Arial" w:cs="Arial"/>
          <w:sz w:val="22"/>
        </w:rPr>
        <w:t>tauswirkungen zu erwarten sind. Demnach</w:t>
      </w:r>
      <w:r w:rsidR="0031261F" w:rsidRPr="0031261F">
        <w:rPr>
          <w:rFonts w:ascii="Arial" w:eastAsia="Arial Unicode MS" w:hAnsi="Arial" w:cs="Arial"/>
          <w:sz w:val="22"/>
        </w:rPr>
        <w:t xml:space="preserve"> wird hiermit festgestellt, dass für das Vorhaben keine Verpflichtung zur Durchführung einer Umweltverträglichkeitsprüfung besteht.</w:t>
      </w:r>
    </w:p>
    <w:p w14:paraId="1D7C8783" w14:textId="77777777" w:rsidR="004C32F1" w:rsidRDefault="004C32F1" w:rsidP="00570469">
      <w:pPr>
        <w:spacing w:after="0" w:line="360" w:lineRule="auto"/>
        <w:jc w:val="both"/>
        <w:rPr>
          <w:rFonts w:ascii="Arial" w:eastAsia="Arial Unicode MS" w:hAnsi="Arial" w:cs="Arial"/>
          <w:sz w:val="22"/>
        </w:rPr>
      </w:pPr>
    </w:p>
    <w:p w14:paraId="2BBE60A1" w14:textId="28882DF6" w:rsidR="009A5C96" w:rsidRDefault="00AA6BC2" w:rsidP="009A5C96">
      <w:pPr>
        <w:spacing w:line="300" w:lineRule="auto"/>
      </w:pPr>
      <w:r w:rsidRPr="00BF6140">
        <w:t>Der Ausbau der ländlichen Wege gemäß des genehmigten Planes nach § 41 FlurbG vom 14.09.2021 war auf einer Länge von 12 km geplant. Die 1. Änderung zum Plan nach § 41 FlurbG enthält nunmehr einen ländlichen Wegebau in Spurbahn auf einer Gesamtlänge von ca.</w:t>
      </w:r>
      <w:r>
        <w:t xml:space="preserve"> 9,6</w:t>
      </w:r>
      <w:r w:rsidRPr="00BF6140">
        <w:t xml:space="preserve"> km</w:t>
      </w:r>
      <w:r>
        <w:t xml:space="preserve">. </w:t>
      </w:r>
      <w:r w:rsidR="009A5C96">
        <w:t xml:space="preserve">Zwei genehmigte </w:t>
      </w:r>
      <w:r w:rsidR="009A5C96">
        <w:t>Wegebaum</w:t>
      </w:r>
      <w:r w:rsidR="009A5C96">
        <w:t xml:space="preserve">aßnahmen werden gestrichen. (ca. 3,4 km) </w:t>
      </w:r>
      <w:r w:rsidR="009A5C96">
        <w:t>Ergänzend soll ein bereits</w:t>
      </w:r>
      <w:r w:rsidR="009A5C96">
        <w:t xml:space="preserve"> geplanter</w:t>
      </w:r>
      <w:r w:rsidR="009A5C96" w:rsidRPr="00BF6140">
        <w:t xml:space="preserve"> Weg </w:t>
      </w:r>
      <w:r w:rsidR="009A5C96">
        <w:t xml:space="preserve">nunmehr </w:t>
      </w:r>
      <w:r w:rsidR="009A5C96" w:rsidRPr="00BF6140">
        <w:t>auf vorhandener Trasse</w:t>
      </w:r>
      <w:r w:rsidR="009A5C96">
        <w:t>,</w:t>
      </w:r>
      <w:r w:rsidR="009A5C96" w:rsidRPr="00BF6140">
        <w:t xml:space="preserve"> </w:t>
      </w:r>
      <w:r w:rsidR="009A5C96">
        <w:t>auf</w:t>
      </w:r>
      <w:r w:rsidR="009A5C96" w:rsidRPr="00BF6140">
        <w:t xml:space="preserve"> einer Länge von 3</w:t>
      </w:r>
      <w:r w:rsidR="009A5C96">
        <w:t>.3</w:t>
      </w:r>
      <w:r w:rsidR="009A5C96">
        <w:t xml:space="preserve"> k</w:t>
      </w:r>
      <w:r w:rsidR="009A5C96" w:rsidRPr="00BF6140">
        <w:t xml:space="preserve">m, frostsicher mit einer Asphalttragdeckschicht </w:t>
      </w:r>
      <w:r w:rsidR="009A5C96">
        <w:t>ausgebaut werden</w:t>
      </w:r>
      <w:r w:rsidR="009A5C96" w:rsidRPr="00BF6140">
        <w:t xml:space="preserve">. </w:t>
      </w:r>
    </w:p>
    <w:p w14:paraId="65950A03" w14:textId="418DC739" w:rsidR="006E7955" w:rsidRDefault="004C32F1" w:rsidP="00570469">
      <w:pPr>
        <w:spacing w:after="0" w:line="360" w:lineRule="auto"/>
        <w:jc w:val="both"/>
        <w:rPr>
          <w:rFonts w:ascii="Arial" w:eastAsia="Arial Unicode MS" w:hAnsi="Arial" w:cs="Arial"/>
          <w:sz w:val="22"/>
        </w:rPr>
      </w:pPr>
      <w:r w:rsidRPr="004C32F1">
        <w:rPr>
          <w:rFonts w:ascii="Arial" w:eastAsia="Arial Unicode MS" w:hAnsi="Arial" w:cs="Arial"/>
          <w:sz w:val="22"/>
        </w:rPr>
        <w:lastRenderedPageBreak/>
        <w:t xml:space="preserve">Die Wegestruktur des geplanten Weges wird größtenteils im Bestand (auf vorhandener Trasse) ausgebaut. Die befestigten Wegeabschnitte befinden sich in einem veralteten schlechten Zustand. </w:t>
      </w:r>
    </w:p>
    <w:p w14:paraId="6DFB8C19" w14:textId="77777777" w:rsidR="00AA6BC2" w:rsidRPr="001C240E" w:rsidRDefault="00AA6BC2" w:rsidP="00570469">
      <w:pPr>
        <w:spacing w:after="0" w:line="360" w:lineRule="auto"/>
        <w:jc w:val="both"/>
        <w:rPr>
          <w:rFonts w:ascii="Arial" w:eastAsia="Arial Unicode MS" w:hAnsi="Arial" w:cs="Arial"/>
          <w:sz w:val="22"/>
        </w:rPr>
      </w:pPr>
    </w:p>
    <w:p w14:paraId="257E9FA0" w14:textId="77777777" w:rsidR="00AA6BC2" w:rsidRPr="00C60B40" w:rsidRDefault="00AA6BC2" w:rsidP="00AA6BC2">
      <w:pPr>
        <w:spacing w:after="0" w:line="360" w:lineRule="auto"/>
        <w:jc w:val="both"/>
        <w:rPr>
          <w:rFonts w:ascii="Arial" w:eastAsia="Arial Unicode MS" w:hAnsi="Arial" w:cs="Arial"/>
          <w:sz w:val="22"/>
        </w:rPr>
      </w:pPr>
      <w:r w:rsidRPr="00BF6140">
        <w:t>Zusätzlich enthält die 1.</w:t>
      </w:r>
      <w:r>
        <w:t xml:space="preserve"> </w:t>
      </w:r>
      <w:r w:rsidRPr="00BF6140">
        <w:t xml:space="preserve">Änderung die Neuaufnahme </w:t>
      </w:r>
      <w:r>
        <w:t xml:space="preserve">von zwei </w:t>
      </w:r>
      <w:r w:rsidRPr="00BF6140">
        <w:t>Wege</w:t>
      </w:r>
      <w:r>
        <w:t>n</w:t>
      </w:r>
      <w:r w:rsidRPr="00BF6140">
        <w:t xml:space="preserve"> mit </w:t>
      </w:r>
      <w:r>
        <w:t xml:space="preserve">jeweils </w:t>
      </w:r>
      <w:r w:rsidRPr="00BF6140">
        <w:t xml:space="preserve">385 m bzw. 170 m Länge. </w:t>
      </w:r>
      <w:r>
        <w:t>Der</w:t>
      </w:r>
      <w:r w:rsidRPr="00BF6140">
        <w:t xml:space="preserve"> </w:t>
      </w:r>
      <w:r>
        <w:t xml:space="preserve">geplante </w:t>
      </w:r>
      <w:r w:rsidRPr="00BF6140">
        <w:t xml:space="preserve">Neubau </w:t>
      </w:r>
      <w:r>
        <w:t xml:space="preserve">dieser, </w:t>
      </w:r>
      <w:r w:rsidRPr="00BF6140">
        <w:t>i</w:t>
      </w:r>
      <w:r>
        <w:t xml:space="preserve">st in der Ausbauart </w:t>
      </w:r>
      <w:r w:rsidRPr="00BF6140">
        <w:t xml:space="preserve">Spurbahn </w:t>
      </w:r>
      <w:r>
        <w:t>in Beton vorgesehen</w:t>
      </w:r>
      <w:r w:rsidRPr="00BF6140">
        <w:t xml:space="preserve"> und die vorhandene Anbindung </w:t>
      </w:r>
      <w:r>
        <w:t>an die Landesstraße</w:t>
      </w:r>
      <w:r w:rsidRPr="00BF6140">
        <w:t xml:space="preserve"> wird zurückgebaut.</w:t>
      </w:r>
      <w:r>
        <w:t xml:space="preserve"> Die AE-Maßnahme wird zur Deckung des erhöhten Kompensationsbedarfs vergrößert.</w:t>
      </w:r>
    </w:p>
    <w:p w14:paraId="24C7C885" w14:textId="77777777" w:rsidR="006E7955" w:rsidRPr="006E7955" w:rsidRDefault="006E7955" w:rsidP="00570469">
      <w:pPr>
        <w:spacing w:after="0" w:line="360" w:lineRule="auto"/>
        <w:jc w:val="both"/>
        <w:rPr>
          <w:rFonts w:ascii="Arial" w:eastAsia="Arial Unicode MS" w:hAnsi="Arial" w:cs="Arial"/>
          <w:sz w:val="22"/>
        </w:rPr>
      </w:pPr>
    </w:p>
    <w:p w14:paraId="1F644E5D" w14:textId="77777777" w:rsidR="00225E11" w:rsidRPr="006E7955" w:rsidRDefault="00544D75" w:rsidP="00570469">
      <w:pPr>
        <w:spacing w:after="0" w:line="360" w:lineRule="auto"/>
        <w:jc w:val="both"/>
        <w:rPr>
          <w:rFonts w:ascii="Arial" w:eastAsia="Arial Unicode MS" w:hAnsi="Arial" w:cs="Arial"/>
          <w:sz w:val="22"/>
        </w:rPr>
      </w:pPr>
      <w:r w:rsidRPr="006E7955">
        <w:rPr>
          <w:rFonts w:ascii="Arial" w:eastAsia="Arial Unicode MS" w:hAnsi="Arial" w:cs="Arial"/>
          <w:sz w:val="22"/>
        </w:rPr>
        <w:t>Aufgrund der Merkmale des Vorhabens sowie der getroffenen Vorkehrungen ergeben sich folgende wesentli</w:t>
      </w:r>
      <w:r w:rsidR="00967862" w:rsidRPr="006E7955">
        <w:rPr>
          <w:rFonts w:ascii="Arial" w:eastAsia="Arial Unicode MS" w:hAnsi="Arial" w:cs="Arial"/>
          <w:sz w:val="22"/>
        </w:rPr>
        <w:t xml:space="preserve">che Gründe für die Feststellung: </w:t>
      </w:r>
    </w:p>
    <w:p w14:paraId="661F1A87" w14:textId="77777777" w:rsidR="00FE1FCD" w:rsidRPr="00C60B40" w:rsidRDefault="00FE1FCD" w:rsidP="00570469">
      <w:pPr>
        <w:spacing w:after="0" w:line="360" w:lineRule="auto"/>
        <w:jc w:val="both"/>
        <w:rPr>
          <w:rFonts w:ascii="Arial" w:eastAsia="Arial Unicode MS" w:hAnsi="Arial" w:cs="Arial"/>
          <w:sz w:val="22"/>
        </w:rPr>
      </w:pPr>
    </w:p>
    <w:p w14:paraId="52499797" w14:textId="1A8D3D58" w:rsidR="00FE1FCD" w:rsidRPr="00FE1FCD" w:rsidRDefault="00543DB3" w:rsidP="00570469">
      <w:pPr>
        <w:spacing w:after="0" w:line="360" w:lineRule="auto"/>
        <w:jc w:val="both"/>
        <w:rPr>
          <w:rFonts w:ascii="Arial" w:eastAsia="Arial Unicode MS" w:hAnsi="Arial" w:cs="Arial"/>
          <w:sz w:val="22"/>
        </w:rPr>
      </w:pPr>
      <w:r w:rsidRPr="00543DB3">
        <w:rPr>
          <w:rFonts w:ascii="Arial" w:eastAsia="Arial Unicode MS" w:hAnsi="Arial" w:cs="Arial"/>
          <w:sz w:val="22"/>
        </w:rPr>
        <w:t>Der geplante Ausbau des ländlichen Weges erfolgt überwiegend auf vorhandener Trasse in Betonspurbahn. Zudem wird eine nicht mehr benötigte A</w:t>
      </w:r>
      <w:r w:rsidR="00AA6BC2">
        <w:rPr>
          <w:rFonts w:ascii="Arial" w:eastAsia="Arial Unicode MS" w:hAnsi="Arial" w:cs="Arial"/>
          <w:sz w:val="22"/>
        </w:rPr>
        <w:t>nbindung</w:t>
      </w:r>
      <w:r w:rsidRPr="00543DB3">
        <w:rPr>
          <w:rFonts w:ascii="Arial" w:eastAsia="Arial Unicode MS" w:hAnsi="Arial" w:cs="Arial"/>
          <w:sz w:val="22"/>
        </w:rPr>
        <w:t xml:space="preserve"> zurückgebaut. Mit der Umsetzung der Maßnahmen im Verfahrensgebiet sind keine nachhaltigen nachteiligen Veränderungen der meso- und makro-klimatischen Verhältnisse zu erwarten. Mikroklimatische Veränderungen erhöhen im Gebiet die Möglichkeit zur Entwicklung vielfältiger Strukturen/Arten. </w:t>
      </w:r>
      <w:r w:rsidR="00365661">
        <w:rPr>
          <w:rFonts w:ascii="Arial" w:eastAsia="Arial Unicode MS" w:hAnsi="Arial" w:cs="Arial"/>
          <w:sz w:val="22"/>
        </w:rPr>
        <w:t>Durch</w:t>
      </w:r>
      <w:r w:rsidRPr="00543DB3">
        <w:rPr>
          <w:rFonts w:ascii="Arial" w:eastAsia="Arial Unicode MS" w:hAnsi="Arial" w:cs="Arial"/>
          <w:sz w:val="22"/>
        </w:rPr>
        <w:t xml:space="preserve"> die bereits genehmigten A/E-Maßnahmen gemäß des Planes nach § 41 FlurbG vom </w:t>
      </w:r>
      <w:r w:rsidR="009A5C96">
        <w:rPr>
          <w:rFonts w:ascii="Arial" w:eastAsia="Arial Unicode MS" w:hAnsi="Arial" w:cs="Arial"/>
          <w:sz w:val="22"/>
        </w:rPr>
        <w:t>14.09.2021</w:t>
      </w:r>
      <w:r w:rsidRPr="00543DB3">
        <w:rPr>
          <w:rFonts w:ascii="Arial" w:eastAsia="Arial Unicode MS" w:hAnsi="Arial" w:cs="Arial"/>
          <w:sz w:val="22"/>
        </w:rPr>
        <w:t xml:space="preserve"> ist eine Verbesserung der Lebensräume für Pflanzen und Tiere zu erwarten. Für naturraumtypische Pflanzen und Tiere wird neuer Lebensraum erhalten und geschaffen. Die landschaftsgestaltenden Maßnahmen wirken sich positiv auf das Landschaftsbild aus</w:t>
      </w:r>
      <w:r w:rsidR="00AA6BC2">
        <w:rPr>
          <w:rFonts w:ascii="Arial" w:eastAsia="Arial Unicode MS" w:hAnsi="Arial" w:cs="Arial"/>
          <w:sz w:val="22"/>
        </w:rPr>
        <w:t>.</w:t>
      </w:r>
      <w:r w:rsidRPr="00543DB3">
        <w:rPr>
          <w:rFonts w:ascii="Arial" w:eastAsia="Arial Unicode MS" w:hAnsi="Arial" w:cs="Arial"/>
          <w:sz w:val="22"/>
        </w:rPr>
        <w:t xml:space="preserve"> Entlang der ausgebauten bzw. neuen Trassen können sich Saumstrukturen entwickeln, die zur Erhöhung der Biodiversität beitragen und somit auch für das Landschaftsempfinden positive Effekte bieten.</w:t>
      </w:r>
    </w:p>
    <w:p w14:paraId="6C4960EE" w14:textId="13EF2EAC" w:rsidR="003857B6" w:rsidRDefault="00FE1FCD" w:rsidP="00570469">
      <w:pPr>
        <w:spacing w:after="0" w:line="360" w:lineRule="auto"/>
        <w:jc w:val="both"/>
        <w:rPr>
          <w:rFonts w:ascii="Arial" w:eastAsia="Arial Unicode MS" w:hAnsi="Arial" w:cs="Arial"/>
          <w:sz w:val="22"/>
        </w:rPr>
      </w:pPr>
      <w:r w:rsidRPr="00FE1FCD">
        <w:rPr>
          <w:rFonts w:ascii="Arial" w:eastAsia="Arial Unicode MS" w:hAnsi="Arial" w:cs="Arial"/>
          <w:sz w:val="22"/>
        </w:rPr>
        <w:t>Die Beeinträchtigungen für die im § 2 UVPG benannten Schutzgüter sind nur temporär und insgesamt betra</w:t>
      </w:r>
      <w:r>
        <w:rPr>
          <w:rFonts w:ascii="Arial" w:eastAsia="Arial Unicode MS" w:hAnsi="Arial" w:cs="Arial"/>
          <w:sz w:val="22"/>
        </w:rPr>
        <w:t>chtet als sehr gering einzu</w:t>
      </w:r>
      <w:r w:rsidRPr="00FE1FCD">
        <w:rPr>
          <w:rFonts w:ascii="Arial" w:eastAsia="Arial Unicode MS" w:hAnsi="Arial" w:cs="Arial"/>
          <w:sz w:val="22"/>
        </w:rPr>
        <w:t xml:space="preserve">schätzen. Die Auswirkung der Eingriffe wird im Rahmen des </w:t>
      </w:r>
      <w:r w:rsidR="00D10583">
        <w:rPr>
          <w:rFonts w:ascii="Arial" w:eastAsia="Arial Unicode MS" w:hAnsi="Arial" w:cs="Arial"/>
          <w:sz w:val="22"/>
        </w:rPr>
        <w:t>Bodenordnungs</w:t>
      </w:r>
      <w:r w:rsidRPr="00FE1FCD">
        <w:rPr>
          <w:rFonts w:ascii="Arial" w:eastAsia="Arial Unicode MS" w:hAnsi="Arial" w:cs="Arial"/>
          <w:sz w:val="22"/>
        </w:rPr>
        <w:t>verfahrens ausgeglichen bzw. kompensiert.</w:t>
      </w:r>
    </w:p>
    <w:p w14:paraId="56188BF0" w14:textId="77777777" w:rsidR="003857B6" w:rsidRDefault="003857B6" w:rsidP="00570469">
      <w:pPr>
        <w:spacing w:after="0" w:line="360" w:lineRule="auto"/>
        <w:jc w:val="both"/>
        <w:rPr>
          <w:rFonts w:ascii="Arial" w:eastAsia="Arial Unicode MS" w:hAnsi="Arial" w:cs="Arial"/>
          <w:sz w:val="22"/>
        </w:rPr>
      </w:pPr>
    </w:p>
    <w:p w14:paraId="06BD4B3C" w14:textId="77777777" w:rsidR="008D3331" w:rsidRDefault="00FE1FCD" w:rsidP="00570469">
      <w:pPr>
        <w:spacing w:after="0" w:line="360" w:lineRule="auto"/>
        <w:jc w:val="both"/>
        <w:rPr>
          <w:rFonts w:ascii="Arial" w:eastAsia="Arial Unicode MS" w:hAnsi="Arial" w:cs="Arial"/>
          <w:sz w:val="22"/>
        </w:rPr>
      </w:pPr>
      <w:r w:rsidRPr="00FE1FCD">
        <w:rPr>
          <w:rFonts w:ascii="Arial" w:eastAsia="Arial Unicode MS" w:hAnsi="Arial" w:cs="Arial"/>
          <w:sz w:val="22"/>
        </w:rPr>
        <w:t>Die Verpflichtung zur Durchführung einer Umweltverträglichkeitsprüfung (UVP) besteht demnach nicht.</w:t>
      </w:r>
    </w:p>
    <w:p w14:paraId="26FBF67E" w14:textId="77777777" w:rsidR="00FE1FCD" w:rsidRPr="00C60B40" w:rsidRDefault="00FE1FCD" w:rsidP="00570469">
      <w:pPr>
        <w:spacing w:after="0" w:line="360" w:lineRule="auto"/>
        <w:jc w:val="both"/>
        <w:rPr>
          <w:rFonts w:ascii="Arial" w:eastAsia="Arial Unicode MS" w:hAnsi="Arial" w:cs="Arial"/>
          <w:sz w:val="22"/>
        </w:rPr>
      </w:pPr>
    </w:p>
    <w:p w14:paraId="2B2C145E" w14:textId="77777777" w:rsidR="009B7DC8" w:rsidRPr="00C60B40" w:rsidRDefault="000D5EE0" w:rsidP="00570469">
      <w:pPr>
        <w:spacing w:after="0" w:line="360" w:lineRule="auto"/>
        <w:jc w:val="both"/>
        <w:rPr>
          <w:rFonts w:ascii="Arial" w:eastAsia="Arial Unicode MS" w:hAnsi="Arial" w:cs="Arial"/>
          <w:sz w:val="22"/>
        </w:rPr>
      </w:pPr>
      <w:r w:rsidRPr="00C60B40">
        <w:rPr>
          <w:rFonts w:ascii="Arial" w:eastAsia="Arial Unicode MS" w:hAnsi="Arial" w:cs="Arial"/>
          <w:sz w:val="22"/>
        </w:rPr>
        <w:t>Diese Feststellung wird hiermit gemäß § 5 Ab</w:t>
      </w:r>
      <w:r w:rsidR="008A69CD" w:rsidRPr="00C60B40">
        <w:rPr>
          <w:rFonts w:ascii="Arial" w:eastAsia="Arial Unicode MS" w:hAnsi="Arial" w:cs="Arial"/>
          <w:sz w:val="22"/>
        </w:rPr>
        <w:t>s. 2 UVPG bekannt gegeben</w:t>
      </w:r>
      <w:r w:rsidRPr="00C60B40">
        <w:rPr>
          <w:rFonts w:ascii="Arial" w:eastAsia="Arial Unicode MS" w:hAnsi="Arial" w:cs="Arial"/>
          <w:sz w:val="22"/>
        </w:rPr>
        <w:t>. Die Feststellung ist nach § 5 Absatz 3</w:t>
      </w:r>
      <w:r w:rsidR="002A71A5" w:rsidRPr="00C60B40">
        <w:rPr>
          <w:rFonts w:ascii="Arial" w:eastAsia="Arial Unicode MS" w:hAnsi="Arial" w:cs="Arial"/>
          <w:sz w:val="22"/>
        </w:rPr>
        <w:t xml:space="preserve"> </w:t>
      </w:r>
      <w:r w:rsidRPr="00C60B40">
        <w:rPr>
          <w:rFonts w:ascii="Arial" w:eastAsia="Arial Unicode MS" w:hAnsi="Arial" w:cs="Arial"/>
          <w:sz w:val="22"/>
        </w:rPr>
        <w:t>Satz 1 UVPG nicht selbstständig anfechtbar.</w:t>
      </w:r>
    </w:p>
    <w:p w14:paraId="551636C2" w14:textId="77777777" w:rsidR="000D5EE0" w:rsidRPr="00C60B40" w:rsidRDefault="000D5EE0" w:rsidP="00570469">
      <w:pPr>
        <w:spacing w:after="0" w:line="360" w:lineRule="auto"/>
        <w:jc w:val="both"/>
        <w:rPr>
          <w:rFonts w:ascii="Arial" w:eastAsia="Arial Unicode MS" w:hAnsi="Arial" w:cs="Arial"/>
          <w:sz w:val="22"/>
        </w:rPr>
      </w:pPr>
    </w:p>
    <w:p w14:paraId="503F9DCC" w14:textId="77777777" w:rsidR="00EF0672" w:rsidRDefault="00045D9A" w:rsidP="00570469">
      <w:pPr>
        <w:spacing w:after="0" w:line="360" w:lineRule="auto"/>
        <w:jc w:val="both"/>
        <w:rPr>
          <w:rFonts w:ascii="Arial" w:eastAsia="Arial Unicode MS" w:hAnsi="Arial" w:cs="Arial"/>
          <w:sz w:val="22"/>
        </w:rPr>
      </w:pPr>
      <w:r w:rsidRPr="00C60B40">
        <w:rPr>
          <w:rFonts w:ascii="Arial" w:eastAsia="Arial Unicode MS" w:hAnsi="Arial" w:cs="Arial"/>
          <w:sz w:val="22"/>
        </w:rPr>
        <w:lastRenderedPageBreak/>
        <w:t>Die Unterlagen, die dieser Feststellung zugrunde liegen, können beim Landesverwaltungsamt, Referat Agrarwirtschaf</w:t>
      </w:r>
      <w:r w:rsidR="00FF7D40" w:rsidRPr="00C60B40">
        <w:rPr>
          <w:rFonts w:ascii="Arial" w:eastAsia="Arial Unicode MS" w:hAnsi="Arial" w:cs="Arial"/>
          <w:sz w:val="22"/>
        </w:rPr>
        <w:t>t, Ländliche Räume, Fischerei, Forst- und Jagdhoheit</w:t>
      </w:r>
      <w:r w:rsidRPr="00C60B40">
        <w:rPr>
          <w:rFonts w:ascii="Arial" w:eastAsia="Arial Unicode MS" w:hAnsi="Arial" w:cs="Arial"/>
          <w:sz w:val="22"/>
        </w:rPr>
        <w:t xml:space="preserve"> in 06118 Halle (Saale), Dessauer Str. 70 als der zuständigen Behörde, eingesehen werden.</w:t>
      </w:r>
    </w:p>
    <w:p w14:paraId="4458D047" w14:textId="77777777" w:rsidR="00AA6BC2" w:rsidRDefault="00AA6BC2" w:rsidP="00570469">
      <w:pPr>
        <w:spacing w:after="0" w:line="360" w:lineRule="auto"/>
        <w:jc w:val="both"/>
        <w:rPr>
          <w:rFonts w:ascii="Arial" w:eastAsia="Arial Unicode MS" w:hAnsi="Arial" w:cs="Arial"/>
          <w:sz w:val="22"/>
        </w:rPr>
      </w:pPr>
    </w:p>
    <w:sectPr w:rsidR="00AA6BC2" w:rsidSect="00137278">
      <w:pgSz w:w="11906" w:h="16838"/>
      <w:pgMar w:top="1418" w:right="1418" w:bottom="1134" w:left="155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2002"/>
    <w:rsid w:val="00006589"/>
    <w:rsid w:val="00045D9A"/>
    <w:rsid w:val="00061A1F"/>
    <w:rsid w:val="00077E66"/>
    <w:rsid w:val="00081BE2"/>
    <w:rsid w:val="00095518"/>
    <w:rsid w:val="000A4E20"/>
    <w:rsid w:val="000A7851"/>
    <w:rsid w:val="000B28EF"/>
    <w:rsid w:val="000B4365"/>
    <w:rsid w:val="000D5EE0"/>
    <w:rsid w:val="000E0DD8"/>
    <w:rsid w:val="000E3BFF"/>
    <w:rsid w:val="000E6626"/>
    <w:rsid w:val="001103A1"/>
    <w:rsid w:val="001121E6"/>
    <w:rsid w:val="00122F1B"/>
    <w:rsid w:val="00137278"/>
    <w:rsid w:val="001435BC"/>
    <w:rsid w:val="00166D0B"/>
    <w:rsid w:val="001B0983"/>
    <w:rsid w:val="001C240E"/>
    <w:rsid w:val="001E0B62"/>
    <w:rsid w:val="00210543"/>
    <w:rsid w:val="00210A70"/>
    <w:rsid w:val="00217C07"/>
    <w:rsid w:val="00222A55"/>
    <w:rsid w:val="00225E11"/>
    <w:rsid w:val="00241D97"/>
    <w:rsid w:val="00244BE7"/>
    <w:rsid w:val="0024632E"/>
    <w:rsid w:val="00254231"/>
    <w:rsid w:val="002545A4"/>
    <w:rsid w:val="00255970"/>
    <w:rsid w:val="0029062C"/>
    <w:rsid w:val="00296CE6"/>
    <w:rsid w:val="002A71A5"/>
    <w:rsid w:val="002C0608"/>
    <w:rsid w:val="002C17CE"/>
    <w:rsid w:val="002D1751"/>
    <w:rsid w:val="0031261F"/>
    <w:rsid w:val="003342D3"/>
    <w:rsid w:val="003365AF"/>
    <w:rsid w:val="00354984"/>
    <w:rsid w:val="00365661"/>
    <w:rsid w:val="003857B6"/>
    <w:rsid w:val="003A3CBF"/>
    <w:rsid w:val="003C049D"/>
    <w:rsid w:val="003E1416"/>
    <w:rsid w:val="003F4335"/>
    <w:rsid w:val="00413850"/>
    <w:rsid w:val="00427C18"/>
    <w:rsid w:val="004301D2"/>
    <w:rsid w:val="00431D94"/>
    <w:rsid w:val="004A2FB2"/>
    <w:rsid w:val="004C32F1"/>
    <w:rsid w:val="004E1181"/>
    <w:rsid w:val="004E1990"/>
    <w:rsid w:val="004E3CF9"/>
    <w:rsid w:val="0052660E"/>
    <w:rsid w:val="00543DB3"/>
    <w:rsid w:val="00544D75"/>
    <w:rsid w:val="00557279"/>
    <w:rsid w:val="00570469"/>
    <w:rsid w:val="00571506"/>
    <w:rsid w:val="005836B3"/>
    <w:rsid w:val="00583D68"/>
    <w:rsid w:val="005B5FF7"/>
    <w:rsid w:val="005C77FE"/>
    <w:rsid w:val="005E67DB"/>
    <w:rsid w:val="0062791B"/>
    <w:rsid w:val="006475F6"/>
    <w:rsid w:val="00696E59"/>
    <w:rsid w:val="006A39E3"/>
    <w:rsid w:val="006A7C3F"/>
    <w:rsid w:val="006B5D75"/>
    <w:rsid w:val="006C4887"/>
    <w:rsid w:val="006E7955"/>
    <w:rsid w:val="006F16CA"/>
    <w:rsid w:val="0070473C"/>
    <w:rsid w:val="00711D75"/>
    <w:rsid w:val="00711FCB"/>
    <w:rsid w:val="007A1247"/>
    <w:rsid w:val="007C36F6"/>
    <w:rsid w:val="007C5DA1"/>
    <w:rsid w:val="007D294F"/>
    <w:rsid w:val="00835E9F"/>
    <w:rsid w:val="00854A6C"/>
    <w:rsid w:val="0086597E"/>
    <w:rsid w:val="008A69CD"/>
    <w:rsid w:val="008C3890"/>
    <w:rsid w:val="008D3331"/>
    <w:rsid w:val="008E7A62"/>
    <w:rsid w:val="008F76D5"/>
    <w:rsid w:val="008F7EA1"/>
    <w:rsid w:val="009013F9"/>
    <w:rsid w:val="00932D9A"/>
    <w:rsid w:val="00966A7B"/>
    <w:rsid w:val="00966C00"/>
    <w:rsid w:val="00967862"/>
    <w:rsid w:val="009A2F17"/>
    <w:rsid w:val="009A5C96"/>
    <w:rsid w:val="009B7DC8"/>
    <w:rsid w:val="009C6D70"/>
    <w:rsid w:val="009D0A1A"/>
    <w:rsid w:val="009D2326"/>
    <w:rsid w:val="009E2994"/>
    <w:rsid w:val="00A22002"/>
    <w:rsid w:val="00A55D54"/>
    <w:rsid w:val="00A81CA5"/>
    <w:rsid w:val="00A94775"/>
    <w:rsid w:val="00AA6BC2"/>
    <w:rsid w:val="00AB7A1C"/>
    <w:rsid w:val="00AC5B4F"/>
    <w:rsid w:val="00B0183B"/>
    <w:rsid w:val="00B026CE"/>
    <w:rsid w:val="00B07101"/>
    <w:rsid w:val="00B123B2"/>
    <w:rsid w:val="00B322E0"/>
    <w:rsid w:val="00B71F1E"/>
    <w:rsid w:val="00BC251B"/>
    <w:rsid w:val="00BE1456"/>
    <w:rsid w:val="00C16A93"/>
    <w:rsid w:val="00C36D77"/>
    <w:rsid w:val="00C43CF1"/>
    <w:rsid w:val="00C60B40"/>
    <w:rsid w:val="00C628A7"/>
    <w:rsid w:val="00C661E9"/>
    <w:rsid w:val="00CB739A"/>
    <w:rsid w:val="00D04905"/>
    <w:rsid w:val="00D10583"/>
    <w:rsid w:val="00D51DCD"/>
    <w:rsid w:val="00DB3816"/>
    <w:rsid w:val="00DC53B3"/>
    <w:rsid w:val="00E33361"/>
    <w:rsid w:val="00E730A5"/>
    <w:rsid w:val="00E7423E"/>
    <w:rsid w:val="00EA2D60"/>
    <w:rsid w:val="00ED3EEF"/>
    <w:rsid w:val="00ED4030"/>
    <w:rsid w:val="00ED7342"/>
    <w:rsid w:val="00EE2CFF"/>
    <w:rsid w:val="00EF0672"/>
    <w:rsid w:val="00EF37FB"/>
    <w:rsid w:val="00F02022"/>
    <w:rsid w:val="00F245EE"/>
    <w:rsid w:val="00F257DE"/>
    <w:rsid w:val="00F2741D"/>
    <w:rsid w:val="00F50DCF"/>
    <w:rsid w:val="00F54190"/>
    <w:rsid w:val="00F654A0"/>
    <w:rsid w:val="00F74288"/>
    <w:rsid w:val="00F76CB9"/>
    <w:rsid w:val="00F867DE"/>
    <w:rsid w:val="00FE1FCD"/>
    <w:rsid w:val="00FF7D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58DC3"/>
  <w15:docId w15:val="{D95CEF78-3E9C-44BC-B73D-2817CB9ED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545A4"/>
    <w:pPr>
      <w:spacing w:after="180" w:line="274" w:lineRule="auto"/>
    </w:pPr>
    <w:rPr>
      <w:sz w:val="21"/>
    </w:rPr>
  </w:style>
  <w:style w:type="paragraph" w:styleId="berschrift1">
    <w:name w:val="heading 1"/>
    <w:basedOn w:val="Standard"/>
    <w:next w:val="Standard"/>
    <w:link w:val="berschrift1Zchn"/>
    <w:uiPriority w:val="9"/>
    <w:qFormat/>
    <w:rsid w:val="002545A4"/>
    <w:pPr>
      <w:keepNext/>
      <w:keepLines/>
      <w:spacing w:before="360" w:after="0" w:line="240" w:lineRule="auto"/>
      <w:outlineLvl w:val="0"/>
    </w:pPr>
    <w:rPr>
      <w:rFonts w:asciiTheme="majorHAnsi" w:eastAsiaTheme="majorEastAsia" w:hAnsiTheme="majorHAnsi" w:cstheme="majorBidi"/>
      <w:bCs/>
      <w:color w:val="4F81BD" w:themeColor="accent1"/>
      <w:spacing w:val="20"/>
      <w:sz w:val="32"/>
      <w:szCs w:val="28"/>
    </w:rPr>
  </w:style>
  <w:style w:type="paragraph" w:styleId="berschrift2">
    <w:name w:val="heading 2"/>
    <w:basedOn w:val="Standard"/>
    <w:next w:val="Standard"/>
    <w:link w:val="berschrift2Zchn"/>
    <w:uiPriority w:val="9"/>
    <w:semiHidden/>
    <w:unhideWhenUsed/>
    <w:qFormat/>
    <w:rsid w:val="002545A4"/>
    <w:pPr>
      <w:keepNext/>
      <w:keepLines/>
      <w:spacing w:before="120" w:after="0" w:line="240" w:lineRule="auto"/>
      <w:outlineLvl w:val="1"/>
    </w:pPr>
    <w:rPr>
      <w:rFonts w:eastAsiaTheme="majorEastAsia" w:cstheme="majorBidi"/>
      <w:b/>
      <w:bCs/>
      <w:color w:val="4F81BD" w:themeColor="accent1"/>
      <w:sz w:val="28"/>
      <w:szCs w:val="26"/>
    </w:rPr>
  </w:style>
  <w:style w:type="paragraph" w:styleId="berschrift3">
    <w:name w:val="heading 3"/>
    <w:basedOn w:val="Standard"/>
    <w:next w:val="Standard"/>
    <w:link w:val="berschrift3Zchn"/>
    <w:uiPriority w:val="9"/>
    <w:semiHidden/>
    <w:unhideWhenUsed/>
    <w:qFormat/>
    <w:rsid w:val="002545A4"/>
    <w:pPr>
      <w:keepNext/>
      <w:keepLines/>
      <w:spacing w:before="20" w:after="0" w:line="240" w:lineRule="auto"/>
      <w:outlineLvl w:val="2"/>
    </w:pPr>
    <w:rPr>
      <w:rFonts w:asciiTheme="majorHAnsi" w:eastAsiaTheme="majorEastAsia" w:hAnsiTheme="majorHAnsi" w:cstheme="majorBidi"/>
      <w:bCs/>
      <w:color w:val="1F497D" w:themeColor="text2"/>
      <w:spacing w:val="14"/>
      <w:sz w:val="24"/>
    </w:rPr>
  </w:style>
  <w:style w:type="paragraph" w:styleId="berschrift4">
    <w:name w:val="heading 4"/>
    <w:basedOn w:val="Standard"/>
    <w:next w:val="Standard"/>
    <w:link w:val="berschrift4Zchn"/>
    <w:uiPriority w:val="9"/>
    <w:semiHidden/>
    <w:unhideWhenUsed/>
    <w:qFormat/>
    <w:rsid w:val="002545A4"/>
    <w:pPr>
      <w:keepNext/>
      <w:keepLines/>
      <w:spacing w:before="200" w:after="0"/>
      <w:outlineLvl w:val="3"/>
    </w:pPr>
    <w:rPr>
      <w:rFonts w:eastAsiaTheme="majorEastAsia" w:cstheme="majorBidi"/>
      <w:b/>
      <w:bCs/>
      <w:i/>
      <w:iCs/>
      <w:color w:val="000000"/>
      <w:sz w:val="24"/>
    </w:rPr>
  </w:style>
  <w:style w:type="paragraph" w:styleId="berschrift5">
    <w:name w:val="heading 5"/>
    <w:basedOn w:val="Standard"/>
    <w:next w:val="Standard"/>
    <w:link w:val="berschrift5Zchn"/>
    <w:uiPriority w:val="9"/>
    <w:semiHidden/>
    <w:unhideWhenUsed/>
    <w:qFormat/>
    <w:rsid w:val="002545A4"/>
    <w:pPr>
      <w:keepNext/>
      <w:keepLines/>
      <w:spacing w:before="200" w:after="0"/>
      <w:outlineLvl w:val="4"/>
    </w:pPr>
    <w:rPr>
      <w:rFonts w:asciiTheme="majorHAnsi" w:eastAsiaTheme="majorEastAsia" w:hAnsiTheme="majorHAnsi" w:cstheme="majorBidi"/>
      <w:color w:val="000000"/>
      <w:sz w:val="22"/>
    </w:rPr>
  </w:style>
  <w:style w:type="paragraph" w:styleId="berschrift6">
    <w:name w:val="heading 6"/>
    <w:basedOn w:val="Standard"/>
    <w:next w:val="Standard"/>
    <w:link w:val="berschrift6Zchn"/>
    <w:uiPriority w:val="9"/>
    <w:semiHidden/>
    <w:unhideWhenUsed/>
    <w:qFormat/>
    <w:rsid w:val="002545A4"/>
    <w:pPr>
      <w:keepNext/>
      <w:keepLines/>
      <w:spacing w:before="200" w:after="0"/>
      <w:outlineLvl w:val="5"/>
    </w:pPr>
    <w:rPr>
      <w:rFonts w:asciiTheme="majorHAnsi" w:eastAsiaTheme="majorEastAsia" w:hAnsiTheme="majorHAnsi" w:cstheme="majorBidi"/>
      <w:iCs/>
      <w:color w:val="4F81BD" w:themeColor="accent1"/>
      <w:sz w:val="22"/>
    </w:rPr>
  </w:style>
  <w:style w:type="paragraph" w:styleId="berschrift7">
    <w:name w:val="heading 7"/>
    <w:basedOn w:val="Standard"/>
    <w:next w:val="Standard"/>
    <w:link w:val="berschrift7Zchn"/>
    <w:uiPriority w:val="9"/>
    <w:semiHidden/>
    <w:unhideWhenUsed/>
    <w:qFormat/>
    <w:rsid w:val="002545A4"/>
    <w:pPr>
      <w:keepNext/>
      <w:keepLines/>
      <w:spacing w:before="200" w:after="0"/>
      <w:outlineLvl w:val="6"/>
    </w:pPr>
    <w:rPr>
      <w:rFonts w:asciiTheme="majorHAnsi" w:eastAsiaTheme="majorEastAsia" w:hAnsiTheme="majorHAnsi" w:cstheme="majorBidi"/>
      <w:i/>
      <w:iCs/>
      <w:color w:val="000000"/>
      <w:sz w:val="22"/>
    </w:rPr>
  </w:style>
  <w:style w:type="paragraph" w:styleId="berschrift8">
    <w:name w:val="heading 8"/>
    <w:basedOn w:val="Standard"/>
    <w:next w:val="Standard"/>
    <w:link w:val="berschrift8Zchn"/>
    <w:uiPriority w:val="9"/>
    <w:semiHidden/>
    <w:unhideWhenUsed/>
    <w:qFormat/>
    <w:rsid w:val="002545A4"/>
    <w:pPr>
      <w:keepNext/>
      <w:keepLines/>
      <w:spacing w:before="200" w:after="0"/>
      <w:outlineLvl w:val="7"/>
    </w:pPr>
    <w:rPr>
      <w:rFonts w:asciiTheme="majorHAnsi" w:eastAsiaTheme="majorEastAsia" w:hAnsiTheme="majorHAnsi" w:cstheme="majorBidi"/>
      <w:color w:val="000000"/>
      <w:sz w:val="20"/>
      <w:szCs w:val="20"/>
    </w:rPr>
  </w:style>
  <w:style w:type="paragraph" w:styleId="berschrift9">
    <w:name w:val="heading 9"/>
    <w:basedOn w:val="Standard"/>
    <w:next w:val="Standard"/>
    <w:link w:val="berschrift9Zchn"/>
    <w:uiPriority w:val="9"/>
    <w:semiHidden/>
    <w:unhideWhenUsed/>
    <w:qFormat/>
    <w:rsid w:val="002545A4"/>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545A4"/>
    <w:rPr>
      <w:rFonts w:asciiTheme="majorHAnsi" w:eastAsiaTheme="majorEastAsia" w:hAnsiTheme="majorHAnsi" w:cstheme="majorBidi"/>
      <w:bCs/>
      <w:color w:val="4F81BD" w:themeColor="accent1"/>
      <w:spacing w:val="20"/>
      <w:sz w:val="32"/>
      <w:szCs w:val="28"/>
    </w:rPr>
  </w:style>
  <w:style w:type="character" w:customStyle="1" w:styleId="berschrift2Zchn">
    <w:name w:val="Überschrift 2 Zchn"/>
    <w:basedOn w:val="Absatz-Standardschriftart"/>
    <w:link w:val="berschrift2"/>
    <w:uiPriority w:val="9"/>
    <w:semiHidden/>
    <w:rsid w:val="002545A4"/>
    <w:rPr>
      <w:rFonts w:eastAsiaTheme="majorEastAsia" w:cstheme="majorBidi"/>
      <w:b/>
      <w:bCs/>
      <w:color w:val="4F81BD" w:themeColor="accent1"/>
      <w:sz w:val="28"/>
      <w:szCs w:val="26"/>
    </w:rPr>
  </w:style>
  <w:style w:type="character" w:customStyle="1" w:styleId="berschrift3Zchn">
    <w:name w:val="Überschrift 3 Zchn"/>
    <w:basedOn w:val="Absatz-Standardschriftart"/>
    <w:link w:val="berschrift3"/>
    <w:uiPriority w:val="9"/>
    <w:semiHidden/>
    <w:rsid w:val="002545A4"/>
    <w:rPr>
      <w:rFonts w:asciiTheme="majorHAnsi" w:eastAsiaTheme="majorEastAsia" w:hAnsiTheme="majorHAnsi" w:cstheme="majorBidi"/>
      <w:bCs/>
      <w:color w:val="1F497D" w:themeColor="text2"/>
      <w:spacing w:val="14"/>
      <w:sz w:val="24"/>
    </w:rPr>
  </w:style>
  <w:style w:type="character" w:customStyle="1" w:styleId="berschrift4Zchn">
    <w:name w:val="Überschrift 4 Zchn"/>
    <w:basedOn w:val="Absatz-Standardschriftart"/>
    <w:link w:val="berschrift4"/>
    <w:uiPriority w:val="9"/>
    <w:semiHidden/>
    <w:rsid w:val="002545A4"/>
    <w:rPr>
      <w:rFonts w:eastAsiaTheme="majorEastAsia" w:cstheme="majorBidi"/>
      <w:b/>
      <w:bCs/>
      <w:i/>
      <w:iCs/>
      <w:color w:val="000000"/>
      <w:sz w:val="24"/>
    </w:rPr>
  </w:style>
  <w:style w:type="character" w:customStyle="1" w:styleId="berschrift5Zchn">
    <w:name w:val="Überschrift 5 Zchn"/>
    <w:basedOn w:val="Absatz-Standardschriftart"/>
    <w:link w:val="berschrift5"/>
    <w:uiPriority w:val="9"/>
    <w:semiHidden/>
    <w:rsid w:val="002545A4"/>
    <w:rPr>
      <w:rFonts w:asciiTheme="majorHAnsi" w:eastAsiaTheme="majorEastAsia" w:hAnsiTheme="majorHAnsi" w:cstheme="majorBidi"/>
      <w:color w:val="000000"/>
    </w:rPr>
  </w:style>
  <w:style w:type="character" w:customStyle="1" w:styleId="berschrift6Zchn">
    <w:name w:val="Überschrift 6 Zchn"/>
    <w:basedOn w:val="Absatz-Standardschriftart"/>
    <w:link w:val="berschrift6"/>
    <w:uiPriority w:val="9"/>
    <w:semiHidden/>
    <w:rsid w:val="002545A4"/>
    <w:rPr>
      <w:rFonts w:asciiTheme="majorHAnsi" w:eastAsiaTheme="majorEastAsia" w:hAnsiTheme="majorHAnsi" w:cstheme="majorBidi"/>
      <w:iCs/>
      <w:color w:val="4F81BD" w:themeColor="accent1"/>
    </w:rPr>
  </w:style>
  <w:style w:type="character" w:customStyle="1" w:styleId="berschrift7Zchn">
    <w:name w:val="Überschrift 7 Zchn"/>
    <w:basedOn w:val="Absatz-Standardschriftart"/>
    <w:link w:val="berschrift7"/>
    <w:uiPriority w:val="9"/>
    <w:semiHidden/>
    <w:rsid w:val="002545A4"/>
    <w:rPr>
      <w:rFonts w:asciiTheme="majorHAnsi" w:eastAsiaTheme="majorEastAsia" w:hAnsiTheme="majorHAnsi" w:cstheme="majorBidi"/>
      <w:i/>
      <w:iCs/>
      <w:color w:val="000000"/>
    </w:rPr>
  </w:style>
  <w:style w:type="character" w:customStyle="1" w:styleId="berschrift8Zchn">
    <w:name w:val="Überschrift 8 Zchn"/>
    <w:basedOn w:val="Absatz-Standardschriftart"/>
    <w:link w:val="berschrift8"/>
    <w:uiPriority w:val="9"/>
    <w:semiHidden/>
    <w:rsid w:val="002545A4"/>
    <w:rPr>
      <w:rFonts w:asciiTheme="majorHAnsi" w:eastAsiaTheme="majorEastAsia" w:hAnsiTheme="majorHAnsi" w:cstheme="majorBidi"/>
      <w:color w:val="000000"/>
      <w:sz w:val="20"/>
      <w:szCs w:val="20"/>
    </w:rPr>
  </w:style>
  <w:style w:type="character" w:customStyle="1" w:styleId="berschrift9Zchn">
    <w:name w:val="Überschrift 9 Zchn"/>
    <w:basedOn w:val="Absatz-Standardschriftart"/>
    <w:link w:val="berschrift9"/>
    <w:uiPriority w:val="9"/>
    <w:semiHidden/>
    <w:rsid w:val="002545A4"/>
    <w:rPr>
      <w:rFonts w:asciiTheme="majorHAnsi" w:eastAsiaTheme="majorEastAsia" w:hAnsiTheme="majorHAnsi" w:cstheme="majorBidi"/>
      <w:i/>
      <w:iCs/>
      <w:color w:val="000000"/>
      <w:sz w:val="20"/>
      <w:szCs w:val="20"/>
    </w:rPr>
  </w:style>
  <w:style w:type="paragraph" w:styleId="Beschriftung">
    <w:name w:val="caption"/>
    <w:basedOn w:val="Standard"/>
    <w:next w:val="Standard"/>
    <w:uiPriority w:val="35"/>
    <w:semiHidden/>
    <w:unhideWhenUsed/>
    <w:qFormat/>
    <w:rsid w:val="002545A4"/>
    <w:pPr>
      <w:spacing w:line="240" w:lineRule="auto"/>
    </w:pPr>
    <w:rPr>
      <w:rFonts w:asciiTheme="majorHAnsi" w:eastAsiaTheme="minorEastAsia" w:hAnsiTheme="majorHAnsi"/>
      <w:bCs/>
      <w:smallCaps/>
      <w:color w:val="1F497D" w:themeColor="text2"/>
      <w:spacing w:val="6"/>
      <w:sz w:val="22"/>
      <w:szCs w:val="18"/>
      <w:lang w:bidi="hi-IN"/>
    </w:rPr>
  </w:style>
  <w:style w:type="paragraph" w:styleId="Titel">
    <w:name w:val="Title"/>
    <w:basedOn w:val="Standard"/>
    <w:next w:val="Standard"/>
    <w:link w:val="TitelZchn"/>
    <w:uiPriority w:val="10"/>
    <w:qFormat/>
    <w:rsid w:val="002545A4"/>
    <w:pPr>
      <w:spacing w:after="120" w:line="240" w:lineRule="auto"/>
      <w:contextualSpacing/>
    </w:pPr>
    <w:rPr>
      <w:rFonts w:asciiTheme="majorHAnsi" w:eastAsiaTheme="majorEastAsia" w:hAnsiTheme="majorHAnsi" w:cstheme="majorBidi"/>
      <w:color w:val="1F497D" w:themeColor="text2"/>
      <w:spacing w:val="30"/>
      <w:kern w:val="28"/>
      <w:sz w:val="96"/>
      <w:szCs w:val="52"/>
    </w:rPr>
  </w:style>
  <w:style w:type="character" w:customStyle="1" w:styleId="TitelZchn">
    <w:name w:val="Titel Zchn"/>
    <w:basedOn w:val="Absatz-Standardschriftart"/>
    <w:link w:val="Titel"/>
    <w:uiPriority w:val="10"/>
    <w:rsid w:val="002545A4"/>
    <w:rPr>
      <w:rFonts w:asciiTheme="majorHAnsi" w:eastAsiaTheme="majorEastAsia" w:hAnsiTheme="majorHAnsi" w:cstheme="majorBidi"/>
      <w:color w:val="1F497D" w:themeColor="text2"/>
      <w:spacing w:val="30"/>
      <w:kern w:val="28"/>
      <w:sz w:val="96"/>
      <w:szCs w:val="52"/>
    </w:rPr>
  </w:style>
  <w:style w:type="paragraph" w:styleId="Untertitel">
    <w:name w:val="Subtitle"/>
    <w:basedOn w:val="Standard"/>
    <w:next w:val="Standard"/>
    <w:link w:val="UntertitelZchn"/>
    <w:uiPriority w:val="11"/>
    <w:qFormat/>
    <w:rsid w:val="002545A4"/>
    <w:pPr>
      <w:numPr>
        <w:ilvl w:val="1"/>
      </w:numPr>
    </w:pPr>
    <w:rPr>
      <w:rFonts w:eastAsiaTheme="majorEastAsia" w:cstheme="majorBidi"/>
      <w:iCs/>
      <w:color w:val="1F497D" w:themeColor="text2"/>
      <w:sz w:val="40"/>
      <w:szCs w:val="24"/>
      <w:lang w:bidi="hi-IN"/>
    </w:rPr>
  </w:style>
  <w:style w:type="character" w:customStyle="1" w:styleId="UntertitelZchn">
    <w:name w:val="Untertitel Zchn"/>
    <w:basedOn w:val="Absatz-Standardschriftart"/>
    <w:link w:val="Untertitel"/>
    <w:uiPriority w:val="11"/>
    <w:rsid w:val="002545A4"/>
    <w:rPr>
      <w:rFonts w:eastAsiaTheme="majorEastAsia" w:cstheme="majorBidi"/>
      <w:iCs/>
      <w:color w:val="1F497D" w:themeColor="text2"/>
      <w:sz w:val="40"/>
      <w:szCs w:val="24"/>
      <w:lang w:bidi="hi-IN"/>
    </w:rPr>
  </w:style>
  <w:style w:type="character" w:styleId="Fett">
    <w:name w:val="Strong"/>
    <w:basedOn w:val="Absatz-Standardschriftart"/>
    <w:uiPriority w:val="22"/>
    <w:qFormat/>
    <w:rsid w:val="002545A4"/>
    <w:rPr>
      <w:b w:val="0"/>
      <w:bCs/>
      <w:i/>
      <w:color w:val="1F497D" w:themeColor="text2"/>
    </w:rPr>
  </w:style>
  <w:style w:type="character" w:styleId="Hervorhebung">
    <w:name w:val="Emphasis"/>
    <w:basedOn w:val="Absatz-Standardschriftart"/>
    <w:uiPriority w:val="20"/>
    <w:qFormat/>
    <w:rsid w:val="002545A4"/>
    <w:rPr>
      <w:b/>
      <w:i/>
      <w:iCs/>
    </w:rPr>
  </w:style>
  <w:style w:type="paragraph" w:styleId="KeinLeerraum">
    <w:name w:val="No Spacing"/>
    <w:link w:val="KeinLeerraumZchn"/>
    <w:uiPriority w:val="1"/>
    <w:qFormat/>
    <w:rsid w:val="002545A4"/>
    <w:pPr>
      <w:spacing w:after="0" w:line="240" w:lineRule="auto"/>
    </w:pPr>
  </w:style>
  <w:style w:type="character" w:customStyle="1" w:styleId="KeinLeerraumZchn">
    <w:name w:val="Kein Leerraum Zchn"/>
    <w:basedOn w:val="Absatz-Standardschriftart"/>
    <w:link w:val="KeinLeerraum"/>
    <w:uiPriority w:val="1"/>
    <w:rsid w:val="002545A4"/>
  </w:style>
  <w:style w:type="paragraph" w:styleId="Listenabsatz">
    <w:name w:val="List Paragraph"/>
    <w:basedOn w:val="Standard"/>
    <w:uiPriority w:val="34"/>
    <w:qFormat/>
    <w:rsid w:val="002545A4"/>
    <w:pPr>
      <w:spacing w:line="240" w:lineRule="auto"/>
      <w:ind w:left="720" w:hanging="288"/>
      <w:contextualSpacing/>
    </w:pPr>
    <w:rPr>
      <w:color w:val="1F497D" w:themeColor="text2"/>
    </w:rPr>
  </w:style>
  <w:style w:type="paragraph" w:styleId="Zitat">
    <w:name w:val="Quote"/>
    <w:basedOn w:val="Standard"/>
    <w:next w:val="Standard"/>
    <w:link w:val="ZitatZchn"/>
    <w:uiPriority w:val="29"/>
    <w:qFormat/>
    <w:rsid w:val="002545A4"/>
    <w:pPr>
      <w:spacing w:after="0" w:line="360" w:lineRule="auto"/>
      <w:jc w:val="center"/>
    </w:pPr>
    <w:rPr>
      <w:rFonts w:eastAsiaTheme="minorEastAsia"/>
      <w:b/>
      <w:i/>
      <w:iCs/>
      <w:color w:val="4F81BD" w:themeColor="accent1"/>
      <w:sz w:val="26"/>
      <w:lang w:bidi="hi-IN"/>
    </w:rPr>
  </w:style>
  <w:style w:type="character" w:customStyle="1" w:styleId="ZitatZchn">
    <w:name w:val="Zitat Zchn"/>
    <w:basedOn w:val="Absatz-Standardschriftart"/>
    <w:link w:val="Zitat"/>
    <w:uiPriority w:val="29"/>
    <w:rsid w:val="002545A4"/>
    <w:rPr>
      <w:rFonts w:eastAsiaTheme="minorEastAsia"/>
      <w:b/>
      <w:i/>
      <w:iCs/>
      <w:color w:val="4F81BD" w:themeColor="accent1"/>
      <w:sz w:val="26"/>
      <w:lang w:bidi="hi-IN"/>
    </w:rPr>
  </w:style>
  <w:style w:type="paragraph" w:styleId="IntensivesZitat">
    <w:name w:val="Intense Quote"/>
    <w:basedOn w:val="Standard"/>
    <w:next w:val="Standard"/>
    <w:link w:val="IntensivesZitatZchn"/>
    <w:uiPriority w:val="30"/>
    <w:qFormat/>
    <w:rsid w:val="002545A4"/>
    <w:pPr>
      <w:pBdr>
        <w:top w:val="single" w:sz="36" w:space="8" w:color="4F81BD" w:themeColor="accent1"/>
        <w:left w:val="single" w:sz="36" w:space="8" w:color="4F81BD" w:themeColor="accent1"/>
        <w:bottom w:val="single" w:sz="36" w:space="8" w:color="4F81BD" w:themeColor="accent1"/>
        <w:right w:val="single" w:sz="36" w:space="8" w:color="4F81BD" w:themeColor="accent1"/>
      </w:pBdr>
      <w:shd w:val="clear" w:color="auto" w:fill="4F81BD" w:themeFill="accent1"/>
      <w:spacing w:before="200" w:after="200" w:line="360" w:lineRule="auto"/>
      <w:ind w:left="259" w:right="259"/>
      <w:jc w:val="center"/>
    </w:pPr>
    <w:rPr>
      <w:rFonts w:asciiTheme="majorHAnsi" w:eastAsiaTheme="minorEastAsia" w:hAnsiTheme="majorHAnsi"/>
      <w:bCs/>
      <w:iCs/>
      <w:color w:val="FFFFFF" w:themeColor="background1"/>
      <w:sz w:val="28"/>
      <w:lang w:bidi="hi-IN"/>
    </w:rPr>
  </w:style>
  <w:style w:type="character" w:customStyle="1" w:styleId="IntensivesZitatZchn">
    <w:name w:val="Intensives Zitat Zchn"/>
    <w:basedOn w:val="Absatz-Standardschriftart"/>
    <w:link w:val="IntensivesZitat"/>
    <w:uiPriority w:val="30"/>
    <w:rsid w:val="002545A4"/>
    <w:rPr>
      <w:rFonts w:asciiTheme="majorHAnsi" w:eastAsiaTheme="minorEastAsia" w:hAnsiTheme="majorHAnsi"/>
      <w:bCs/>
      <w:iCs/>
      <w:color w:val="FFFFFF" w:themeColor="background1"/>
      <w:sz w:val="28"/>
      <w:shd w:val="clear" w:color="auto" w:fill="4F81BD" w:themeFill="accent1"/>
      <w:lang w:bidi="hi-IN"/>
    </w:rPr>
  </w:style>
  <w:style w:type="character" w:styleId="SchwacheHervorhebung">
    <w:name w:val="Subtle Emphasis"/>
    <w:basedOn w:val="Absatz-Standardschriftart"/>
    <w:uiPriority w:val="19"/>
    <w:qFormat/>
    <w:rsid w:val="002545A4"/>
    <w:rPr>
      <w:i/>
      <w:iCs/>
      <w:color w:val="000000"/>
    </w:rPr>
  </w:style>
  <w:style w:type="character" w:styleId="IntensiveHervorhebung">
    <w:name w:val="Intense Emphasis"/>
    <w:basedOn w:val="Absatz-Standardschriftart"/>
    <w:uiPriority w:val="21"/>
    <w:qFormat/>
    <w:rsid w:val="002545A4"/>
    <w:rPr>
      <w:b/>
      <w:bCs/>
      <w:i/>
      <w:iCs/>
      <w:color w:val="4F81BD" w:themeColor="accent1"/>
    </w:rPr>
  </w:style>
  <w:style w:type="character" w:styleId="SchwacherVerweis">
    <w:name w:val="Subtle Reference"/>
    <w:basedOn w:val="Absatz-Standardschriftart"/>
    <w:uiPriority w:val="31"/>
    <w:qFormat/>
    <w:rsid w:val="002545A4"/>
    <w:rPr>
      <w:smallCaps/>
      <w:color w:val="000000"/>
      <w:u w:val="single"/>
    </w:rPr>
  </w:style>
  <w:style w:type="character" w:styleId="IntensiverVerweis">
    <w:name w:val="Intense Reference"/>
    <w:basedOn w:val="Absatz-Standardschriftart"/>
    <w:uiPriority w:val="32"/>
    <w:qFormat/>
    <w:rsid w:val="002545A4"/>
    <w:rPr>
      <w:b w:val="0"/>
      <w:bCs/>
      <w:smallCaps/>
      <w:color w:val="4F81BD" w:themeColor="accent1"/>
      <w:spacing w:val="5"/>
      <w:u w:val="single"/>
    </w:rPr>
  </w:style>
  <w:style w:type="character" w:styleId="Buchtitel">
    <w:name w:val="Book Title"/>
    <w:basedOn w:val="Absatz-Standardschriftart"/>
    <w:uiPriority w:val="33"/>
    <w:qFormat/>
    <w:rsid w:val="002545A4"/>
    <w:rPr>
      <w:b/>
      <w:bCs/>
      <w:caps/>
      <w:smallCaps w:val="0"/>
      <w:color w:val="1F497D" w:themeColor="text2"/>
      <w:spacing w:val="10"/>
    </w:rPr>
  </w:style>
  <w:style w:type="paragraph" w:styleId="Inhaltsverzeichnisberschrift">
    <w:name w:val="TOC Heading"/>
    <w:basedOn w:val="berschrift1"/>
    <w:next w:val="Standard"/>
    <w:uiPriority w:val="39"/>
    <w:semiHidden/>
    <w:unhideWhenUsed/>
    <w:qFormat/>
    <w:rsid w:val="002545A4"/>
    <w:pPr>
      <w:spacing w:before="480" w:line="264" w:lineRule="auto"/>
      <w:outlineLvl w:val="9"/>
    </w:pPr>
    <w:rPr>
      <w:b/>
    </w:rPr>
  </w:style>
  <w:style w:type="paragraph" w:styleId="Sprechblasentext">
    <w:name w:val="Balloon Text"/>
    <w:basedOn w:val="Standard"/>
    <w:link w:val="SprechblasentextZchn"/>
    <w:uiPriority w:val="99"/>
    <w:semiHidden/>
    <w:unhideWhenUsed/>
    <w:rsid w:val="00EA2D60"/>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EA2D6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Ganymed">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86F22A-9A31-4257-B0A7-D827E3A2F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636</Words>
  <Characters>4008</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LVwA</Company>
  <LinksUpToDate>false</LinksUpToDate>
  <CharactersWithSpaces>4635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Hueter, Maria</dc:creator>
  <cp:lastModifiedBy>Quilitzsch, Bianca</cp:lastModifiedBy>
  <cp:revision>5</cp:revision>
  <cp:lastPrinted>2021-12-09T08:57:00Z</cp:lastPrinted>
  <dcterms:created xsi:type="dcterms:W3CDTF">2023-08-30T07:12:00Z</dcterms:created>
  <dcterms:modified xsi:type="dcterms:W3CDTF">2023-09-07T14:17:00Z</dcterms:modified>
</cp:coreProperties>
</file>