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1E4" w:rsidRPr="00CF0EC8" w:rsidRDefault="005C5891" w:rsidP="005C5891">
      <w:pPr>
        <w:pStyle w:val="berschrift2"/>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bookmarkEnd w:id="0"/>
      <w:r w:rsidRPr="00CF0EC8">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Öffentliche Bekanntmachung der Unteren Immissionsschutzbehörde beim Landkreis Mansfeld-Südharz zum Antrag der erneuerbare energien europa e3 GmbH </w:t>
      </w:r>
    </w:p>
    <w:p w:rsidR="005C5891" w:rsidRDefault="005C5891" w:rsidP="005C5891">
      <w:pPr>
        <w:pStyle w:val="berschrift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0EC8">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06</w:t>
      </w:r>
      <w:r w:rsidR="00CF0EC8" w:rsidRPr="00CF0EC8">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347 </w:t>
      </w:r>
      <w:r w:rsidRPr="00CF0EC8">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Gerbstedt auf Erteilung einer Genehmigung nach § 4 des Bundes-Immissionsschutzgesetzes zur Errichtung und zum Betrieb von 9 Windenergieanlagen im Vorranggebiet für die Nutzung der Windenergie III „Gerbstedt</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5C5891" w:rsidRDefault="005C5891" w:rsidP="005C5891">
      <w:pPr>
        <w:pStyle w:val="berschrift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A4D3B" w:rsidRDefault="005C5891" w:rsidP="000E0E6F">
      <w:pPr>
        <w:jc w:val="both"/>
        <w:rPr>
          <w:sz w:val="24"/>
          <w:szCs w:val="24"/>
        </w:rPr>
      </w:pPr>
      <w:r w:rsidRPr="005C5891">
        <w:rPr>
          <w:sz w:val="24"/>
          <w:szCs w:val="24"/>
        </w:rPr>
        <w:t xml:space="preserve">Die </w:t>
      </w:r>
      <w:r>
        <w:rPr>
          <w:sz w:val="24"/>
          <w:szCs w:val="24"/>
        </w:rPr>
        <w:t xml:space="preserve">erneuerbare energien europa </w:t>
      </w:r>
      <w:r w:rsidR="000E0E6F">
        <w:rPr>
          <w:sz w:val="24"/>
          <w:szCs w:val="24"/>
        </w:rPr>
        <w:t>e3 GmbH in 22529 Hamburg beantragte beim Landkreis Mansfeld-Südharz die Erteilung einer Genehmigung nach § 4 Bundes-Immissionsschutzgesetz (BImSchG) zur Errichtung und zum Betrieb von</w:t>
      </w:r>
    </w:p>
    <w:p w:rsidR="000E0E6F" w:rsidRPr="004425B4" w:rsidRDefault="000E0E6F" w:rsidP="000E0E6F">
      <w:pPr>
        <w:pStyle w:val="berschrift1"/>
        <w:jc w:val="center"/>
        <w:rPr>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25B4">
        <w:rPr>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 Windenergieanlagen des Typs Vestas V126, 3.3 MW, Gesamthöhe 200 m</w:t>
      </w:r>
    </w:p>
    <w:p w:rsidR="00A96AA2" w:rsidRDefault="000E0E6F" w:rsidP="000E0E6F">
      <w:pPr>
        <w:rPr>
          <w:sz w:val="24"/>
          <w:szCs w:val="24"/>
        </w:rPr>
      </w:pPr>
      <w:r>
        <w:t>(</w:t>
      </w:r>
      <w:r w:rsidRPr="000E0E6F">
        <w:rPr>
          <w:sz w:val="24"/>
          <w:szCs w:val="24"/>
        </w:rPr>
        <w:t>Anlage</w:t>
      </w:r>
      <w:r>
        <w:rPr>
          <w:sz w:val="24"/>
          <w:szCs w:val="24"/>
        </w:rPr>
        <w:t>n nach Nr. 1.6.</w:t>
      </w:r>
      <w:r w:rsidR="00A96AA2">
        <w:rPr>
          <w:sz w:val="24"/>
          <w:szCs w:val="24"/>
        </w:rPr>
        <w:t xml:space="preserve">2 V, des Anhangs 1 der Verordnung über genehmigungsbedürftige Anlagen - 4. BImSchV) </w:t>
      </w:r>
    </w:p>
    <w:p w:rsidR="00F54532" w:rsidRDefault="00A96AA2" w:rsidP="000E0E6F">
      <w:pPr>
        <w:rPr>
          <w:sz w:val="24"/>
          <w:szCs w:val="24"/>
        </w:rPr>
      </w:pPr>
      <w:r>
        <w:rPr>
          <w:sz w:val="24"/>
          <w:szCs w:val="24"/>
        </w:rPr>
        <w:t xml:space="preserve">auf </w:t>
      </w:r>
      <w:r w:rsidR="00F54532">
        <w:rPr>
          <w:sz w:val="24"/>
          <w:szCs w:val="24"/>
        </w:rPr>
        <w:t>de</w:t>
      </w:r>
      <w:r w:rsidR="0024363E">
        <w:rPr>
          <w:sz w:val="24"/>
          <w:szCs w:val="24"/>
        </w:rPr>
        <w:t>n</w:t>
      </w:r>
      <w:r w:rsidR="00F54532">
        <w:rPr>
          <w:sz w:val="24"/>
          <w:szCs w:val="24"/>
        </w:rPr>
        <w:t xml:space="preserve"> folgenden</w:t>
      </w:r>
      <w:r w:rsidR="0024363E">
        <w:rPr>
          <w:sz w:val="24"/>
          <w:szCs w:val="24"/>
        </w:rPr>
        <w:t xml:space="preserve"> </w:t>
      </w:r>
      <w:r>
        <w:rPr>
          <w:sz w:val="24"/>
          <w:szCs w:val="24"/>
        </w:rPr>
        <w:t>Grundstücken</w:t>
      </w:r>
      <w:r w:rsidR="00F54532">
        <w:rPr>
          <w:sz w:val="24"/>
          <w:szCs w:val="24"/>
        </w:rPr>
        <w:t xml:space="preserve"> </w:t>
      </w:r>
      <w:r>
        <w:rPr>
          <w:sz w:val="24"/>
          <w:szCs w:val="24"/>
        </w:rPr>
        <w:t xml:space="preserve">in der Gemarkung </w:t>
      </w:r>
      <w:proofErr w:type="spellStart"/>
      <w:r>
        <w:rPr>
          <w:sz w:val="24"/>
          <w:szCs w:val="24"/>
        </w:rPr>
        <w:t>Gerbstedt</w:t>
      </w:r>
      <w:proofErr w:type="spellEnd"/>
      <w:r w:rsidR="00F54532">
        <w:rPr>
          <w:sz w:val="24"/>
          <w:szCs w:val="24"/>
        </w:rPr>
        <w:t>:</w:t>
      </w:r>
    </w:p>
    <w:p w:rsidR="00A96AA2" w:rsidRDefault="00A96AA2" w:rsidP="000E0E6F">
      <w:pPr>
        <w:rPr>
          <w:sz w:val="24"/>
          <w:szCs w:val="24"/>
        </w:rPr>
      </w:pPr>
      <w:r>
        <w:rPr>
          <w:sz w:val="24"/>
          <w:szCs w:val="24"/>
        </w:rPr>
        <w:t>Flur</w:t>
      </w:r>
      <w:r w:rsidR="00F54532">
        <w:rPr>
          <w:sz w:val="24"/>
          <w:szCs w:val="24"/>
        </w:rPr>
        <w:t xml:space="preserve"> </w:t>
      </w:r>
      <w:r>
        <w:rPr>
          <w:sz w:val="24"/>
          <w:szCs w:val="24"/>
        </w:rPr>
        <w:t>4</w:t>
      </w:r>
      <w:r w:rsidR="00F54532">
        <w:rPr>
          <w:sz w:val="24"/>
          <w:szCs w:val="24"/>
        </w:rPr>
        <w:t>: 10/1, 10/8, 25, 10/4, 10/13, 10/37, 10/29 und 10/47 sowie Flur 5:</w:t>
      </w:r>
      <w:r>
        <w:rPr>
          <w:sz w:val="24"/>
          <w:szCs w:val="24"/>
        </w:rPr>
        <w:t xml:space="preserve"> </w:t>
      </w:r>
      <w:r w:rsidR="00F54532">
        <w:rPr>
          <w:sz w:val="24"/>
          <w:szCs w:val="24"/>
        </w:rPr>
        <w:t>2/8</w:t>
      </w:r>
      <w:r>
        <w:rPr>
          <w:sz w:val="24"/>
          <w:szCs w:val="24"/>
        </w:rPr>
        <w:t>.</w:t>
      </w:r>
    </w:p>
    <w:p w:rsidR="0024363E" w:rsidRDefault="0024363E" w:rsidP="0024363E">
      <w:pPr>
        <w:jc w:val="both"/>
        <w:rPr>
          <w:sz w:val="24"/>
          <w:szCs w:val="24"/>
        </w:rPr>
      </w:pPr>
      <w:r>
        <w:rPr>
          <w:sz w:val="24"/>
          <w:szCs w:val="24"/>
        </w:rPr>
        <w:t xml:space="preserve">Für das Vorhaben selbst war über eine allgemeine Vorprüfung des Einzelfalls nach § 3c UVPG zu prüfen, ob die Umweltauswirkungen des Vorhabens auf die Umgebung eine Umweltverträglichkeitsprüfung erfordern. Die Prüfung nach § 3c des Gesetzes über die Umweltverträglichkeitsprüfung (UVPG in der Fassung, die vor dem 16. Mai 2017 galt) in Verbindung mit § 1 Abs. 2 der 9. BImSchV (Verordnung über das Genehmigungsverfahren) hat ergeben, dass die Durchführung einer Umweltverträglichkeitsprüfung notwendig ist, da das beantragte Vorhaben </w:t>
      </w:r>
      <w:r w:rsidR="0053037F">
        <w:rPr>
          <w:sz w:val="24"/>
          <w:szCs w:val="24"/>
        </w:rPr>
        <w:t>hinsichtlich natur-/artenschutzrechtlicher Kriterien erhebliche nachteilige Auswirkungen haben kann.</w:t>
      </w:r>
      <w:r>
        <w:rPr>
          <w:sz w:val="24"/>
          <w:szCs w:val="24"/>
        </w:rPr>
        <w:t xml:space="preserve">      </w:t>
      </w:r>
    </w:p>
    <w:p w:rsidR="0053037F" w:rsidRDefault="0053037F" w:rsidP="0024363E">
      <w:pPr>
        <w:jc w:val="both"/>
        <w:rPr>
          <w:sz w:val="24"/>
          <w:szCs w:val="24"/>
        </w:rPr>
      </w:pPr>
      <w:r>
        <w:rPr>
          <w:sz w:val="24"/>
          <w:szCs w:val="24"/>
        </w:rPr>
        <w:t xml:space="preserve">Dazu wurden durch den Vorhabensträger </w:t>
      </w:r>
      <w:r w:rsidR="00282D00">
        <w:rPr>
          <w:sz w:val="24"/>
          <w:szCs w:val="24"/>
        </w:rPr>
        <w:t xml:space="preserve">umfangreiche weitere Unterlagen vorgelegt: </w:t>
      </w:r>
    </w:p>
    <w:p w:rsidR="00282D00" w:rsidRDefault="00282D00" w:rsidP="00282D00">
      <w:pPr>
        <w:pStyle w:val="Listenabsatz"/>
        <w:numPr>
          <w:ilvl w:val="0"/>
          <w:numId w:val="2"/>
        </w:numPr>
        <w:jc w:val="both"/>
        <w:rPr>
          <w:sz w:val="24"/>
          <w:szCs w:val="24"/>
        </w:rPr>
      </w:pPr>
      <w:r>
        <w:rPr>
          <w:sz w:val="24"/>
          <w:szCs w:val="24"/>
        </w:rPr>
        <w:t>Fachbeitrag Artenschutz (166 Seiten),</w:t>
      </w:r>
    </w:p>
    <w:p w:rsidR="00282D00" w:rsidRDefault="00282D00" w:rsidP="00282D00">
      <w:pPr>
        <w:pStyle w:val="Listenabsatz"/>
        <w:numPr>
          <w:ilvl w:val="0"/>
          <w:numId w:val="2"/>
        </w:numPr>
        <w:jc w:val="both"/>
        <w:rPr>
          <w:sz w:val="24"/>
          <w:szCs w:val="24"/>
        </w:rPr>
      </w:pPr>
      <w:r>
        <w:rPr>
          <w:sz w:val="24"/>
          <w:szCs w:val="24"/>
        </w:rPr>
        <w:t>Landschaftspflegerischer Begleitplan zum Vorhaben (84 Seiten)</w:t>
      </w:r>
      <w:r w:rsidR="004E7783">
        <w:rPr>
          <w:sz w:val="24"/>
          <w:szCs w:val="24"/>
        </w:rPr>
        <w:t>,</w:t>
      </w:r>
    </w:p>
    <w:p w:rsidR="00282D00" w:rsidRDefault="00282D00" w:rsidP="00282D00">
      <w:pPr>
        <w:pStyle w:val="Listenabsatz"/>
        <w:numPr>
          <w:ilvl w:val="0"/>
          <w:numId w:val="2"/>
        </w:numPr>
        <w:jc w:val="both"/>
        <w:rPr>
          <w:sz w:val="24"/>
          <w:szCs w:val="24"/>
        </w:rPr>
      </w:pPr>
      <w:r>
        <w:rPr>
          <w:sz w:val="24"/>
          <w:szCs w:val="24"/>
        </w:rPr>
        <w:t>UVP Bericht zu den voraussichtlichen Umweltauswirkungen des Vorhabens (77 Seiten)</w:t>
      </w:r>
    </w:p>
    <w:p w:rsidR="004E7783" w:rsidRDefault="004E7783" w:rsidP="00282D00">
      <w:pPr>
        <w:pStyle w:val="Listenabsatz"/>
        <w:numPr>
          <w:ilvl w:val="0"/>
          <w:numId w:val="2"/>
        </w:numPr>
        <w:jc w:val="both"/>
        <w:rPr>
          <w:sz w:val="24"/>
          <w:szCs w:val="24"/>
        </w:rPr>
      </w:pPr>
      <w:r>
        <w:rPr>
          <w:sz w:val="24"/>
          <w:szCs w:val="24"/>
        </w:rPr>
        <w:t>das Abschaltkonzept und</w:t>
      </w:r>
    </w:p>
    <w:p w:rsidR="004E7783" w:rsidRDefault="004E7783" w:rsidP="00282D00">
      <w:pPr>
        <w:pStyle w:val="Listenabsatz"/>
        <w:numPr>
          <w:ilvl w:val="0"/>
          <w:numId w:val="2"/>
        </w:numPr>
        <w:jc w:val="both"/>
        <w:rPr>
          <w:sz w:val="24"/>
          <w:szCs w:val="24"/>
        </w:rPr>
      </w:pPr>
      <w:r>
        <w:rPr>
          <w:sz w:val="24"/>
          <w:szCs w:val="24"/>
        </w:rPr>
        <w:t xml:space="preserve">die unterschriebene Selbstverpflichtungserklärung. </w:t>
      </w:r>
    </w:p>
    <w:p w:rsidR="00A96AA2" w:rsidRDefault="00282D00" w:rsidP="00A96AA2">
      <w:pPr>
        <w:jc w:val="both"/>
        <w:rPr>
          <w:sz w:val="24"/>
          <w:szCs w:val="24"/>
        </w:rPr>
      </w:pPr>
      <w:r>
        <w:rPr>
          <w:sz w:val="24"/>
          <w:szCs w:val="24"/>
        </w:rPr>
        <w:t>Diese</w:t>
      </w:r>
      <w:r w:rsidR="00A96AA2">
        <w:rPr>
          <w:sz w:val="24"/>
          <w:szCs w:val="24"/>
        </w:rPr>
        <w:t xml:space="preserve"> </w:t>
      </w:r>
      <w:r w:rsidR="00300F4C">
        <w:rPr>
          <w:sz w:val="24"/>
          <w:szCs w:val="24"/>
        </w:rPr>
        <w:t xml:space="preserve">ergänzenden </w:t>
      </w:r>
      <w:r w:rsidR="00A96AA2">
        <w:rPr>
          <w:sz w:val="24"/>
          <w:szCs w:val="24"/>
        </w:rPr>
        <w:t xml:space="preserve">Unterlagen </w:t>
      </w:r>
      <w:r w:rsidR="00300F4C">
        <w:rPr>
          <w:sz w:val="24"/>
          <w:szCs w:val="24"/>
        </w:rPr>
        <w:t>und die</w:t>
      </w:r>
      <w:r w:rsidR="00042A7F">
        <w:rPr>
          <w:sz w:val="24"/>
          <w:szCs w:val="24"/>
        </w:rPr>
        <w:t xml:space="preserve"> bereits im Jahr 2018 </w:t>
      </w:r>
      <w:r w:rsidR="00300F4C">
        <w:rPr>
          <w:sz w:val="24"/>
          <w:szCs w:val="24"/>
        </w:rPr>
        <w:t>ausgelegten Antragsunterlagen</w:t>
      </w:r>
      <w:r w:rsidR="00042A7F">
        <w:rPr>
          <w:sz w:val="24"/>
          <w:szCs w:val="24"/>
        </w:rPr>
        <w:t xml:space="preserve"> </w:t>
      </w:r>
      <w:r w:rsidR="00300F4C">
        <w:rPr>
          <w:sz w:val="24"/>
          <w:szCs w:val="24"/>
        </w:rPr>
        <w:t>werden</w:t>
      </w:r>
      <w:r w:rsidR="00A96AA2">
        <w:rPr>
          <w:sz w:val="24"/>
          <w:szCs w:val="24"/>
        </w:rPr>
        <w:t xml:space="preserve"> in der Zeit vom </w:t>
      </w:r>
    </w:p>
    <w:p w:rsidR="00A96AA2" w:rsidRPr="00042A7F" w:rsidRDefault="00070554" w:rsidP="00A96AA2">
      <w:pPr>
        <w:jc w:val="center"/>
        <w:rPr>
          <w:b/>
          <w:sz w:val="24"/>
          <w:szCs w:val="24"/>
        </w:rPr>
      </w:pPr>
      <w:r>
        <w:rPr>
          <w:b/>
          <w:sz w:val="24"/>
          <w:szCs w:val="24"/>
        </w:rPr>
        <w:t>0</w:t>
      </w:r>
      <w:r w:rsidR="00703630">
        <w:rPr>
          <w:b/>
          <w:sz w:val="24"/>
          <w:szCs w:val="24"/>
        </w:rPr>
        <w:t>8</w:t>
      </w:r>
      <w:r w:rsidR="00CF0EC8" w:rsidRPr="00042A7F">
        <w:rPr>
          <w:b/>
          <w:sz w:val="24"/>
          <w:szCs w:val="24"/>
        </w:rPr>
        <w:t>.0</w:t>
      </w:r>
      <w:r w:rsidR="00282D00" w:rsidRPr="00042A7F">
        <w:rPr>
          <w:b/>
          <w:sz w:val="24"/>
          <w:szCs w:val="24"/>
        </w:rPr>
        <w:t>4</w:t>
      </w:r>
      <w:r w:rsidR="00CF0EC8" w:rsidRPr="00042A7F">
        <w:rPr>
          <w:b/>
          <w:sz w:val="24"/>
          <w:szCs w:val="24"/>
        </w:rPr>
        <w:t>.</w:t>
      </w:r>
      <w:r w:rsidR="00A96AA2" w:rsidRPr="00042A7F">
        <w:rPr>
          <w:b/>
          <w:sz w:val="24"/>
          <w:szCs w:val="24"/>
        </w:rPr>
        <w:t>201</w:t>
      </w:r>
      <w:r w:rsidR="00282D00" w:rsidRPr="00042A7F">
        <w:rPr>
          <w:b/>
          <w:sz w:val="24"/>
          <w:szCs w:val="24"/>
        </w:rPr>
        <w:t>9</w:t>
      </w:r>
      <w:r w:rsidR="00A96AA2" w:rsidRPr="00042A7F">
        <w:rPr>
          <w:b/>
          <w:sz w:val="24"/>
          <w:szCs w:val="24"/>
        </w:rPr>
        <w:t xml:space="preserve"> bis einschließlich </w:t>
      </w:r>
      <w:r w:rsidR="00703630">
        <w:rPr>
          <w:b/>
          <w:sz w:val="24"/>
          <w:szCs w:val="24"/>
        </w:rPr>
        <w:t>0</w:t>
      </w:r>
      <w:r w:rsidR="00800AE4">
        <w:rPr>
          <w:b/>
          <w:sz w:val="24"/>
          <w:szCs w:val="24"/>
        </w:rPr>
        <w:t>7</w:t>
      </w:r>
      <w:r w:rsidR="00A96AA2" w:rsidRPr="00042A7F">
        <w:rPr>
          <w:b/>
          <w:sz w:val="24"/>
          <w:szCs w:val="24"/>
        </w:rPr>
        <w:t>.</w:t>
      </w:r>
      <w:r w:rsidR="00CF0EC8" w:rsidRPr="00042A7F">
        <w:rPr>
          <w:b/>
          <w:sz w:val="24"/>
          <w:szCs w:val="24"/>
        </w:rPr>
        <w:t>0</w:t>
      </w:r>
      <w:r w:rsidR="00703630">
        <w:rPr>
          <w:b/>
          <w:sz w:val="24"/>
          <w:szCs w:val="24"/>
        </w:rPr>
        <w:t>5</w:t>
      </w:r>
      <w:r w:rsidR="00A96AA2" w:rsidRPr="00042A7F">
        <w:rPr>
          <w:b/>
          <w:sz w:val="24"/>
          <w:szCs w:val="24"/>
        </w:rPr>
        <w:t>.201</w:t>
      </w:r>
      <w:r w:rsidR="00282D00" w:rsidRPr="00042A7F">
        <w:rPr>
          <w:b/>
          <w:sz w:val="24"/>
          <w:szCs w:val="24"/>
        </w:rPr>
        <w:t>9</w:t>
      </w:r>
    </w:p>
    <w:p w:rsidR="00A96AA2" w:rsidRDefault="00A96AA2" w:rsidP="00A96AA2">
      <w:pPr>
        <w:jc w:val="both"/>
        <w:rPr>
          <w:sz w:val="24"/>
          <w:szCs w:val="24"/>
        </w:rPr>
      </w:pPr>
      <w:r>
        <w:rPr>
          <w:sz w:val="24"/>
          <w:szCs w:val="24"/>
        </w:rPr>
        <w:t xml:space="preserve">bei folgenden Behörden </w:t>
      </w:r>
      <w:r w:rsidR="00282D00">
        <w:rPr>
          <w:sz w:val="24"/>
          <w:szCs w:val="24"/>
        </w:rPr>
        <w:t>zur Beteiligung der Öffentlichkeit a</w:t>
      </w:r>
      <w:r>
        <w:rPr>
          <w:sz w:val="24"/>
          <w:szCs w:val="24"/>
        </w:rPr>
        <w:t>us</w:t>
      </w:r>
      <w:r w:rsidR="001775A2">
        <w:rPr>
          <w:sz w:val="24"/>
          <w:szCs w:val="24"/>
        </w:rPr>
        <w:t>gelegt</w:t>
      </w:r>
      <w:r>
        <w:rPr>
          <w:sz w:val="24"/>
          <w:szCs w:val="24"/>
        </w:rPr>
        <w:t xml:space="preserve"> und können zu den angegebenen Werktagen und Zeiten eingesehen werden:</w:t>
      </w:r>
    </w:p>
    <w:p w:rsidR="00A96AA2" w:rsidRDefault="00A96AA2" w:rsidP="00A96AA2">
      <w:pPr>
        <w:pStyle w:val="Listenabsatz"/>
        <w:numPr>
          <w:ilvl w:val="0"/>
          <w:numId w:val="1"/>
        </w:numPr>
        <w:jc w:val="both"/>
        <w:rPr>
          <w:b/>
          <w:sz w:val="24"/>
          <w:szCs w:val="24"/>
        </w:rPr>
      </w:pPr>
      <w:r w:rsidRPr="00A96AA2">
        <w:rPr>
          <w:b/>
          <w:sz w:val="24"/>
          <w:szCs w:val="24"/>
        </w:rPr>
        <w:t xml:space="preserve">   Stadt Gerbstedt</w:t>
      </w:r>
    </w:p>
    <w:p w:rsidR="00A72554" w:rsidRDefault="00A96AA2" w:rsidP="00A96AA2">
      <w:pPr>
        <w:pStyle w:val="Listenabsatz"/>
        <w:jc w:val="both"/>
        <w:rPr>
          <w:sz w:val="24"/>
          <w:szCs w:val="24"/>
        </w:rPr>
      </w:pPr>
      <w:r>
        <w:rPr>
          <w:b/>
          <w:sz w:val="24"/>
          <w:szCs w:val="24"/>
        </w:rPr>
        <w:t xml:space="preserve">   </w:t>
      </w:r>
      <w:r>
        <w:rPr>
          <w:sz w:val="24"/>
          <w:szCs w:val="24"/>
        </w:rPr>
        <w:t>Bau</w:t>
      </w:r>
      <w:r w:rsidR="00A72554">
        <w:rPr>
          <w:sz w:val="24"/>
          <w:szCs w:val="24"/>
        </w:rPr>
        <w:t>verwaltung</w:t>
      </w:r>
    </w:p>
    <w:p w:rsidR="00A96AA2" w:rsidRDefault="00A72554" w:rsidP="00A96AA2">
      <w:pPr>
        <w:pStyle w:val="Listenabsatz"/>
        <w:jc w:val="both"/>
        <w:rPr>
          <w:sz w:val="24"/>
          <w:szCs w:val="24"/>
        </w:rPr>
      </w:pPr>
      <w:r>
        <w:rPr>
          <w:sz w:val="24"/>
          <w:szCs w:val="24"/>
        </w:rPr>
        <w:t xml:space="preserve">   Haus 2, Zimmer 223 </w:t>
      </w:r>
      <w:r w:rsidR="00A96AA2">
        <w:rPr>
          <w:sz w:val="24"/>
          <w:szCs w:val="24"/>
        </w:rPr>
        <w:t xml:space="preserve"> </w:t>
      </w:r>
    </w:p>
    <w:p w:rsidR="00A96AA2" w:rsidRDefault="00A96AA2" w:rsidP="00A96AA2">
      <w:pPr>
        <w:pStyle w:val="Listenabsatz"/>
        <w:jc w:val="both"/>
        <w:rPr>
          <w:sz w:val="24"/>
          <w:szCs w:val="24"/>
        </w:rPr>
      </w:pPr>
      <w:r>
        <w:rPr>
          <w:sz w:val="24"/>
          <w:szCs w:val="24"/>
        </w:rPr>
        <w:t xml:space="preserve">   Markt</w:t>
      </w:r>
      <w:r w:rsidR="00CF0EC8">
        <w:rPr>
          <w:sz w:val="24"/>
          <w:szCs w:val="24"/>
        </w:rPr>
        <w:t xml:space="preserve"> 01</w:t>
      </w:r>
    </w:p>
    <w:p w:rsidR="00A96AA2" w:rsidRDefault="00A96AA2" w:rsidP="00A96AA2">
      <w:pPr>
        <w:pStyle w:val="Listenabsatz"/>
        <w:jc w:val="both"/>
        <w:rPr>
          <w:sz w:val="24"/>
          <w:szCs w:val="24"/>
        </w:rPr>
      </w:pPr>
      <w:r>
        <w:rPr>
          <w:sz w:val="24"/>
          <w:szCs w:val="24"/>
        </w:rPr>
        <w:t xml:space="preserve">   06</w:t>
      </w:r>
      <w:r w:rsidR="00CF0EC8">
        <w:rPr>
          <w:sz w:val="24"/>
          <w:szCs w:val="24"/>
        </w:rPr>
        <w:t>347</w:t>
      </w:r>
      <w:r>
        <w:rPr>
          <w:sz w:val="24"/>
          <w:szCs w:val="24"/>
        </w:rPr>
        <w:t xml:space="preserve"> Gerbstedt</w:t>
      </w:r>
    </w:p>
    <w:p w:rsidR="00A96AA2" w:rsidRDefault="00A96AA2" w:rsidP="00A96AA2">
      <w:pPr>
        <w:pStyle w:val="Listenabsatz"/>
        <w:jc w:val="both"/>
        <w:rPr>
          <w:sz w:val="24"/>
          <w:szCs w:val="24"/>
        </w:rPr>
      </w:pPr>
      <w:r>
        <w:rPr>
          <w:sz w:val="24"/>
          <w:szCs w:val="24"/>
        </w:rPr>
        <w:lastRenderedPageBreak/>
        <w:t xml:space="preserve">   </w:t>
      </w:r>
    </w:p>
    <w:p w:rsidR="00CF0EC8" w:rsidRDefault="00CF0EC8" w:rsidP="00A96AA2">
      <w:pPr>
        <w:pStyle w:val="Listenabsatz"/>
        <w:jc w:val="both"/>
        <w:rPr>
          <w:sz w:val="24"/>
          <w:szCs w:val="24"/>
        </w:rPr>
      </w:pPr>
      <w:r>
        <w:rPr>
          <w:sz w:val="24"/>
          <w:szCs w:val="24"/>
        </w:rPr>
        <w:t xml:space="preserve">   Mo.  jeweils von 09.00 Uhr </w:t>
      </w:r>
      <w:r w:rsidR="00FD373B">
        <w:rPr>
          <w:sz w:val="24"/>
          <w:szCs w:val="24"/>
        </w:rPr>
        <w:t>bis 12.00 Uhr und von 13.00 Uhr bis 15.00 Uhr,</w:t>
      </w:r>
    </w:p>
    <w:p w:rsidR="00FD373B" w:rsidRDefault="00A96AA2" w:rsidP="00A96AA2">
      <w:pPr>
        <w:pStyle w:val="Listenabsatz"/>
        <w:jc w:val="both"/>
        <w:rPr>
          <w:sz w:val="24"/>
          <w:szCs w:val="24"/>
        </w:rPr>
      </w:pPr>
      <w:r>
        <w:rPr>
          <w:sz w:val="24"/>
          <w:szCs w:val="24"/>
        </w:rPr>
        <w:t xml:space="preserve">   Di.</w:t>
      </w:r>
      <w:r w:rsidR="009D71E4">
        <w:rPr>
          <w:sz w:val="24"/>
          <w:szCs w:val="24"/>
        </w:rPr>
        <w:t xml:space="preserve">    jeweils von 09.00 Uhr bis 12.00 Uhr und von 13.00 Uhr bis 17.30 Uhr</w:t>
      </w:r>
      <w:r w:rsidR="00FD373B">
        <w:rPr>
          <w:sz w:val="24"/>
          <w:szCs w:val="24"/>
        </w:rPr>
        <w:t>,</w:t>
      </w:r>
    </w:p>
    <w:p w:rsidR="00A96AA2" w:rsidRDefault="00FD373B" w:rsidP="00A96AA2">
      <w:pPr>
        <w:pStyle w:val="Listenabsatz"/>
        <w:jc w:val="both"/>
        <w:rPr>
          <w:sz w:val="24"/>
          <w:szCs w:val="24"/>
        </w:rPr>
      </w:pPr>
      <w:r>
        <w:rPr>
          <w:sz w:val="24"/>
          <w:szCs w:val="24"/>
        </w:rPr>
        <w:t xml:space="preserve">   Mi.   jeweils von </w:t>
      </w:r>
      <w:r w:rsidR="00A72554">
        <w:rPr>
          <w:sz w:val="24"/>
          <w:szCs w:val="24"/>
        </w:rPr>
        <w:t>09.00 Uhr bis 12.00 Uhr und von 13.00 Uhr bis 15.00 Uhr,</w:t>
      </w:r>
      <w:r>
        <w:rPr>
          <w:sz w:val="24"/>
          <w:szCs w:val="24"/>
        </w:rPr>
        <w:t xml:space="preserve"> </w:t>
      </w:r>
      <w:r w:rsidR="009D71E4">
        <w:rPr>
          <w:sz w:val="24"/>
          <w:szCs w:val="24"/>
        </w:rPr>
        <w:t xml:space="preserve"> </w:t>
      </w:r>
    </w:p>
    <w:p w:rsidR="00A72554" w:rsidRDefault="00A96AA2" w:rsidP="00A96AA2">
      <w:pPr>
        <w:pStyle w:val="Listenabsatz"/>
        <w:jc w:val="both"/>
        <w:rPr>
          <w:sz w:val="24"/>
          <w:szCs w:val="24"/>
        </w:rPr>
      </w:pPr>
      <w:r>
        <w:rPr>
          <w:sz w:val="24"/>
          <w:szCs w:val="24"/>
        </w:rPr>
        <w:t xml:space="preserve">   Do.</w:t>
      </w:r>
      <w:r w:rsidR="00CF0EC8">
        <w:rPr>
          <w:sz w:val="24"/>
          <w:szCs w:val="24"/>
        </w:rPr>
        <w:t xml:space="preserve"> </w:t>
      </w:r>
      <w:r w:rsidR="009D71E4">
        <w:rPr>
          <w:sz w:val="24"/>
          <w:szCs w:val="24"/>
        </w:rPr>
        <w:t xml:space="preserve">  jeweils von 09.00 Uhr bis 12.00 Uhr und von 13.00 Uhr bis 15.00 Uhr</w:t>
      </w:r>
      <w:r w:rsidR="00A72554">
        <w:rPr>
          <w:sz w:val="24"/>
          <w:szCs w:val="24"/>
        </w:rPr>
        <w:t xml:space="preserve"> sowie </w:t>
      </w:r>
    </w:p>
    <w:p w:rsidR="00A96AA2" w:rsidRDefault="00A72554" w:rsidP="00A96AA2">
      <w:pPr>
        <w:pStyle w:val="Listenabsatz"/>
        <w:jc w:val="both"/>
        <w:rPr>
          <w:sz w:val="24"/>
          <w:szCs w:val="24"/>
        </w:rPr>
      </w:pPr>
      <w:r>
        <w:rPr>
          <w:sz w:val="24"/>
          <w:szCs w:val="24"/>
        </w:rPr>
        <w:t xml:space="preserve">   Fr.    jeweils von 09.00 Uhr bis 12.00 Uhr</w:t>
      </w:r>
      <w:r w:rsidR="00A96AA2">
        <w:rPr>
          <w:sz w:val="24"/>
          <w:szCs w:val="24"/>
        </w:rPr>
        <w:t xml:space="preserve">     </w:t>
      </w:r>
    </w:p>
    <w:p w:rsidR="00A96AA2" w:rsidRDefault="009D71E4" w:rsidP="00A96AA2">
      <w:pPr>
        <w:pStyle w:val="Listenabsatz"/>
        <w:jc w:val="both"/>
        <w:rPr>
          <w:sz w:val="24"/>
          <w:szCs w:val="24"/>
        </w:rPr>
      </w:pPr>
      <w:r>
        <w:rPr>
          <w:sz w:val="24"/>
          <w:szCs w:val="24"/>
        </w:rPr>
        <w:t xml:space="preserve"> </w:t>
      </w:r>
    </w:p>
    <w:p w:rsidR="00A96AA2" w:rsidRDefault="00A96AA2" w:rsidP="00A96AA2">
      <w:pPr>
        <w:pStyle w:val="Listenabsatz"/>
        <w:numPr>
          <w:ilvl w:val="0"/>
          <w:numId w:val="1"/>
        </w:numPr>
        <w:jc w:val="both"/>
        <w:rPr>
          <w:b/>
          <w:sz w:val="24"/>
          <w:szCs w:val="24"/>
        </w:rPr>
      </w:pPr>
      <w:r w:rsidRPr="00A96AA2">
        <w:rPr>
          <w:b/>
          <w:sz w:val="24"/>
          <w:szCs w:val="24"/>
        </w:rPr>
        <w:t xml:space="preserve">   Landkreis Mansfeld-Südharz</w:t>
      </w:r>
    </w:p>
    <w:p w:rsidR="00A96AA2" w:rsidRDefault="00A96AA2" w:rsidP="00A96AA2">
      <w:pPr>
        <w:pStyle w:val="Listenabsatz"/>
        <w:jc w:val="both"/>
        <w:rPr>
          <w:sz w:val="24"/>
          <w:szCs w:val="24"/>
        </w:rPr>
      </w:pPr>
      <w:r>
        <w:rPr>
          <w:b/>
          <w:sz w:val="24"/>
          <w:szCs w:val="24"/>
        </w:rPr>
        <w:t xml:space="preserve">   </w:t>
      </w:r>
      <w:r>
        <w:rPr>
          <w:sz w:val="24"/>
          <w:szCs w:val="24"/>
        </w:rPr>
        <w:t xml:space="preserve">Fachbereich II / Umweltamt, Zimmer 2.13 </w:t>
      </w:r>
    </w:p>
    <w:p w:rsidR="00A96AA2" w:rsidRDefault="00A96AA2" w:rsidP="00A96AA2">
      <w:pPr>
        <w:pStyle w:val="Listenabsatz"/>
        <w:jc w:val="both"/>
        <w:rPr>
          <w:sz w:val="24"/>
          <w:szCs w:val="24"/>
        </w:rPr>
      </w:pPr>
      <w:r>
        <w:rPr>
          <w:sz w:val="24"/>
          <w:szCs w:val="24"/>
        </w:rPr>
        <w:t xml:space="preserve">   Lindenallee 56 </w:t>
      </w:r>
    </w:p>
    <w:p w:rsidR="00A72554" w:rsidRDefault="00A96AA2" w:rsidP="00A96AA2">
      <w:pPr>
        <w:pStyle w:val="Listenabsatz"/>
        <w:jc w:val="both"/>
        <w:rPr>
          <w:sz w:val="24"/>
          <w:szCs w:val="24"/>
        </w:rPr>
      </w:pPr>
      <w:r>
        <w:rPr>
          <w:sz w:val="24"/>
          <w:szCs w:val="24"/>
        </w:rPr>
        <w:t xml:space="preserve">   06295 Luth. Eisleben</w:t>
      </w:r>
    </w:p>
    <w:p w:rsidR="00A72554" w:rsidRDefault="00A72554" w:rsidP="00A96AA2">
      <w:pPr>
        <w:pStyle w:val="Listenabsatz"/>
        <w:jc w:val="both"/>
        <w:rPr>
          <w:sz w:val="24"/>
          <w:szCs w:val="24"/>
        </w:rPr>
      </w:pPr>
    </w:p>
    <w:p w:rsidR="00A72554" w:rsidRDefault="00A72554" w:rsidP="00A96AA2">
      <w:pPr>
        <w:pStyle w:val="Listenabsatz"/>
        <w:jc w:val="both"/>
        <w:rPr>
          <w:sz w:val="24"/>
          <w:szCs w:val="24"/>
        </w:rPr>
      </w:pPr>
      <w:r>
        <w:rPr>
          <w:sz w:val="24"/>
          <w:szCs w:val="24"/>
        </w:rPr>
        <w:t>Mo.   jeweils in der Zeit von</w:t>
      </w:r>
      <w:r w:rsidR="00EB3AB2">
        <w:rPr>
          <w:sz w:val="24"/>
          <w:szCs w:val="24"/>
        </w:rPr>
        <w:t xml:space="preserve"> 08.30 Uhr bis 15.00 Uhr,</w:t>
      </w:r>
    </w:p>
    <w:p w:rsidR="00EB3AB2" w:rsidRDefault="00EB3AB2" w:rsidP="00A96AA2">
      <w:pPr>
        <w:pStyle w:val="Listenabsatz"/>
        <w:jc w:val="both"/>
        <w:rPr>
          <w:sz w:val="24"/>
          <w:szCs w:val="24"/>
        </w:rPr>
      </w:pPr>
      <w:r>
        <w:rPr>
          <w:sz w:val="24"/>
          <w:szCs w:val="24"/>
        </w:rPr>
        <w:t>Di.     jeweils in der Zeit von 08.30 Uhr bis 17.30 Uhr,</w:t>
      </w:r>
    </w:p>
    <w:p w:rsidR="00EB3AB2" w:rsidRDefault="00EB3AB2" w:rsidP="00A96AA2">
      <w:pPr>
        <w:pStyle w:val="Listenabsatz"/>
        <w:jc w:val="both"/>
        <w:rPr>
          <w:sz w:val="24"/>
          <w:szCs w:val="24"/>
        </w:rPr>
      </w:pPr>
      <w:r>
        <w:rPr>
          <w:sz w:val="24"/>
          <w:szCs w:val="24"/>
        </w:rPr>
        <w:t>Do.    jeweils in der Zeit von 08.30 Uhr bis 15.00 Uhr und</w:t>
      </w:r>
    </w:p>
    <w:p w:rsidR="00A96AA2" w:rsidRDefault="00EB3AB2" w:rsidP="00A96AA2">
      <w:pPr>
        <w:pStyle w:val="Listenabsatz"/>
        <w:jc w:val="both"/>
        <w:rPr>
          <w:sz w:val="24"/>
          <w:szCs w:val="24"/>
        </w:rPr>
      </w:pPr>
      <w:r>
        <w:rPr>
          <w:sz w:val="24"/>
          <w:szCs w:val="24"/>
        </w:rPr>
        <w:t>Fr.     jeweils in der Zeit von 08.30 Uhr bis 12.00 Uhr.</w:t>
      </w:r>
    </w:p>
    <w:p w:rsidR="009D71E4" w:rsidRDefault="009D71E4" w:rsidP="00A96AA2">
      <w:pPr>
        <w:pStyle w:val="Listenabsatz"/>
        <w:jc w:val="both"/>
        <w:rPr>
          <w:sz w:val="24"/>
          <w:szCs w:val="24"/>
        </w:rPr>
      </w:pPr>
    </w:p>
    <w:p w:rsidR="00A96AA2" w:rsidRDefault="00A96AA2" w:rsidP="00B71DA3">
      <w:pPr>
        <w:pStyle w:val="KeinLeerraum"/>
        <w:jc w:val="both"/>
        <w:rPr>
          <w:rFonts w:cs="Arial"/>
          <w:sz w:val="24"/>
          <w:szCs w:val="24"/>
        </w:rPr>
      </w:pPr>
      <w:r w:rsidRPr="00B71DA3">
        <w:rPr>
          <w:rFonts w:cs="Arial"/>
          <w:sz w:val="24"/>
          <w:szCs w:val="24"/>
        </w:rPr>
        <w:t>Einwendungen gegen das Vorhaben</w:t>
      </w:r>
      <w:r w:rsidR="00800AE4">
        <w:rPr>
          <w:rFonts w:cs="Arial"/>
          <w:sz w:val="24"/>
          <w:szCs w:val="24"/>
        </w:rPr>
        <w:t>, die sich auf die neu ausgelegten Unterlagen beziehen,</w:t>
      </w:r>
      <w:r w:rsidRPr="00B71DA3">
        <w:rPr>
          <w:rFonts w:cs="Arial"/>
          <w:sz w:val="24"/>
          <w:szCs w:val="24"/>
        </w:rPr>
        <w:t xml:space="preserve"> können schriftlich in der Zeit vo</w:t>
      </w:r>
      <w:r w:rsidR="00EB3AB2" w:rsidRPr="00B71DA3">
        <w:rPr>
          <w:rFonts w:cs="Arial"/>
          <w:sz w:val="24"/>
          <w:szCs w:val="24"/>
        </w:rPr>
        <w:t xml:space="preserve">m Beginn der Auslegung </w:t>
      </w:r>
    </w:p>
    <w:p w:rsidR="00800AE4" w:rsidRPr="00B71DA3" w:rsidRDefault="00800AE4" w:rsidP="00B71DA3">
      <w:pPr>
        <w:pStyle w:val="KeinLeerraum"/>
        <w:jc w:val="both"/>
        <w:rPr>
          <w:rFonts w:cs="Arial"/>
          <w:sz w:val="24"/>
          <w:szCs w:val="24"/>
        </w:rPr>
      </w:pPr>
    </w:p>
    <w:p w:rsidR="00A96AA2" w:rsidRDefault="00EB3AB2" w:rsidP="00B71DA3">
      <w:pPr>
        <w:pStyle w:val="KeinLeerraum"/>
        <w:jc w:val="both"/>
        <w:rPr>
          <w:rFonts w:cs="Arial"/>
          <w:sz w:val="24"/>
          <w:szCs w:val="24"/>
        </w:rPr>
      </w:pPr>
      <w:r w:rsidRPr="000B0673">
        <w:rPr>
          <w:rFonts w:cs="Arial"/>
          <w:b/>
          <w:sz w:val="24"/>
          <w:szCs w:val="24"/>
        </w:rPr>
        <w:t xml:space="preserve">am </w:t>
      </w:r>
      <w:r w:rsidR="00070554" w:rsidRPr="000B0673">
        <w:rPr>
          <w:rFonts w:cs="Arial"/>
          <w:b/>
          <w:sz w:val="24"/>
          <w:szCs w:val="24"/>
        </w:rPr>
        <w:t>0</w:t>
      </w:r>
      <w:r w:rsidR="00193016">
        <w:rPr>
          <w:rFonts w:cs="Arial"/>
          <w:b/>
          <w:sz w:val="24"/>
          <w:szCs w:val="24"/>
        </w:rPr>
        <w:t>8</w:t>
      </w:r>
      <w:r w:rsidR="00A96AA2" w:rsidRPr="000B0673">
        <w:rPr>
          <w:rFonts w:cs="Arial"/>
          <w:b/>
          <w:sz w:val="24"/>
          <w:szCs w:val="24"/>
        </w:rPr>
        <w:t>.</w:t>
      </w:r>
      <w:r w:rsidR="00CF0EC8" w:rsidRPr="000B0673">
        <w:rPr>
          <w:rFonts w:cs="Arial"/>
          <w:b/>
          <w:sz w:val="24"/>
          <w:szCs w:val="24"/>
        </w:rPr>
        <w:t>0</w:t>
      </w:r>
      <w:r w:rsidR="00B71DA3" w:rsidRPr="000B0673">
        <w:rPr>
          <w:rFonts w:cs="Arial"/>
          <w:b/>
          <w:sz w:val="24"/>
          <w:szCs w:val="24"/>
        </w:rPr>
        <w:t>4</w:t>
      </w:r>
      <w:r w:rsidR="00A96AA2" w:rsidRPr="000B0673">
        <w:rPr>
          <w:rFonts w:cs="Arial"/>
          <w:b/>
          <w:sz w:val="24"/>
          <w:szCs w:val="24"/>
        </w:rPr>
        <w:t>.201</w:t>
      </w:r>
      <w:r w:rsidR="00B71DA3" w:rsidRPr="000B0673">
        <w:rPr>
          <w:rFonts w:cs="Arial"/>
          <w:b/>
          <w:sz w:val="24"/>
          <w:szCs w:val="24"/>
        </w:rPr>
        <w:t>9</w:t>
      </w:r>
      <w:r w:rsidR="00A96AA2" w:rsidRPr="000B0673">
        <w:rPr>
          <w:rFonts w:cs="Arial"/>
          <w:b/>
          <w:sz w:val="24"/>
          <w:szCs w:val="24"/>
        </w:rPr>
        <w:t xml:space="preserve"> bis einschließlich </w:t>
      </w:r>
      <w:r w:rsidR="00703630">
        <w:rPr>
          <w:rFonts w:cs="Arial"/>
          <w:b/>
          <w:sz w:val="24"/>
          <w:szCs w:val="24"/>
        </w:rPr>
        <w:t>0</w:t>
      </w:r>
      <w:r w:rsidR="00800AE4">
        <w:rPr>
          <w:rFonts w:cs="Arial"/>
          <w:b/>
          <w:sz w:val="24"/>
          <w:szCs w:val="24"/>
        </w:rPr>
        <w:t>7</w:t>
      </w:r>
      <w:r w:rsidR="00A96AA2" w:rsidRPr="000B0673">
        <w:rPr>
          <w:rFonts w:cs="Arial"/>
          <w:b/>
          <w:sz w:val="24"/>
          <w:szCs w:val="24"/>
        </w:rPr>
        <w:t>.</w:t>
      </w:r>
      <w:r w:rsidRPr="000B0673">
        <w:rPr>
          <w:rFonts w:cs="Arial"/>
          <w:b/>
          <w:sz w:val="24"/>
          <w:szCs w:val="24"/>
        </w:rPr>
        <w:t>0</w:t>
      </w:r>
      <w:r w:rsidR="00703630">
        <w:rPr>
          <w:rFonts w:cs="Arial"/>
          <w:b/>
          <w:sz w:val="24"/>
          <w:szCs w:val="24"/>
        </w:rPr>
        <w:t>6</w:t>
      </w:r>
      <w:r w:rsidR="00A96AA2" w:rsidRPr="000B0673">
        <w:rPr>
          <w:rFonts w:cs="Arial"/>
          <w:b/>
          <w:sz w:val="24"/>
          <w:szCs w:val="24"/>
        </w:rPr>
        <w:t>.201</w:t>
      </w:r>
      <w:r w:rsidR="00282D00" w:rsidRPr="000B0673">
        <w:rPr>
          <w:rFonts w:cs="Arial"/>
          <w:b/>
          <w:sz w:val="24"/>
          <w:szCs w:val="24"/>
        </w:rPr>
        <w:t>9</w:t>
      </w:r>
      <w:r w:rsidRPr="00B71DA3">
        <w:rPr>
          <w:rFonts w:cs="Arial"/>
          <w:sz w:val="24"/>
          <w:szCs w:val="24"/>
        </w:rPr>
        <w:t xml:space="preserve"> ( einen Monat nach Ende der Auslegungsfrist)</w:t>
      </w:r>
    </w:p>
    <w:p w:rsidR="00800AE4" w:rsidRPr="00B71DA3" w:rsidRDefault="00800AE4" w:rsidP="00B71DA3">
      <w:pPr>
        <w:pStyle w:val="KeinLeerraum"/>
        <w:jc w:val="both"/>
        <w:rPr>
          <w:rFonts w:cs="Arial"/>
          <w:sz w:val="24"/>
          <w:szCs w:val="24"/>
        </w:rPr>
      </w:pPr>
    </w:p>
    <w:p w:rsidR="00A96AA2" w:rsidRDefault="00A96AA2" w:rsidP="00B71DA3">
      <w:pPr>
        <w:pStyle w:val="KeinLeerraum"/>
        <w:jc w:val="both"/>
        <w:rPr>
          <w:rFonts w:cs="Arial"/>
          <w:sz w:val="24"/>
          <w:szCs w:val="24"/>
        </w:rPr>
      </w:pPr>
      <w:r w:rsidRPr="00B71DA3">
        <w:rPr>
          <w:rFonts w:cs="Arial"/>
          <w:sz w:val="24"/>
          <w:szCs w:val="24"/>
        </w:rPr>
        <w:t xml:space="preserve">bei der Genehmigungsbehörde (Landkreis Mansfeld-Südharz) </w:t>
      </w:r>
      <w:r w:rsidR="00C02F14" w:rsidRPr="00B71DA3">
        <w:rPr>
          <w:rFonts w:cs="Arial"/>
          <w:sz w:val="24"/>
          <w:szCs w:val="24"/>
        </w:rPr>
        <w:t xml:space="preserve">oder der Stelle erhoben werden, bei der die </w:t>
      </w:r>
      <w:r w:rsidR="00282D00" w:rsidRPr="00B71DA3">
        <w:rPr>
          <w:rFonts w:cs="Arial"/>
          <w:sz w:val="24"/>
          <w:szCs w:val="24"/>
        </w:rPr>
        <w:t xml:space="preserve">vorstehend genannten </w:t>
      </w:r>
      <w:r w:rsidR="00C02F14" w:rsidRPr="00B71DA3">
        <w:rPr>
          <w:rFonts w:cs="Arial"/>
          <w:sz w:val="24"/>
          <w:szCs w:val="24"/>
        </w:rPr>
        <w:t>Unterlagen ausliegen.</w:t>
      </w:r>
    </w:p>
    <w:p w:rsidR="00CC4C53" w:rsidRDefault="00CC4C53" w:rsidP="00B71DA3">
      <w:pPr>
        <w:pStyle w:val="KeinLeerraum"/>
        <w:jc w:val="both"/>
        <w:rPr>
          <w:rFonts w:cs="Arial"/>
          <w:sz w:val="24"/>
          <w:szCs w:val="24"/>
        </w:rPr>
      </w:pPr>
    </w:p>
    <w:p w:rsidR="00C02F14" w:rsidRDefault="00C02F14" w:rsidP="00A96AA2">
      <w:pPr>
        <w:jc w:val="both"/>
        <w:rPr>
          <w:sz w:val="24"/>
          <w:szCs w:val="24"/>
        </w:rPr>
      </w:pPr>
      <w:r>
        <w:rPr>
          <w:sz w:val="24"/>
          <w:szCs w:val="24"/>
        </w:rPr>
        <w:t>Mit Ablauf der Einwendungsfrist sind alle Einwendungen a</w:t>
      </w:r>
      <w:r w:rsidR="00CA3149">
        <w:rPr>
          <w:sz w:val="24"/>
          <w:szCs w:val="24"/>
        </w:rPr>
        <w:t>us</w:t>
      </w:r>
      <w:r>
        <w:rPr>
          <w:sz w:val="24"/>
          <w:szCs w:val="24"/>
        </w:rPr>
        <w:t>geschlossen, die nicht auf besonderen privatrechtlichen Titeln beruhen.</w:t>
      </w:r>
    </w:p>
    <w:p w:rsidR="00CA3149" w:rsidRDefault="009D71E4" w:rsidP="00A96AA2">
      <w:pPr>
        <w:jc w:val="both"/>
        <w:rPr>
          <w:sz w:val="24"/>
          <w:szCs w:val="24"/>
        </w:rPr>
      </w:pPr>
      <w:r>
        <w:rPr>
          <w:sz w:val="24"/>
          <w:szCs w:val="24"/>
        </w:rPr>
        <w:t xml:space="preserve">Die Einwendungen sollen neben Vor- und Familiennamen auch die volle leserliche Anschrift des Einwenders enthalten. </w:t>
      </w:r>
      <w:r w:rsidR="00CA3149">
        <w:rPr>
          <w:sz w:val="24"/>
          <w:szCs w:val="24"/>
        </w:rPr>
        <w:t xml:space="preserve">Aus den Einwendungen muss erkennbar sein, weshalb das Vorhaben für unzulässig gehalten wird. Die Einwendungen werden der Antragstellerin bekannt gegeben. Auf Verlangen des Einwenders werden dessen Name und Anschrift unkenntlich gemacht, soweit die Angaben nicht zur Beurteilung des Inhalts der Einwendung erforderlich sind. </w:t>
      </w:r>
    </w:p>
    <w:p w:rsidR="00042A7F" w:rsidRPr="00042A7F" w:rsidRDefault="00042A7F" w:rsidP="00A96AA2">
      <w:pPr>
        <w:jc w:val="both"/>
        <w:rPr>
          <w:rFonts w:cs="Arial"/>
          <w:sz w:val="24"/>
          <w:szCs w:val="24"/>
        </w:rPr>
      </w:pPr>
      <w:r w:rsidRPr="00042A7F">
        <w:rPr>
          <w:rFonts w:cs="Arial"/>
          <w:sz w:val="24"/>
          <w:szCs w:val="24"/>
        </w:rPr>
        <w:t>Ein Termin zur Erörterung der Einwendungen wird wie folgt bestimmt:</w:t>
      </w:r>
    </w:p>
    <w:p w:rsidR="0025672C" w:rsidRPr="0025672C" w:rsidRDefault="00042A7F" w:rsidP="0025672C">
      <w:pPr>
        <w:pStyle w:val="KeinLeerraum"/>
        <w:jc w:val="center"/>
        <w:rPr>
          <w:sz w:val="24"/>
          <w:szCs w:val="24"/>
        </w:rPr>
      </w:pPr>
      <w:r w:rsidRPr="0025672C">
        <w:rPr>
          <w:sz w:val="24"/>
          <w:szCs w:val="24"/>
        </w:rPr>
        <w:t xml:space="preserve">Datum: </w:t>
      </w:r>
      <w:r w:rsidR="00070554" w:rsidRPr="0025672C">
        <w:rPr>
          <w:b/>
          <w:sz w:val="24"/>
          <w:szCs w:val="24"/>
        </w:rPr>
        <w:t>1</w:t>
      </w:r>
      <w:r w:rsidR="0047175B">
        <w:rPr>
          <w:b/>
          <w:sz w:val="24"/>
          <w:szCs w:val="24"/>
        </w:rPr>
        <w:t>9</w:t>
      </w:r>
      <w:r w:rsidR="00070554" w:rsidRPr="0025672C">
        <w:rPr>
          <w:b/>
          <w:sz w:val="24"/>
          <w:szCs w:val="24"/>
        </w:rPr>
        <w:t>.</w:t>
      </w:r>
      <w:r w:rsidRPr="0025672C">
        <w:rPr>
          <w:b/>
          <w:sz w:val="24"/>
          <w:szCs w:val="24"/>
        </w:rPr>
        <w:t xml:space="preserve"> Juni 2019</w:t>
      </w:r>
      <w:r w:rsidRPr="0025672C">
        <w:rPr>
          <w:sz w:val="24"/>
          <w:szCs w:val="24"/>
        </w:rPr>
        <w:t xml:space="preserve">; Uhrzeit: </w:t>
      </w:r>
      <w:r w:rsidRPr="0025672C">
        <w:rPr>
          <w:b/>
          <w:sz w:val="24"/>
          <w:szCs w:val="24"/>
        </w:rPr>
        <w:t>10.00 Uhr</w:t>
      </w:r>
    </w:p>
    <w:p w:rsidR="00042A7F" w:rsidRPr="0025672C" w:rsidRDefault="00042A7F" w:rsidP="0025672C">
      <w:pPr>
        <w:pStyle w:val="KeinLeerraum"/>
        <w:jc w:val="center"/>
        <w:rPr>
          <w:sz w:val="24"/>
          <w:szCs w:val="24"/>
        </w:rPr>
      </w:pPr>
      <w:r w:rsidRPr="0025672C">
        <w:rPr>
          <w:sz w:val="24"/>
          <w:szCs w:val="24"/>
        </w:rPr>
        <w:t xml:space="preserve">Ort:  </w:t>
      </w:r>
      <w:r w:rsidR="0025672C" w:rsidRPr="0025672C">
        <w:rPr>
          <w:sz w:val="24"/>
          <w:szCs w:val="24"/>
        </w:rPr>
        <w:t>Landkreis Mansfeld-Südharz</w:t>
      </w:r>
    </w:p>
    <w:p w:rsidR="00042A7F" w:rsidRPr="0025672C" w:rsidRDefault="0025672C" w:rsidP="0025672C">
      <w:pPr>
        <w:pStyle w:val="KeinLeerraum"/>
        <w:jc w:val="center"/>
        <w:rPr>
          <w:sz w:val="24"/>
          <w:szCs w:val="24"/>
        </w:rPr>
      </w:pPr>
      <w:r w:rsidRPr="0025672C">
        <w:rPr>
          <w:sz w:val="24"/>
          <w:szCs w:val="24"/>
        </w:rPr>
        <w:t>Lindenallee 56</w:t>
      </w:r>
      <w:r w:rsidR="00042A7F" w:rsidRPr="0025672C">
        <w:rPr>
          <w:sz w:val="24"/>
          <w:szCs w:val="24"/>
        </w:rPr>
        <w:t xml:space="preserve">, </w:t>
      </w:r>
      <w:r w:rsidRPr="0025672C">
        <w:rPr>
          <w:sz w:val="24"/>
          <w:szCs w:val="24"/>
        </w:rPr>
        <w:t>Haus 2, Raum 3.11</w:t>
      </w:r>
    </w:p>
    <w:p w:rsidR="00042A7F" w:rsidRPr="0025672C" w:rsidRDefault="00042A7F" w:rsidP="0025672C">
      <w:pPr>
        <w:pStyle w:val="KeinLeerraum"/>
        <w:jc w:val="center"/>
        <w:rPr>
          <w:sz w:val="24"/>
          <w:szCs w:val="24"/>
        </w:rPr>
      </w:pPr>
      <w:r w:rsidRPr="0025672C">
        <w:rPr>
          <w:sz w:val="24"/>
          <w:szCs w:val="24"/>
        </w:rPr>
        <w:t>06</w:t>
      </w:r>
      <w:r w:rsidR="0025672C" w:rsidRPr="0025672C">
        <w:rPr>
          <w:sz w:val="24"/>
          <w:szCs w:val="24"/>
        </w:rPr>
        <w:t>295</w:t>
      </w:r>
      <w:r w:rsidRPr="0025672C">
        <w:rPr>
          <w:sz w:val="24"/>
          <w:szCs w:val="24"/>
        </w:rPr>
        <w:t xml:space="preserve"> </w:t>
      </w:r>
      <w:r w:rsidR="0025672C" w:rsidRPr="0025672C">
        <w:rPr>
          <w:sz w:val="24"/>
          <w:szCs w:val="24"/>
        </w:rPr>
        <w:t>Luth. Eisleben</w:t>
      </w:r>
      <w:r w:rsidRPr="0025672C">
        <w:rPr>
          <w:sz w:val="24"/>
          <w:szCs w:val="24"/>
        </w:rPr>
        <w:t>.</w:t>
      </w:r>
    </w:p>
    <w:p w:rsidR="00042A7F" w:rsidRPr="00042A7F" w:rsidRDefault="00042A7F" w:rsidP="00042A7F">
      <w:pPr>
        <w:pStyle w:val="KeinLeerraum"/>
        <w:jc w:val="center"/>
        <w:rPr>
          <w:sz w:val="24"/>
          <w:szCs w:val="24"/>
        </w:rPr>
      </w:pPr>
    </w:p>
    <w:p w:rsidR="00CC4C53" w:rsidRDefault="00042A7F" w:rsidP="00A96AA2">
      <w:pPr>
        <w:jc w:val="both"/>
        <w:rPr>
          <w:rFonts w:cs="Arial"/>
          <w:sz w:val="24"/>
          <w:szCs w:val="24"/>
        </w:rPr>
      </w:pPr>
      <w:r w:rsidRPr="00042A7F">
        <w:rPr>
          <w:rFonts w:cs="Arial"/>
          <w:sz w:val="24"/>
          <w:szCs w:val="24"/>
        </w:rPr>
        <w:t>Die Erörterung kann an</w:t>
      </w:r>
      <w:r w:rsidR="005224F1">
        <w:rPr>
          <w:rFonts w:cs="Arial"/>
          <w:sz w:val="24"/>
          <w:szCs w:val="24"/>
        </w:rPr>
        <w:t xml:space="preserve"> den</w:t>
      </w:r>
      <w:r w:rsidRPr="00042A7F">
        <w:rPr>
          <w:rFonts w:cs="Arial"/>
          <w:sz w:val="24"/>
          <w:szCs w:val="24"/>
        </w:rPr>
        <w:t xml:space="preserve"> Folgetagen fortgesetzt werden.</w:t>
      </w:r>
      <w:r>
        <w:rPr>
          <w:rFonts w:cs="Arial"/>
          <w:sz w:val="24"/>
          <w:szCs w:val="24"/>
        </w:rPr>
        <w:t xml:space="preserve">  </w:t>
      </w:r>
      <w:r w:rsidRPr="00042A7F">
        <w:rPr>
          <w:rFonts w:cs="Arial"/>
          <w:sz w:val="24"/>
          <w:szCs w:val="24"/>
        </w:rPr>
        <w:t>Der Erörterungstermin endet, wenn sein Zweck erfüllt ist. Gesonderte Einladungen hierzu ergehen nicht mehr. Die form-und fristgerecht erhobenen Einwendungen werden auch bei Ausbleiben des Antragstellers oder von Personen, die</w:t>
      </w:r>
      <w:r>
        <w:rPr>
          <w:rFonts w:cs="Arial"/>
          <w:sz w:val="24"/>
          <w:szCs w:val="24"/>
        </w:rPr>
        <w:t xml:space="preserve"> </w:t>
      </w:r>
      <w:r w:rsidRPr="00042A7F">
        <w:rPr>
          <w:rFonts w:cs="Arial"/>
          <w:sz w:val="24"/>
          <w:szCs w:val="24"/>
        </w:rPr>
        <w:t>Einwendungen erhoben haben, erörtert.</w:t>
      </w:r>
      <w:r>
        <w:rPr>
          <w:rFonts w:cs="Arial"/>
          <w:sz w:val="24"/>
          <w:szCs w:val="24"/>
        </w:rPr>
        <w:t xml:space="preserve"> </w:t>
      </w:r>
      <w:r w:rsidRPr="00042A7F">
        <w:rPr>
          <w:rFonts w:cs="Arial"/>
          <w:sz w:val="24"/>
          <w:szCs w:val="24"/>
        </w:rPr>
        <w:t xml:space="preserve">Der Erörterungstermin ist öffentlich. </w:t>
      </w:r>
    </w:p>
    <w:p w:rsidR="00042A7F" w:rsidRDefault="00042A7F" w:rsidP="00A96AA2">
      <w:pPr>
        <w:jc w:val="both"/>
        <w:rPr>
          <w:rFonts w:cs="Arial"/>
          <w:sz w:val="24"/>
          <w:szCs w:val="24"/>
        </w:rPr>
      </w:pPr>
      <w:r w:rsidRPr="00042A7F">
        <w:rPr>
          <w:rFonts w:cs="Arial"/>
          <w:sz w:val="24"/>
          <w:szCs w:val="24"/>
        </w:rPr>
        <w:lastRenderedPageBreak/>
        <w:t>Im Einzelfall kann aus besonderen Gründen die Öffentlichkeit ausgeschlossen werden.</w:t>
      </w:r>
    </w:p>
    <w:p w:rsidR="00800AE4" w:rsidRDefault="00042A7F" w:rsidP="00A96AA2">
      <w:pPr>
        <w:jc w:val="both"/>
        <w:rPr>
          <w:sz w:val="24"/>
          <w:szCs w:val="24"/>
        </w:rPr>
      </w:pPr>
      <w:r w:rsidRPr="00E34E7D">
        <w:rPr>
          <w:rFonts w:cs="Arial"/>
          <w:sz w:val="24"/>
          <w:szCs w:val="24"/>
        </w:rPr>
        <w:t>Die Zustellung der Entscheidung über die Einwendungen kann durch öffentliche Bekanntmachung ersetzt werden.</w:t>
      </w:r>
      <w:r w:rsidR="00CA3149" w:rsidRPr="00E34E7D">
        <w:rPr>
          <w:sz w:val="24"/>
          <w:szCs w:val="24"/>
        </w:rPr>
        <w:t xml:space="preserve">  </w:t>
      </w:r>
      <w:r w:rsidR="009D71E4" w:rsidRPr="00E34E7D">
        <w:rPr>
          <w:sz w:val="24"/>
          <w:szCs w:val="24"/>
        </w:rPr>
        <w:t xml:space="preserve"> </w:t>
      </w:r>
    </w:p>
    <w:p w:rsidR="000E0E6F" w:rsidRDefault="009D71E4" w:rsidP="00A96AA2">
      <w:pPr>
        <w:jc w:val="both"/>
        <w:rPr>
          <w:sz w:val="24"/>
          <w:szCs w:val="24"/>
        </w:rPr>
      </w:pPr>
      <w:r w:rsidRPr="00E34E7D">
        <w:rPr>
          <w:sz w:val="24"/>
          <w:szCs w:val="24"/>
        </w:rPr>
        <w:t xml:space="preserve"> </w:t>
      </w:r>
    </w:p>
    <w:p w:rsidR="00800AE4" w:rsidRDefault="00800AE4" w:rsidP="00A96AA2">
      <w:pPr>
        <w:jc w:val="both"/>
        <w:rPr>
          <w:sz w:val="24"/>
          <w:szCs w:val="24"/>
        </w:rPr>
      </w:pPr>
      <w:r>
        <w:rPr>
          <w:sz w:val="24"/>
          <w:szCs w:val="24"/>
        </w:rPr>
        <w:t>Sangerhausen, den 08.03.2019</w:t>
      </w:r>
      <w:r w:rsidR="00AA03CB">
        <w:rPr>
          <w:sz w:val="24"/>
          <w:szCs w:val="24"/>
        </w:rPr>
        <w:t xml:space="preserve">                                        </w:t>
      </w:r>
    </w:p>
    <w:p w:rsidR="00800AE4" w:rsidRDefault="00800AE4" w:rsidP="00A96AA2">
      <w:pPr>
        <w:jc w:val="both"/>
        <w:rPr>
          <w:sz w:val="24"/>
          <w:szCs w:val="24"/>
        </w:rPr>
      </w:pPr>
    </w:p>
    <w:p w:rsidR="00800AE4" w:rsidRDefault="00800AE4" w:rsidP="00800AE4">
      <w:pPr>
        <w:pStyle w:val="KeinLeerraum"/>
      </w:pPr>
      <w:r>
        <w:t>Dr. Angelika Klein</w:t>
      </w:r>
      <w:r w:rsidR="00AA03CB">
        <w:t xml:space="preserve">                                                                                            </w:t>
      </w:r>
    </w:p>
    <w:p w:rsidR="00AA03CB" w:rsidRPr="00800AE4" w:rsidRDefault="00800AE4" w:rsidP="00800AE4">
      <w:pPr>
        <w:pStyle w:val="KeinLeerraum"/>
      </w:pPr>
      <w:r w:rsidRPr="00800AE4">
        <w:t xml:space="preserve">Landrätin </w:t>
      </w:r>
      <w:r w:rsidR="00AA03CB">
        <w:t xml:space="preserve">                                                                                                                                                                               </w:t>
      </w:r>
    </w:p>
    <w:p w:rsidR="00800AE4" w:rsidRPr="00E34E7D" w:rsidRDefault="00800AE4" w:rsidP="00A96AA2">
      <w:pPr>
        <w:jc w:val="both"/>
        <w:rPr>
          <w:sz w:val="24"/>
          <w:szCs w:val="24"/>
        </w:rPr>
      </w:pPr>
    </w:p>
    <w:sectPr w:rsidR="00800AE4" w:rsidRPr="00E34E7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7613F"/>
    <w:multiLevelType w:val="hybridMultilevel"/>
    <w:tmpl w:val="E9FC1F72"/>
    <w:lvl w:ilvl="0" w:tplc="C94625F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E11539"/>
    <w:multiLevelType w:val="hybridMultilevel"/>
    <w:tmpl w:val="ACA6E3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891"/>
    <w:rsid w:val="00042A7F"/>
    <w:rsid w:val="00070554"/>
    <w:rsid w:val="000B0673"/>
    <w:rsid w:val="000E0E6F"/>
    <w:rsid w:val="001775A2"/>
    <w:rsid w:val="00193016"/>
    <w:rsid w:val="0024363E"/>
    <w:rsid w:val="0025672C"/>
    <w:rsid w:val="00257EA9"/>
    <w:rsid w:val="00282D00"/>
    <w:rsid w:val="002F7182"/>
    <w:rsid w:val="00300F4C"/>
    <w:rsid w:val="00411754"/>
    <w:rsid w:val="00415135"/>
    <w:rsid w:val="004425B4"/>
    <w:rsid w:val="0047175B"/>
    <w:rsid w:val="004E7783"/>
    <w:rsid w:val="005224F1"/>
    <w:rsid w:val="0053037F"/>
    <w:rsid w:val="005C5891"/>
    <w:rsid w:val="00653D18"/>
    <w:rsid w:val="00703630"/>
    <w:rsid w:val="00800AE4"/>
    <w:rsid w:val="009A4D3B"/>
    <w:rsid w:val="009D71E4"/>
    <w:rsid w:val="00A448A4"/>
    <w:rsid w:val="00A72554"/>
    <w:rsid w:val="00A96AA2"/>
    <w:rsid w:val="00AA03CB"/>
    <w:rsid w:val="00B71DA3"/>
    <w:rsid w:val="00C02F14"/>
    <w:rsid w:val="00C25D56"/>
    <w:rsid w:val="00C73959"/>
    <w:rsid w:val="00CA3149"/>
    <w:rsid w:val="00CB0222"/>
    <w:rsid w:val="00CC4C53"/>
    <w:rsid w:val="00CF0EC8"/>
    <w:rsid w:val="00E34E7D"/>
    <w:rsid w:val="00EB3AB2"/>
    <w:rsid w:val="00F54532"/>
    <w:rsid w:val="00F83DB5"/>
    <w:rsid w:val="00FC1048"/>
    <w:rsid w:val="00FD37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5564EA-7446-4704-80B9-577F4A9AB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5C58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5C58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C5891"/>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5C5891"/>
    <w:rPr>
      <w:rFonts w:asciiTheme="majorHAnsi" w:eastAsiaTheme="majorEastAsia" w:hAnsiTheme="majorHAnsi" w:cstheme="majorBidi"/>
      <w:color w:val="2E74B5" w:themeColor="accent1" w:themeShade="BF"/>
      <w:sz w:val="26"/>
      <w:szCs w:val="26"/>
    </w:rPr>
  </w:style>
  <w:style w:type="paragraph" w:styleId="Listenabsatz">
    <w:name w:val="List Paragraph"/>
    <w:basedOn w:val="Standard"/>
    <w:uiPriority w:val="34"/>
    <w:qFormat/>
    <w:rsid w:val="00A96AA2"/>
    <w:pPr>
      <w:ind w:left="720"/>
      <w:contextualSpacing/>
    </w:pPr>
  </w:style>
  <w:style w:type="paragraph" w:styleId="Sprechblasentext">
    <w:name w:val="Balloon Text"/>
    <w:basedOn w:val="Standard"/>
    <w:link w:val="SprechblasentextZchn"/>
    <w:uiPriority w:val="99"/>
    <w:semiHidden/>
    <w:unhideWhenUsed/>
    <w:rsid w:val="0041513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15135"/>
    <w:rPr>
      <w:rFonts w:ascii="Segoe UI" w:hAnsi="Segoe UI" w:cs="Segoe UI"/>
      <w:sz w:val="18"/>
      <w:szCs w:val="18"/>
    </w:rPr>
  </w:style>
  <w:style w:type="paragraph" w:styleId="KeinLeerraum">
    <w:name w:val="No Spacing"/>
    <w:uiPriority w:val="1"/>
    <w:qFormat/>
    <w:rsid w:val="00B71D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692</Words>
  <Characters>4365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Kreisverwaltung MSH</Company>
  <LinksUpToDate>false</LinksUpToDate>
  <CharactersWithSpaces>5047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Rühlemann</dc:creator>
  <cp:keywords/>
  <dc:description/>
  <cp:lastModifiedBy>Rühlemann, Andreas</cp:lastModifiedBy>
  <cp:revision>2</cp:revision>
  <cp:lastPrinted>2019-03-11T12:26:00Z</cp:lastPrinted>
  <dcterms:created xsi:type="dcterms:W3CDTF">2019-03-11T12:33:00Z</dcterms:created>
  <dcterms:modified xsi:type="dcterms:W3CDTF">2019-03-11T12:33:00Z</dcterms:modified>
</cp:coreProperties>
</file>