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324DD" w14:textId="77777777" w:rsidR="0068045D" w:rsidRDefault="0068045D" w:rsidP="0068045D">
      <w:pPr>
        <w:spacing w:line="300" w:lineRule="auto"/>
        <w:jc w:val="center"/>
        <w:rPr>
          <w:rFonts w:ascii="Arial" w:hAnsi="Arial" w:cs="Arial"/>
          <w:b/>
          <w:sz w:val="22"/>
          <w:szCs w:val="22"/>
        </w:rPr>
      </w:pPr>
      <w:bookmarkStart w:id="0" w:name="_GoBack"/>
      <w:bookmarkEnd w:id="0"/>
      <w:r>
        <w:rPr>
          <w:rFonts w:ascii="Arial" w:hAnsi="Arial" w:cs="Arial"/>
          <w:b/>
          <w:sz w:val="22"/>
          <w:szCs w:val="22"/>
        </w:rPr>
        <w:t>Öffentliche Bekanntgabe des Landesamtes für Geologie und Bergwesen Sachsen-Anhalt, Dezernat 33 – Besondere Verfahrensarten</w:t>
      </w:r>
    </w:p>
    <w:p w14:paraId="2FC9EE14" w14:textId="77777777" w:rsidR="0068045D" w:rsidRDefault="0068045D" w:rsidP="0068045D">
      <w:pPr>
        <w:spacing w:line="300" w:lineRule="auto"/>
        <w:jc w:val="center"/>
        <w:rPr>
          <w:rFonts w:ascii="Arial" w:hAnsi="Arial" w:cs="Arial"/>
          <w:b/>
          <w:sz w:val="22"/>
          <w:szCs w:val="22"/>
        </w:rPr>
      </w:pPr>
      <w:r>
        <w:rPr>
          <w:rFonts w:ascii="Arial" w:hAnsi="Arial" w:cs="Arial"/>
          <w:b/>
          <w:sz w:val="22"/>
          <w:szCs w:val="22"/>
        </w:rPr>
        <w:t>Allgemeine Vorprüfung gemäß § 9 Abs. 1 Nr. 2  Gesetz über die Umweltverträglichkeitsprüfung (UVPG)</w:t>
      </w:r>
    </w:p>
    <w:p w14:paraId="70BF4D27" w14:textId="36635047" w:rsidR="0068045D" w:rsidRDefault="0068045D" w:rsidP="0068045D">
      <w:pPr>
        <w:spacing w:line="300" w:lineRule="auto"/>
        <w:jc w:val="center"/>
        <w:rPr>
          <w:rFonts w:ascii="Arial" w:hAnsi="Arial" w:cs="Arial"/>
          <w:b/>
          <w:sz w:val="22"/>
          <w:szCs w:val="22"/>
        </w:rPr>
      </w:pPr>
      <w:r>
        <w:rPr>
          <w:rFonts w:ascii="Arial" w:hAnsi="Arial" w:cs="Arial"/>
          <w:b/>
          <w:sz w:val="22"/>
          <w:szCs w:val="22"/>
        </w:rPr>
        <w:t xml:space="preserve">für die </w:t>
      </w:r>
      <w:r w:rsidR="00DE1325">
        <w:rPr>
          <w:rFonts w:ascii="Arial" w:hAnsi="Arial" w:cs="Arial"/>
          <w:b/>
          <w:sz w:val="22"/>
          <w:szCs w:val="22"/>
        </w:rPr>
        <w:t>Verlängerung der Vorhabenslaufzeit des Kiessandtagebau Landsberg</w:t>
      </w:r>
    </w:p>
    <w:p w14:paraId="75FFD3D7" w14:textId="77777777" w:rsidR="0068045D" w:rsidRDefault="0068045D" w:rsidP="005E2C9B">
      <w:pPr>
        <w:spacing w:after="120" w:line="300" w:lineRule="auto"/>
        <w:jc w:val="center"/>
        <w:rPr>
          <w:rFonts w:ascii="Arial" w:hAnsi="Arial" w:cs="Arial"/>
          <w:sz w:val="22"/>
          <w:szCs w:val="22"/>
        </w:rPr>
      </w:pPr>
      <w:r>
        <w:rPr>
          <w:rFonts w:ascii="Arial" w:hAnsi="Arial" w:cs="Arial"/>
          <w:b/>
          <w:sz w:val="22"/>
          <w:szCs w:val="22"/>
        </w:rPr>
        <w:t>Antrag auf Planergänzung</w:t>
      </w:r>
    </w:p>
    <w:p w14:paraId="5EA099AA" w14:textId="300A5818" w:rsidR="0068045D" w:rsidRPr="00DE1325" w:rsidRDefault="0068045D" w:rsidP="0068045D">
      <w:pPr>
        <w:spacing w:line="300" w:lineRule="auto"/>
        <w:jc w:val="both"/>
        <w:rPr>
          <w:rFonts w:ascii="Arial" w:hAnsi="Arial" w:cs="Arial"/>
          <w:sz w:val="22"/>
          <w:szCs w:val="22"/>
        </w:rPr>
      </w:pPr>
      <w:r w:rsidRPr="00DE1325">
        <w:rPr>
          <w:rFonts w:ascii="Arial" w:hAnsi="Arial" w:cs="Arial"/>
          <w:sz w:val="22"/>
          <w:szCs w:val="22"/>
        </w:rPr>
        <w:t xml:space="preserve">Die </w:t>
      </w:r>
      <w:r w:rsidR="00DE1325" w:rsidRPr="00DE1325">
        <w:rPr>
          <w:rFonts w:ascii="Arial" w:hAnsi="Arial" w:cs="Arial"/>
          <w:sz w:val="22"/>
          <w:szCs w:val="22"/>
        </w:rPr>
        <w:t xml:space="preserve">Mitteldeutsche Baustoffe GmbH </w:t>
      </w:r>
      <w:r w:rsidRPr="00DE1325">
        <w:rPr>
          <w:rFonts w:ascii="Arial" w:hAnsi="Arial" w:cs="Arial"/>
          <w:sz w:val="22"/>
          <w:szCs w:val="22"/>
        </w:rPr>
        <w:t>beantragte mit Schreiben vom 1</w:t>
      </w:r>
      <w:r w:rsidR="00DE1325" w:rsidRPr="00DE1325">
        <w:rPr>
          <w:rFonts w:ascii="Arial" w:hAnsi="Arial" w:cs="Arial"/>
          <w:sz w:val="22"/>
          <w:szCs w:val="22"/>
        </w:rPr>
        <w:t>0</w:t>
      </w:r>
      <w:r w:rsidRPr="00DE1325">
        <w:rPr>
          <w:rFonts w:ascii="Arial" w:hAnsi="Arial" w:cs="Arial"/>
          <w:sz w:val="22"/>
          <w:szCs w:val="22"/>
        </w:rPr>
        <w:t>.10.202</w:t>
      </w:r>
      <w:r w:rsidR="00DE1325" w:rsidRPr="00DE1325">
        <w:rPr>
          <w:rFonts w:ascii="Arial" w:hAnsi="Arial" w:cs="Arial"/>
          <w:sz w:val="22"/>
          <w:szCs w:val="22"/>
        </w:rPr>
        <w:t>2</w:t>
      </w:r>
      <w:r w:rsidRPr="00DE1325">
        <w:rPr>
          <w:rFonts w:ascii="Arial" w:hAnsi="Arial" w:cs="Arial"/>
          <w:sz w:val="22"/>
          <w:szCs w:val="22"/>
        </w:rPr>
        <w:t xml:space="preserve"> beim Landes</w:t>
      </w:r>
      <w:r w:rsidRPr="00DE1325">
        <w:rPr>
          <w:rFonts w:ascii="Arial" w:hAnsi="Arial" w:cs="Arial"/>
          <w:sz w:val="22"/>
          <w:szCs w:val="22"/>
        </w:rPr>
        <w:softHyphen/>
        <w:t>amt für Geologie und Bergwesen Sachsen-Anhalt (LAGB) die allgemeine Vorprüfung zur Feststellung der UVP-Pflicht gemäß § 9 Abs. 1 Nr. 2 UVPG für die Planergänzung zum Vorhaben</w:t>
      </w:r>
    </w:p>
    <w:p w14:paraId="3C49198C" w14:textId="56969ECD" w:rsidR="00496CB1" w:rsidRPr="00DE1325" w:rsidRDefault="00DE1325" w:rsidP="0068045D">
      <w:pPr>
        <w:spacing w:before="120" w:after="120"/>
        <w:jc w:val="center"/>
        <w:rPr>
          <w:rFonts w:ascii="Arial" w:hAnsi="Arial" w:cs="Arial"/>
          <w:b/>
          <w:sz w:val="22"/>
          <w:szCs w:val="22"/>
        </w:rPr>
      </w:pPr>
      <w:proofErr w:type="spellStart"/>
      <w:r w:rsidRPr="00DE1325">
        <w:rPr>
          <w:rFonts w:ascii="Arial" w:hAnsi="Arial" w:cs="Arial"/>
          <w:b/>
          <w:sz w:val="22"/>
          <w:szCs w:val="22"/>
        </w:rPr>
        <w:t>Vorhabenslaufzeitverlängerung</w:t>
      </w:r>
      <w:proofErr w:type="spellEnd"/>
      <w:r w:rsidRPr="00DE1325">
        <w:rPr>
          <w:rFonts w:ascii="Arial" w:hAnsi="Arial" w:cs="Arial"/>
          <w:b/>
          <w:sz w:val="22"/>
          <w:szCs w:val="22"/>
        </w:rPr>
        <w:t xml:space="preserve"> für den Kiessandtagebau Landsberg</w:t>
      </w:r>
    </w:p>
    <w:p w14:paraId="1EB9D7F1" w14:textId="7BD0C77F" w:rsidR="00DE1325" w:rsidRPr="00DE1325" w:rsidRDefault="00DE1325" w:rsidP="0068045D">
      <w:pPr>
        <w:spacing w:before="240" w:after="120" w:line="300" w:lineRule="auto"/>
        <w:jc w:val="both"/>
        <w:rPr>
          <w:rFonts w:ascii="Arial" w:hAnsi="Arial" w:cs="Arial"/>
          <w:sz w:val="22"/>
          <w:szCs w:val="22"/>
        </w:rPr>
      </w:pPr>
      <w:r w:rsidRPr="00DE1325">
        <w:rPr>
          <w:rFonts w:ascii="Arial" w:hAnsi="Arial" w:cs="Arial"/>
          <w:sz w:val="22"/>
          <w:szCs w:val="22"/>
        </w:rPr>
        <w:t xml:space="preserve">Die </w:t>
      </w:r>
      <w:bookmarkStart w:id="1" w:name="_Hlk119579060"/>
      <w:r w:rsidRPr="00DE1325">
        <w:rPr>
          <w:rFonts w:ascii="Arial" w:hAnsi="Arial" w:cs="Arial"/>
          <w:sz w:val="22"/>
          <w:szCs w:val="22"/>
        </w:rPr>
        <w:t>Mitteldeutsche Baustoffe GmbH</w:t>
      </w:r>
      <w:bookmarkEnd w:id="1"/>
      <w:r w:rsidRPr="00DE1325">
        <w:rPr>
          <w:rFonts w:ascii="Arial" w:hAnsi="Arial" w:cs="Arial"/>
          <w:sz w:val="22"/>
          <w:szCs w:val="22"/>
        </w:rPr>
        <w:t>, im Folgenden Antragstellerin, betreibt am Standort Landsberg den gleichnamigen Kiessandtagebau. Für dieses Vorhaben wurde 1999 ein Rahmenbetriebsplan vorgelegt und für dessen Zulassung ein bergrechtliches Planfeststellungsverfahren mit integrierter Umweltverträglichkeitsprüfung durchgeführt. Das Verfahren wurde mit Beschluss vom 20.02.2007 abgeschlossen und wurde bis zum 31.12.2024 befristet</w:t>
      </w:r>
      <w:r>
        <w:rPr>
          <w:rFonts w:ascii="Arial" w:hAnsi="Arial" w:cs="Arial"/>
          <w:sz w:val="22"/>
          <w:szCs w:val="22"/>
        </w:rPr>
        <w:t>.</w:t>
      </w:r>
      <w:r w:rsidRPr="00DE1325">
        <w:rPr>
          <w:rFonts w:ascii="Arial" w:hAnsi="Arial" w:cs="Arial"/>
          <w:sz w:val="22"/>
          <w:szCs w:val="22"/>
        </w:rPr>
        <w:t xml:space="preserve"> </w:t>
      </w:r>
    </w:p>
    <w:p w14:paraId="282B309D" w14:textId="1F041CC7" w:rsidR="00DE1325" w:rsidRPr="00DE1325" w:rsidRDefault="00DE1325" w:rsidP="00DE1325">
      <w:pPr>
        <w:pStyle w:val="Brieftext"/>
        <w:rPr>
          <w:rFonts w:cs="Arial"/>
          <w:szCs w:val="22"/>
        </w:rPr>
      </w:pPr>
      <w:r w:rsidRPr="00DE1325">
        <w:rPr>
          <w:rFonts w:cs="Arial"/>
          <w:szCs w:val="22"/>
        </w:rPr>
        <w:t>Die Antragstellerin begehrt die Verlängerung des Rahmenbetriebsplans um zusätzliche 6 Jahre</w:t>
      </w:r>
      <w:r>
        <w:rPr>
          <w:rFonts w:cs="Arial"/>
          <w:szCs w:val="22"/>
        </w:rPr>
        <w:t xml:space="preserve"> </w:t>
      </w:r>
      <w:r w:rsidRPr="00DE1325">
        <w:rPr>
          <w:rFonts w:cs="Arial"/>
          <w:szCs w:val="22"/>
        </w:rPr>
        <w:t xml:space="preserve">bis zum 31.12.2030, da die Vorräte und das Marktgeschehen eine Abbautätigkeit für diesen Zeitraum erwarten lassen. </w:t>
      </w:r>
    </w:p>
    <w:p w14:paraId="3662DC3A" w14:textId="2B21B2E7" w:rsidR="0068045D" w:rsidRDefault="009E1EFC" w:rsidP="0068045D">
      <w:pPr>
        <w:spacing w:before="120" w:after="120" w:line="300" w:lineRule="auto"/>
        <w:jc w:val="both"/>
        <w:rPr>
          <w:rFonts w:ascii="Arial" w:hAnsi="Arial" w:cs="Arial"/>
          <w:sz w:val="22"/>
          <w:szCs w:val="22"/>
        </w:rPr>
      </w:pPr>
      <w:r>
        <w:rPr>
          <w:rFonts w:ascii="Arial" w:hAnsi="Arial" w:cs="Arial"/>
          <w:sz w:val="22"/>
          <w:szCs w:val="22"/>
        </w:rPr>
        <w:t xml:space="preserve">Die </w:t>
      </w:r>
      <w:r w:rsidR="0068045D">
        <w:rPr>
          <w:rFonts w:ascii="Arial" w:hAnsi="Arial" w:cs="Arial"/>
          <w:sz w:val="22"/>
          <w:szCs w:val="22"/>
        </w:rPr>
        <w:t>Prüfung zur Feststellung der UVP-Pflicht bei Änderung und Erweiterung UVP-pflichtiger Vorhaben</w:t>
      </w:r>
      <w:r w:rsidRPr="009E1EFC">
        <w:t xml:space="preserve"> </w:t>
      </w:r>
      <w:r>
        <w:rPr>
          <w:rFonts w:ascii="Arial" w:hAnsi="Arial" w:cs="Arial"/>
          <w:sz w:val="22"/>
          <w:szCs w:val="22"/>
        </w:rPr>
        <w:t>g</w:t>
      </w:r>
      <w:r w:rsidRPr="009E1EFC">
        <w:rPr>
          <w:rFonts w:ascii="Arial" w:hAnsi="Arial" w:cs="Arial"/>
          <w:sz w:val="22"/>
          <w:szCs w:val="22"/>
        </w:rPr>
        <w:t>emäß</w:t>
      </w:r>
      <w:r>
        <w:rPr>
          <w:rFonts w:ascii="Arial" w:hAnsi="Arial" w:cs="Arial"/>
          <w:sz w:val="22"/>
          <w:szCs w:val="22"/>
        </w:rPr>
        <w:t xml:space="preserve"> § 9 Abs. 1 Nr. 2 UVPG ergab</w:t>
      </w:r>
      <w:r w:rsidR="0068045D">
        <w:rPr>
          <w:rFonts w:ascii="Arial" w:hAnsi="Arial" w:cs="Arial"/>
          <w:sz w:val="22"/>
          <w:szCs w:val="22"/>
        </w:rPr>
        <w:t>, dass das Vorhaben keine zusätzlichen erhebliche</w:t>
      </w:r>
      <w:r>
        <w:rPr>
          <w:rFonts w:ascii="Arial" w:hAnsi="Arial" w:cs="Arial"/>
          <w:sz w:val="22"/>
          <w:szCs w:val="22"/>
        </w:rPr>
        <w:t>n</w:t>
      </w:r>
      <w:r w:rsidR="0068045D">
        <w:rPr>
          <w:rFonts w:ascii="Arial" w:hAnsi="Arial" w:cs="Arial"/>
          <w:sz w:val="22"/>
          <w:szCs w:val="22"/>
        </w:rPr>
        <w:t xml:space="preserve"> nachteilige</w:t>
      </w:r>
      <w:r>
        <w:rPr>
          <w:rFonts w:ascii="Arial" w:hAnsi="Arial" w:cs="Arial"/>
          <w:sz w:val="22"/>
          <w:szCs w:val="22"/>
        </w:rPr>
        <w:t>n</w:t>
      </w:r>
      <w:r w:rsidR="0068045D">
        <w:rPr>
          <w:rFonts w:ascii="Arial" w:hAnsi="Arial" w:cs="Arial"/>
          <w:sz w:val="22"/>
          <w:szCs w:val="22"/>
        </w:rPr>
        <w:t xml:space="preserve"> oder andere</w:t>
      </w:r>
      <w:r>
        <w:rPr>
          <w:rFonts w:ascii="Arial" w:hAnsi="Arial" w:cs="Arial"/>
          <w:sz w:val="22"/>
          <w:szCs w:val="22"/>
        </w:rPr>
        <w:t>n</w:t>
      </w:r>
      <w:r w:rsidR="0068045D">
        <w:rPr>
          <w:rFonts w:ascii="Arial" w:hAnsi="Arial" w:cs="Arial"/>
          <w:sz w:val="22"/>
          <w:szCs w:val="22"/>
        </w:rPr>
        <w:t xml:space="preserve"> erhebliche</w:t>
      </w:r>
      <w:r>
        <w:rPr>
          <w:rFonts w:ascii="Arial" w:hAnsi="Arial" w:cs="Arial"/>
          <w:sz w:val="22"/>
          <w:szCs w:val="22"/>
        </w:rPr>
        <w:t>n</w:t>
      </w:r>
      <w:r w:rsidR="0068045D">
        <w:rPr>
          <w:rFonts w:ascii="Arial" w:hAnsi="Arial" w:cs="Arial"/>
          <w:sz w:val="22"/>
          <w:szCs w:val="22"/>
        </w:rPr>
        <w:t xml:space="preserve"> nachteilige</w:t>
      </w:r>
      <w:r>
        <w:rPr>
          <w:rFonts w:ascii="Arial" w:hAnsi="Arial" w:cs="Arial"/>
          <w:sz w:val="22"/>
          <w:szCs w:val="22"/>
        </w:rPr>
        <w:t>n</w:t>
      </w:r>
      <w:r w:rsidR="0068045D">
        <w:rPr>
          <w:rFonts w:ascii="Arial" w:hAnsi="Arial" w:cs="Arial"/>
          <w:sz w:val="22"/>
          <w:szCs w:val="22"/>
        </w:rPr>
        <w:t xml:space="preserve"> Umweltauswirkungen auf die in Anlage 3 UVPG genannten Kriterien haben kann. Daher bedarf das Vorhaben keiner Umweltverträglichkeitsprüfung. Wesentliche Gründe für das Nichtbestehen der UVP-Pflicht bestehen darin, dass das Vorhaben auch in der geänderten Form keine erheblichen Umweltverschmutzungen und Belästigungen bzw</w:t>
      </w:r>
      <w:r w:rsidR="0068045D" w:rsidRPr="0068045D">
        <w:rPr>
          <w:rFonts w:ascii="Arial" w:hAnsi="Arial" w:cs="Arial"/>
          <w:sz w:val="22"/>
          <w:szCs w:val="22"/>
        </w:rPr>
        <w:t xml:space="preserve">. </w:t>
      </w:r>
      <w:r w:rsidR="0068045D" w:rsidRPr="0068045D">
        <w:rPr>
          <w:rFonts w:ascii="Arial" w:hAnsi="Arial" w:cs="Arial"/>
          <w:sz w:val="22"/>
        </w:rPr>
        <w:t>erheblich</w:t>
      </w:r>
      <w:r>
        <w:rPr>
          <w:rFonts w:ascii="Arial" w:hAnsi="Arial" w:cs="Arial"/>
          <w:sz w:val="22"/>
        </w:rPr>
        <w:t>e nachteilige</w:t>
      </w:r>
      <w:r w:rsidR="0068045D" w:rsidRPr="0068045D">
        <w:rPr>
          <w:rFonts w:ascii="Arial" w:hAnsi="Arial" w:cs="Arial"/>
          <w:sz w:val="22"/>
        </w:rPr>
        <w:t xml:space="preserve"> Auswirkungen auf die </w:t>
      </w:r>
      <w:r w:rsidR="0068045D">
        <w:rPr>
          <w:rFonts w:ascii="Arial" w:hAnsi="Arial" w:cs="Arial"/>
          <w:sz w:val="22"/>
        </w:rPr>
        <w:t xml:space="preserve">einzelnen </w:t>
      </w:r>
      <w:r w:rsidR="0068045D" w:rsidRPr="0068045D">
        <w:rPr>
          <w:rFonts w:ascii="Arial" w:hAnsi="Arial" w:cs="Arial"/>
          <w:sz w:val="22"/>
        </w:rPr>
        <w:t>Schutzgüter</w:t>
      </w:r>
      <w:r w:rsidR="0068045D" w:rsidRPr="0068045D">
        <w:rPr>
          <w:rFonts w:ascii="Arial" w:hAnsi="Arial" w:cs="Arial"/>
          <w:sz w:val="22"/>
          <w:szCs w:val="22"/>
        </w:rPr>
        <w:t xml:space="preserve"> </w:t>
      </w:r>
      <w:r w:rsidR="0068045D">
        <w:rPr>
          <w:rFonts w:ascii="Arial" w:hAnsi="Arial" w:cs="Arial"/>
          <w:sz w:val="22"/>
          <w:szCs w:val="22"/>
        </w:rPr>
        <w:t>verursacht.</w:t>
      </w:r>
    </w:p>
    <w:p w14:paraId="20D52E27" w14:textId="77777777" w:rsidR="0068045D" w:rsidRDefault="0068045D" w:rsidP="0068045D">
      <w:pPr>
        <w:spacing w:after="120" w:line="300" w:lineRule="auto"/>
        <w:jc w:val="both"/>
        <w:rPr>
          <w:rFonts w:ascii="Arial" w:hAnsi="Arial" w:cs="Arial"/>
          <w:sz w:val="22"/>
          <w:szCs w:val="22"/>
        </w:rPr>
      </w:pPr>
      <w:r>
        <w:rPr>
          <w:rFonts w:ascii="Arial" w:hAnsi="Arial" w:cs="Arial"/>
          <w:sz w:val="22"/>
          <w:szCs w:val="22"/>
        </w:rPr>
        <w:t>Diese Feststellung ist gemäß § 5 Abs. 3 UVPG nicht selbstständig anfechtbar. Da sie auf einer Vorprüfung nach § 7 UVPG beruht, ist die Einschätzung der Behörde in einem gerichtlichen Verfahren betreffend die Entscheidung über die Zulässigkeit des Vorhabens nur darauf zu überprüfen, ob die Vorprüfung entsprechend den Vorgaben von § 7 UVPG durchgeführt worden ist und ob das Ergebnis nachvollziehbar ist.</w:t>
      </w:r>
    </w:p>
    <w:p w14:paraId="2D58435E" w14:textId="5AF3EA16" w:rsidR="0068045D" w:rsidRDefault="0068045D" w:rsidP="0068045D">
      <w:pPr>
        <w:spacing w:after="120" w:line="300" w:lineRule="auto"/>
        <w:jc w:val="both"/>
        <w:rPr>
          <w:rFonts w:ascii="Arial" w:hAnsi="Arial" w:cs="Arial"/>
          <w:sz w:val="22"/>
          <w:szCs w:val="22"/>
        </w:rPr>
      </w:pPr>
      <w:r>
        <w:rPr>
          <w:rFonts w:ascii="Arial" w:hAnsi="Arial" w:cs="Arial"/>
          <w:sz w:val="22"/>
          <w:szCs w:val="22"/>
        </w:rPr>
        <w:t xml:space="preserve">Die Unterlagen, die dieser Feststellung zugrunde liegen, können im LAGB, Dezernat 33 – Besondere Verfahrensarten, </w:t>
      </w:r>
      <w:r w:rsidR="00DE1325">
        <w:rPr>
          <w:rFonts w:ascii="Arial" w:hAnsi="Arial" w:cs="Arial"/>
          <w:sz w:val="22"/>
          <w:szCs w:val="22"/>
        </w:rPr>
        <w:t>An der Fliederwegkaserne 13</w:t>
      </w:r>
      <w:r>
        <w:rPr>
          <w:rFonts w:ascii="Arial" w:hAnsi="Arial" w:cs="Arial"/>
          <w:sz w:val="22"/>
          <w:szCs w:val="22"/>
        </w:rPr>
        <w:t xml:space="preserve"> in 061</w:t>
      </w:r>
      <w:r w:rsidR="00DE1325">
        <w:rPr>
          <w:rFonts w:ascii="Arial" w:hAnsi="Arial" w:cs="Arial"/>
          <w:sz w:val="22"/>
          <w:szCs w:val="22"/>
        </w:rPr>
        <w:t>30</w:t>
      </w:r>
      <w:r>
        <w:rPr>
          <w:rFonts w:ascii="Arial" w:hAnsi="Arial" w:cs="Arial"/>
          <w:sz w:val="22"/>
          <w:szCs w:val="22"/>
        </w:rPr>
        <w:t> Halle (Saale) als der zuständigen Genehmigungsbehörde eingesehen werden.</w:t>
      </w:r>
    </w:p>
    <w:p w14:paraId="2E1D45A4" w14:textId="77777777" w:rsidR="0068045D" w:rsidRDefault="0068045D" w:rsidP="0068045D">
      <w:pPr>
        <w:spacing w:after="120" w:line="300" w:lineRule="auto"/>
        <w:jc w:val="both"/>
        <w:rPr>
          <w:rFonts w:ascii="Arial" w:hAnsi="Arial" w:cs="Arial"/>
          <w:sz w:val="22"/>
        </w:rPr>
      </w:pPr>
      <w:r>
        <w:rPr>
          <w:rFonts w:ascii="Arial" w:hAnsi="Arial" w:cs="Arial"/>
          <w:sz w:val="22"/>
          <w:szCs w:val="22"/>
        </w:rPr>
        <w:t xml:space="preserve">Die Bekanntmachung ist auf der Internetseite des LAGB unter </w:t>
      </w:r>
      <w:hyperlink r:id="rId6" w:history="1">
        <w:r>
          <w:rPr>
            <w:rStyle w:val="Hyperlink"/>
            <w:rFonts w:ascii="Arial" w:hAnsi="Arial" w:cs="Arial"/>
            <w:sz w:val="22"/>
            <w:szCs w:val="22"/>
          </w:rPr>
          <w:t>http://www.lagb.sachsen-anhalt.de/service/bekanntmachungen/</w:t>
        </w:r>
      </w:hyperlink>
      <w:r>
        <w:rPr>
          <w:rFonts w:ascii="Arial" w:hAnsi="Arial" w:cs="Arial"/>
          <w:sz w:val="22"/>
          <w:szCs w:val="22"/>
        </w:rPr>
        <w:t xml:space="preserve"> einsehbar.</w:t>
      </w:r>
    </w:p>
    <w:p w14:paraId="51901DD4" w14:textId="77777777" w:rsidR="0068045D" w:rsidRDefault="0068045D" w:rsidP="0068045D">
      <w:pPr>
        <w:spacing w:before="120" w:after="120" w:line="300" w:lineRule="auto"/>
        <w:jc w:val="both"/>
        <w:rPr>
          <w:rFonts w:ascii="Arial" w:hAnsi="Arial" w:cs="Arial"/>
          <w:sz w:val="22"/>
        </w:rPr>
      </w:pPr>
    </w:p>
    <w:sectPr w:rsidR="0068045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32E95" w14:textId="77777777" w:rsidR="003A1130" w:rsidRDefault="003A1130" w:rsidP="003A1130">
      <w:r>
        <w:separator/>
      </w:r>
    </w:p>
  </w:endnote>
  <w:endnote w:type="continuationSeparator" w:id="0">
    <w:p w14:paraId="466D273E" w14:textId="77777777" w:rsidR="003A1130" w:rsidRDefault="003A1130" w:rsidP="003A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A71F7" w14:textId="77777777" w:rsidR="003A1130" w:rsidRDefault="003A11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FC130" w14:textId="77777777" w:rsidR="003A1130" w:rsidRDefault="003A113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ACE9" w14:textId="77777777" w:rsidR="003A1130" w:rsidRDefault="003A11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701DE" w14:textId="77777777" w:rsidR="003A1130" w:rsidRDefault="003A1130" w:rsidP="003A1130">
      <w:r>
        <w:separator/>
      </w:r>
    </w:p>
  </w:footnote>
  <w:footnote w:type="continuationSeparator" w:id="0">
    <w:p w14:paraId="4946BD9D" w14:textId="77777777" w:rsidR="003A1130" w:rsidRDefault="003A1130" w:rsidP="003A1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B714C" w14:textId="77777777" w:rsidR="003A1130" w:rsidRDefault="003A11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F9333" w14:textId="77777777" w:rsidR="003A1130" w:rsidRDefault="003A113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2F13" w14:textId="77777777" w:rsidR="003A1130" w:rsidRDefault="003A113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92A"/>
    <w:rsid w:val="0009292A"/>
    <w:rsid w:val="003A1130"/>
    <w:rsid w:val="00496CB1"/>
    <w:rsid w:val="005E2C9B"/>
    <w:rsid w:val="0068045D"/>
    <w:rsid w:val="009E1EFC"/>
    <w:rsid w:val="00DE13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9198C"/>
  <w15:docId w15:val="{1BF262F6-81C3-49D4-BDAA-E72F2B45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text">
    <w:name w:val="Brieftext"/>
    <w:basedOn w:val="Standard"/>
    <w:rsid w:val="0068045D"/>
    <w:pPr>
      <w:widowControl w:val="0"/>
      <w:spacing w:line="300" w:lineRule="auto"/>
      <w:jc w:val="both"/>
    </w:pPr>
    <w:rPr>
      <w:rFonts w:ascii="Arial" w:hAnsi="Arial"/>
      <w:sz w:val="22"/>
    </w:rPr>
  </w:style>
  <w:style w:type="character" w:styleId="Hyperlink">
    <w:name w:val="Hyperlink"/>
    <w:basedOn w:val="Absatz-Standardschriftart"/>
    <w:uiPriority w:val="99"/>
    <w:semiHidden/>
    <w:unhideWhenUsed/>
    <w:rsid w:val="0068045D"/>
    <w:rPr>
      <w:color w:val="0000FF" w:themeColor="hyperlink"/>
      <w:u w:val="single"/>
    </w:rPr>
  </w:style>
  <w:style w:type="paragraph" w:styleId="Kopfzeile">
    <w:name w:val="header"/>
    <w:basedOn w:val="Standard"/>
    <w:link w:val="KopfzeileZchn"/>
    <w:uiPriority w:val="99"/>
    <w:unhideWhenUsed/>
    <w:rsid w:val="003A1130"/>
    <w:pPr>
      <w:tabs>
        <w:tab w:val="center" w:pos="4536"/>
        <w:tab w:val="right" w:pos="9072"/>
      </w:tabs>
    </w:pPr>
  </w:style>
  <w:style w:type="character" w:customStyle="1" w:styleId="KopfzeileZchn">
    <w:name w:val="Kopfzeile Zchn"/>
    <w:basedOn w:val="Absatz-Standardschriftart"/>
    <w:link w:val="Kopfzeile"/>
    <w:uiPriority w:val="99"/>
    <w:rsid w:val="003A1130"/>
    <w:rPr>
      <w:sz w:val="24"/>
      <w:szCs w:val="24"/>
    </w:rPr>
  </w:style>
  <w:style w:type="paragraph" w:styleId="Fuzeile">
    <w:name w:val="footer"/>
    <w:basedOn w:val="Standard"/>
    <w:link w:val="FuzeileZchn"/>
    <w:uiPriority w:val="99"/>
    <w:unhideWhenUsed/>
    <w:rsid w:val="003A1130"/>
    <w:pPr>
      <w:tabs>
        <w:tab w:val="center" w:pos="4536"/>
        <w:tab w:val="right" w:pos="9072"/>
      </w:tabs>
    </w:pPr>
  </w:style>
  <w:style w:type="character" w:customStyle="1" w:styleId="FuzeileZchn">
    <w:name w:val="Fußzeile Zchn"/>
    <w:basedOn w:val="Absatz-Standardschriftart"/>
    <w:link w:val="Fuzeile"/>
    <w:uiPriority w:val="99"/>
    <w:rsid w:val="003A11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gb.sachsen-anhalt.de/service/bekanntmachung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2379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LAGB</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Wesenberg, Ralf</cp:lastModifiedBy>
  <cp:revision>5</cp:revision>
  <dcterms:created xsi:type="dcterms:W3CDTF">2015-11-06T09:39:00Z</dcterms:created>
  <dcterms:modified xsi:type="dcterms:W3CDTF">2022-11-17T13:58:00Z</dcterms:modified>
</cp:coreProperties>
</file>