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855A1" w14:textId="77777777" w:rsidR="0080158E" w:rsidRPr="0080158E" w:rsidRDefault="0080158E" w:rsidP="0080158E">
      <w:pPr>
        <w:jc w:val="center"/>
        <w:rPr>
          <w:rFonts w:cs="Arial"/>
          <w:b/>
          <w:szCs w:val="22"/>
        </w:rPr>
      </w:pPr>
      <w:r w:rsidRPr="0080158E">
        <w:rPr>
          <w:rFonts w:cs="Arial"/>
          <w:b/>
          <w:szCs w:val="22"/>
        </w:rPr>
        <w:t>Bekanntmachung</w:t>
      </w:r>
    </w:p>
    <w:p w14:paraId="5F19DDB9" w14:textId="77777777" w:rsidR="0080158E" w:rsidRPr="0080158E" w:rsidRDefault="0080158E" w:rsidP="004A52EC">
      <w:pPr>
        <w:jc w:val="center"/>
        <w:rPr>
          <w:rFonts w:cs="Arial"/>
          <w:b/>
          <w:szCs w:val="22"/>
        </w:rPr>
      </w:pPr>
    </w:p>
    <w:p w14:paraId="7E5BF30C" w14:textId="4EE67175" w:rsidR="0080158E" w:rsidRPr="0080158E" w:rsidRDefault="0080158E" w:rsidP="004A52EC">
      <w:pPr>
        <w:jc w:val="center"/>
        <w:rPr>
          <w:rFonts w:cs="Arial"/>
          <w:b/>
          <w:szCs w:val="22"/>
        </w:rPr>
      </w:pPr>
      <w:r w:rsidRPr="0080158E">
        <w:rPr>
          <w:rFonts w:cs="Arial"/>
          <w:b/>
          <w:szCs w:val="22"/>
        </w:rPr>
        <w:t>Planfeststellung</w:t>
      </w:r>
      <w:r w:rsidR="00C33DAA">
        <w:rPr>
          <w:rFonts w:cs="Arial"/>
          <w:b/>
          <w:szCs w:val="22"/>
        </w:rPr>
        <w:t>sverfahren</w:t>
      </w:r>
      <w:r w:rsidRPr="0080158E">
        <w:rPr>
          <w:rFonts w:cs="Arial"/>
          <w:b/>
          <w:szCs w:val="22"/>
        </w:rPr>
        <w:t xml:space="preserve"> für das Vorhaben</w:t>
      </w:r>
    </w:p>
    <w:p w14:paraId="09853AE8" w14:textId="77777777" w:rsidR="004A52EC" w:rsidRDefault="0080158E" w:rsidP="004A52EC">
      <w:pPr>
        <w:jc w:val="center"/>
        <w:rPr>
          <w:rFonts w:cs="Arial"/>
          <w:b/>
          <w:szCs w:val="22"/>
        </w:rPr>
      </w:pPr>
      <w:r w:rsidRPr="0080158E">
        <w:rPr>
          <w:rFonts w:cs="Arial"/>
          <w:b/>
          <w:szCs w:val="22"/>
        </w:rPr>
        <w:t>„</w:t>
      </w:r>
      <w:r w:rsidR="001F77B0">
        <w:rPr>
          <w:rFonts w:cs="Arial"/>
          <w:b/>
          <w:bCs/>
          <w:szCs w:val="22"/>
        </w:rPr>
        <w:t>S 95 - Ausbau südlich Kamenz</w:t>
      </w:r>
      <w:r w:rsidRPr="0080158E">
        <w:rPr>
          <w:rFonts w:cs="Arial"/>
          <w:b/>
          <w:bCs/>
          <w:szCs w:val="22"/>
        </w:rPr>
        <w:t>“</w:t>
      </w:r>
    </w:p>
    <w:p w14:paraId="04CE2ACF" w14:textId="08F065FC" w:rsidR="0080158E" w:rsidRPr="0080158E" w:rsidRDefault="0080158E" w:rsidP="004A52EC">
      <w:pPr>
        <w:jc w:val="center"/>
        <w:rPr>
          <w:rFonts w:cs="Arial"/>
          <w:b/>
          <w:szCs w:val="22"/>
        </w:rPr>
      </w:pPr>
      <w:r w:rsidRPr="0080158E">
        <w:rPr>
          <w:rFonts w:cs="Arial"/>
          <w:b/>
          <w:szCs w:val="22"/>
        </w:rPr>
        <w:t>Auslegung der Planunterlagen</w:t>
      </w:r>
    </w:p>
    <w:p w14:paraId="478478AB" w14:textId="4204240B" w:rsidR="0080158E" w:rsidRDefault="001F77B0" w:rsidP="00F54491">
      <w:pPr>
        <w:spacing w:before="240" w:after="240"/>
        <w:rPr>
          <w:rFonts w:cs="Arial"/>
          <w:szCs w:val="22"/>
        </w:rPr>
      </w:pPr>
      <w:r>
        <w:rPr>
          <w:rFonts w:cs="Arial"/>
          <w:szCs w:val="22"/>
        </w:rPr>
        <w:t xml:space="preserve">Das Landesamt für Straßenbau und Verkehr, Niederlassung Bautzen, hat für das Vorhaben </w:t>
      </w:r>
      <w:r w:rsidR="004A52EC" w:rsidRPr="004A52EC">
        <w:rPr>
          <w:rFonts w:cs="Arial"/>
          <w:szCs w:val="22"/>
        </w:rPr>
        <w:t>„</w:t>
      </w:r>
      <w:r w:rsidR="004A52EC" w:rsidRPr="004A52EC">
        <w:rPr>
          <w:rFonts w:cs="Arial"/>
          <w:bCs/>
          <w:szCs w:val="22"/>
        </w:rPr>
        <w:t>S 95 - Ausbau südlich Kamenz“</w:t>
      </w:r>
      <w:r w:rsidR="004A52EC">
        <w:rPr>
          <w:rFonts w:cs="Arial"/>
          <w:b/>
          <w:bCs/>
          <w:szCs w:val="22"/>
        </w:rPr>
        <w:t xml:space="preserve"> </w:t>
      </w:r>
      <w:r>
        <w:rPr>
          <w:rFonts w:cs="Arial"/>
          <w:szCs w:val="22"/>
        </w:rPr>
        <w:t xml:space="preserve">die Durchführung des Planfeststellungsverfahrens </w:t>
      </w:r>
      <w:r w:rsidR="00467B7A">
        <w:rPr>
          <w:rFonts w:cs="Arial"/>
          <w:szCs w:val="22"/>
        </w:rPr>
        <w:t xml:space="preserve">nach dem Sächsischen Straßengesetz (SächsStrG) in Verbindung mit den §§ 72 ff. des Verwaltungsverfahrensgesetzes (VwVfG) </w:t>
      </w:r>
      <w:r>
        <w:rPr>
          <w:rFonts w:cs="Arial"/>
          <w:szCs w:val="22"/>
        </w:rPr>
        <w:t xml:space="preserve">beantragt. </w:t>
      </w:r>
    </w:p>
    <w:p w14:paraId="2492E4D0" w14:textId="6FB61D1B" w:rsidR="001F77B0" w:rsidRDefault="00F54491" w:rsidP="00F54491">
      <w:r>
        <w:t xml:space="preserve">Das Vorhaben </w:t>
      </w:r>
      <w:r w:rsidR="001F77B0">
        <w:t>um</w:t>
      </w:r>
      <w:r>
        <w:t xml:space="preserve">fasst den Ausbau der S 95 in zwei Bauabschnitten vom Viadukt im Ortsteil </w:t>
      </w:r>
      <w:proofErr w:type="spellStart"/>
      <w:r w:rsidR="001F77B0">
        <w:t>Gersdorf</w:t>
      </w:r>
      <w:proofErr w:type="spellEnd"/>
      <w:r w:rsidR="001F77B0">
        <w:t xml:space="preserve"> </w:t>
      </w:r>
      <w:r>
        <w:t xml:space="preserve">der Gemeinde Haselbachtal </w:t>
      </w:r>
      <w:r w:rsidR="001F77B0">
        <w:t xml:space="preserve">bis zum Ortseingang </w:t>
      </w:r>
      <w:r>
        <w:t xml:space="preserve">der Stadt </w:t>
      </w:r>
      <w:r w:rsidR="001F77B0">
        <w:t>Kamenz</w:t>
      </w:r>
      <w:r>
        <w:t xml:space="preserve"> auf </w:t>
      </w:r>
      <w:r w:rsidR="009327E0">
        <w:t>einer Länge von 4,2 km</w:t>
      </w:r>
      <w:r w:rsidR="001F77B0">
        <w:t xml:space="preserve">. </w:t>
      </w:r>
      <w:r w:rsidR="009327E0">
        <w:t xml:space="preserve">Mit dem Ausbau der S 95 soll die Planung des Radweges </w:t>
      </w:r>
      <w:proofErr w:type="spellStart"/>
      <w:r w:rsidR="009327E0">
        <w:t>Pulsnitz</w:t>
      </w:r>
      <w:proofErr w:type="spellEnd"/>
      <w:r w:rsidR="009327E0">
        <w:t xml:space="preserve"> – Kamenz, hier 3. </w:t>
      </w:r>
      <w:r w:rsidR="00CB4EB4">
        <w:t>u</w:t>
      </w:r>
      <w:r w:rsidR="009327E0">
        <w:t>nd 4. Bauabschnitt</w:t>
      </w:r>
      <w:r w:rsidR="00DA3E3E">
        <w:t>,</w:t>
      </w:r>
      <w:r w:rsidR="009327E0">
        <w:t xml:space="preserve"> umgesetzt werden. Die Radwegabschnitte gehören zum Radfernweg „Sächsische Städteroute“ und sind Bestandteil der Radverkehrskonzeption des Freistaates Sachsen 2019.</w:t>
      </w:r>
    </w:p>
    <w:p w14:paraId="6833808A" w14:textId="3F3121C1" w:rsidR="004A52EC" w:rsidRDefault="004A52EC" w:rsidP="00F54491"/>
    <w:p w14:paraId="5AE8C20D" w14:textId="73B9F3B5" w:rsidR="004A52EC" w:rsidRPr="0080158E" w:rsidRDefault="004A52EC" w:rsidP="00F54491">
      <w:r w:rsidRPr="004A52EC">
        <w:t xml:space="preserve">Für das Vorhaben einschließlich der landschaftspflegerischen sowie naturschutzfachlichen Kompensationsmaßnahmen werden Grundstücke in der </w:t>
      </w:r>
      <w:r w:rsidR="00957603">
        <w:t xml:space="preserve">Stadt Kamenz, Gemarkung </w:t>
      </w:r>
      <w:proofErr w:type="spellStart"/>
      <w:r w:rsidR="00957603">
        <w:t>Gelenau</w:t>
      </w:r>
      <w:proofErr w:type="spellEnd"/>
      <w:r w:rsidR="00957603">
        <w:t xml:space="preserve"> und Gemarkung Kamenz sowie</w:t>
      </w:r>
      <w:r w:rsidRPr="004A52EC">
        <w:t xml:space="preserve"> in der Gemeinde Haselbachtal, Gemarkung </w:t>
      </w:r>
      <w:proofErr w:type="spellStart"/>
      <w:r w:rsidRPr="004A52EC">
        <w:t>Gersdorf</w:t>
      </w:r>
      <w:proofErr w:type="spellEnd"/>
      <w:r w:rsidRPr="004A52EC">
        <w:t xml:space="preserve"> und</w:t>
      </w:r>
      <w:r w:rsidR="00B4090B">
        <w:t xml:space="preserve"> Gemarkung</w:t>
      </w:r>
      <w:r w:rsidRPr="004A52EC">
        <w:t xml:space="preserve"> </w:t>
      </w:r>
      <w:proofErr w:type="spellStart"/>
      <w:r w:rsidRPr="004A52EC">
        <w:t>Bisc</w:t>
      </w:r>
      <w:r w:rsidR="00957603">
        <w:t>hheim</w:t>
      </w:r>
      <w:proofErr w:type="spellEnd"/>
      <w:r w:rsidR="00957603">
        <w:t xml:space="preserve"> außerdem</w:t>
      </w:r>
      <w:r w:rsidRPr="004A52EC">
        <w:t xml:space="preserve"> in der Gemeinde </w:t>
      </w:r>
      <w:proofErr w:type="spellStart"/>
      <w:r w:rsidRPr="004A52EC">
        <w:t>Oßling</w:t>
      </w:r>
      <w:proofErr w:type="spellEnd"/>
      <w:r w:rsidRPr="004A52EC">
        <w:t xml:space="preserve">, Gemarkung </w:t>
      </w:r>
      <w:proofErr w:type="spellStart"/>
      <w:r w:rsidRPr="004A52EC">
        <w:t>Weißig</w:t>
      </w:r>
      <w:proofErr w:type="spellEnd"/>
      <w:r w:rsidRPr="004A52EC">
        <w:t xml:space="preserve"> beansprucht.</w:t>
      </w:r>
    </w:p>
    <w:p w14:paraId="401608AB" w14:textId="77777777" w:rsidR="0080158E" w:rsidRPr="0080158E" w:rsidRDefault="0080158E" w:rsidP="00F54491">
      <w:pPr>
        <w:spacing w:before="240" w:after="240"/>
        <w:rPr>
          <w:rFonts w:cs="Arial"/>
          <w:szCs w:val="22"/>
        </w:rPr>
      </w:pPr>
      <w:r w:rsidRPr="0080158E">
        <w:rPr>
          <w:rFonts w:cs="Arial"/>
          <w:szCs w:val="22"/>
        </w:rPr>
        <w:t>Für das Vorhaben besteht eine Verpflichtung zur Durchführung einer Umweltverträglichkeitsprüfung gemäß § 5 des Gesetzes über die Umweltverträglichkeitsprüfung (UVPG).</w:t>
      </w:r>
    </w:p>
    <w:p w14:paraId="28576C14" w14:textId="49FA3363" w:rsidR="0080158E" w:rsidRPr="0080158E" w:rsidRDefault="0080158E" w:rsidP="00F54491">
      <w:pPr>
        <w:spacing w:before="240" w:after="240"/>
        <w:rPr>
          <w:rFonts w:cs="Arial"/>
          <w:szCs w:val="22"/>
        </w:rPr>
      </w:pPr>
      <w:r w:rsidRPr="0080158E">
        <w:rPr>
          <w:rFonts w:cs="Arial"/>
          <w:szCs w:val="22"/>
        </w:rPr>
        <w:t xml:space="preserve">Für die Durchführung der Umweltverträglichkeitsprüfung hat </w:t>
      </w:r>
      <w:r w:rsidR="007E63E8">
        <w:rPr>
          <w:rFonts w:cs="Arial"/>
          <w:szCs w:val="22"/>
        </w:rPr>
        <w:t>das Landesamt für Straßenbau und Verkehr, Niederlassung Bautzen,</w:t>
      </w:r>
      <w:r w:rsidRPr="0080158E">
        <w:rPr>
          <w:rFonts w:cs="Arial"/>
          <w:szCs w:val="22"/>
        </w:rPr>
        <w:t xml:space="preserve"> insbesondere folgende Unterlagen vorgelegt:</w:t>
      </w:r>
    </w:p>
    <w:p w14:paraId="3CD9FA95" w14:textId="77777777" w:rsidR="0080158E" w:rsidRPr="0080158E" w:rsidRDefault="0080158E" w:rsidP="0080158E">
      <w:pPr>
        <w:numPr>
          <w:ilvl w:val="0"/>
          <w:numId w:val="3"/>
        </w:numPr>
        <w:spacing w:before="120" w:after="120"/>
        <w:ind w:left="714" w:hanging="357"/>
        <w:jc w:val="left"/>
        <w:rPr>
          <w:rFonts w:cs="Arial"/>
          <w:szCs w:val="22"/>
        </w:rPr>
      </w:pPr>
      <w:r w:rsidRPr="0080158E">
        <w:rPr>
          <w:rFonts w:cs="Arial"/>
          <w:szCs w:val="22"/>
        </w:rPr>
        <w:t>Erläuterungsbericht (Unterlage 1),</w:t>
      </w:r>
    </w:p>
    <w:p w14:paraId="116EEC44" w14:textId="06BC5F33" w:rsidR="0080158E" w:rsidRPr="0080158E" w:rsidRDefault="0080158E" w:rsidP="0080158E">
      <w:pPr>
        <w:numPr>
          <w:ilvl w:val="0"/>
          <w:numId w:val="3"/>
        </w:numPr>
        <w:spacing w:before="120" w:after="120"/>
        <w:ind w:left="714" w:hanging="357"/>
        <w:jc w:val="left"/>
        <w:rPr>
          <w:rFonts w:cs="Arial"/>
          <w:szCs w:val="22"/>
        </w:rPr>
      </w:pPr>
      <w:r w:rsidRPr="0080158E">
        <w:rPr>
          <w:rFonts w:cs="Arial"/>
          <w:szCs w:val="22"/>
        </w:rPr>
        <w:t xml:space="preserve">Immissionstechnische Untersuchungen </w:t>
      </w:r>
      <w:r w:rsidR="00CB4EB4">
        <w:rPr>
          <w:rFonts w:cs="Arial"/>
          <w:szCs w:val="22"/>
        </w:rPr>
        <w:t>(Unterlage 17</w:t>
      </w:r>
      <w:r w:rsidRPr="0080158E">
        <w:rPr>
          <w:rFonts w:cs="Arial"/>
          <w:szCs w:val="22"/>
        </w:rPr>
        <w:t>),</w:t>
      </w:r>
    </w:p>
    <w:p w14:paraId="676AA0C7" w14:textId="77777777" w:rsidR="0080158E" w:rsidRPr="0080158E" w:rsidRDefault="0080158E" w:rsidP="0080158E">
      <w:pPr>
        <w:numPr>
          <w:ilvl w:val="0"/>
          <w:numId w:val="3"/>
        </w:numPr>
        <w:spacing w:before="120" w:after="120"/>
        <w:ind w:left="714" w:hanging="357"/>
        <w:jc w:val="left"/>
        <w:rPr>
          <w:rFonts w:cs="Arial"/>
          <w:szCs w:val="22"/>
        </w:rPr>
      </w:pPr>
      <w:r w:rsidRPr="0080158E">
        <w:rPr>
          <w:rFonts w:cs="Arial"/>
          <w:szCs w:val="22"/>
        </w:rPr>
        <w:t>Wassertechnische Untersuchungen mit Lageplänen Entwässerungsmaßnahmen (Unterlage 18 und 8),</w:t>
      </w:r>
    </w:p>
    <w:p w14:paraId="00A6D55A" w14:textId="77777777" w:rsidR="0080158E" w:rsidRPr="0080158E" w:rsidRDefault="0080158E" w:rsidP="0080158E">
      <w:pPr>
        <w:numPr>
          <w:ilvl w:val="0"/>
          <w:numId w:val="3"/>
        </w:numPr>
        <w:spacing w:before="120" w:after="120"/>
        <w:jc w:val="left"/>
        <w:rPr>
          <w:rFonts w:cs="Arial"/>
          <w:szCs w:val="22"/>
        </w:rPr>
      </w:pPr>
      <w:r w:rsidRPr="0080158E">
        <w:rPr>
          <w:rFonts w:cs="Arial"/>
          <w:szCs w:val="22"/>
        </w:rPr>
        <w:t>Landschaftspflegerische Maßnahmen mit einem Maßnahmenübersichtsplan, Maßnahmenplänen, den Maßnahmenblättern und der Tabellarischen Gegenüberstellung (Unterlage 9),</w:t>
      </w:r>
    </w:p>
    <w:p w14:paraId="1B53961E" w14:textId="311191AB" w:rsidR="0080158E" w:rsidRPr="0080158E" w:rsidRDefault="0080158E" w:rsidP="0080158E">
      <w:pPr>
        <w:numPr>
          <w:ilvl w:val="0"/>
          <w:numId w:val="3"/>
        </w:numPr>
        <w:spacing w:before="120" w:after="120"/>
        <w:jc w:val="left"/>
        <w:rPr>
          <w:rFonts w:cs="Arial"/>
          <w:szCs w:val="22"/>
        </w:rPr>
      </w:pPr>
      <w:r w:rsidRPr="0080158E">
        <w:rPr>
          <w:rFonts w:cs="Arial"/>
          <w:szCs w:val="22"/>
        </w:rPr>
        <w:t>Umweltfachliche Untersuchungen mit dem Landschaftspflegerischer Begleitplan, der Bestands- und Konfliktpläne (Unterlage 19.1),</w:t>
      </w:r>
    </w:p>
    <w:p w14:paraId="70B2CE1F" w14:textId="77777777" w:rsidR="0080158E" w:rsidRPr="0080158E" w:rsidRDefault="0080158E" w:rsidP="0080158E">
      <w:pPr>
        <w:numPr>
          <w:ilvl w:val="0"/>
          <w:numId w:val="3"/>
        </w:numPr>
        <w:spacing w:before="120" w:after="120"/>
        <w:jc w:val="left"/>
        <w:rPr>
          <w:rFonts w:cs="Arial"/>
          <w:szCs w:val="22"/>
        </w:rPr>
      </w:pPr>
      <w:r w:rsidRPr="0080158E">
        <w:rPr>
          <w:rFonts w:cs="Arial"/>
          <w:szCs w:val="22"/>
        </w:rPr>
        <w:t>Artenschutzfachbeitrag (Unterlage 19.2),</w:t>
      </w:r>
    </w:p>
    <w:p w14:paraId="3F2ADBFF" w14:textId="7A82C124" w:rsidR="0080158E" w:rsidRPr="0080158E" w:rsidRDefault="0080158E" w:rsidP="0080158E">
      <w:pPr>
        <w:numPr>
          <w:ilvl w:val="0"/>
          <w:numId w:val="3"/>
        </w:numPr>
        <w:spacing w:before="120" w:after="120"/>
        <w:jc w:val="left"/>
        <w:rPr>
          <w:rFonts w:cs="Arial"/>
          <w:szCs w:val="22"/>
        </w:rPr>
      </w:pPr>
      <w:r w:rsidRPr="0080158E">
        <w:rPr>
          <w:rFonts w:cs="Arial"/>
          <w:szCs w:val="22"/>
        </w:rPr>
        <w:t>Fachbeitrag zur Wass</w:t>
      </w:r>
      <w:r w:rsidR="00CB4EB4">
        <w:rPr>
          <w:rFonts w:cs="Arial"/>
          <w:szCs w:val="22"/>
        </w:rPr>
        <w:t>errahmenrichtlinie (Unterlage 19.3</w:t>
      </w:r>
      <w:r w:rsidRPr="0080158E">
        <w:rPr>
          <w:rFonts w:cs="Arial"/>
          <w:szCs w:val="22"/>
        </w:rPr>
        <w:t>) und der</w:t>
      </w:r>
    </w:p>
    <w:p w14:paraId="6A46A086" w14:textId="628C0D69" w:rsidR="0080158E" w:rsidRPr="0080158E" w:rsidRDefault="0080158E" w:rsidP="0080158E">
      <w:pPr>
        <w:numPr>
          <w:ilvl w:val="0"/>
          <w:numId w:val="3"/>
        </w:numPr>
        <w:spacing w:before="120" w:after="120"/>
        <w:jc w:val="left"/>
        <w:rPr>
          <w:rFonts w:cs="Arial"/>
          <w:szCs w:val="22"/>
        </w:rPr>
      </w:pPr>
      <w:r w:rsidRPr="0080158E">
        <w:rPr>
          <w:rFonts w:cs="Arial"/>
          <w:szCs w:val="22"/>
        </w:rPr>
        <w:t xml:space="preserve">UVP-Bericht (Unterlage </w:t>
      </w:r>
      <w:r w:rsidR="00CB4EB4">
        <w:rPr>
          <w:rFonts w:cs="Arial"/>
          <w:szCs w:val="22"/>
        </w:rPr>
        <w:t>19.4</w:t>
      </w:r>
      <w:r w:rsidRPr="0080158E">
        <w:rPr>
          <w:rFonts w:cs="Arial"/>
          <w:szCs w:val="22"/>
        </w:rPr>
        <w:t>)</w:t>
      </w:r>
    </w:p>
    <w:p w14:paraId="32891B2F" w14:textId="6DEC35B5" w:rsidR="0080158E" w:rsidRPr="0080158E" w:rsidRDefault="0080158E" w:rsidP="0080158E">
      <w:pPr>
        <w:spacing w:before="120" w:after="120"/>
        <w:rPr>
          <w:rFonts w:cs="Arial"/>
          <w:szCs w:val="22"/>
        </w:rPr>
      </w:pPr>
      <w:r w:rsidRPr="0080158E">
        <w:rPr>
          <w:rFonts w:cs="Arial"/>
          <w:szCs w:val="22"/>
        </w:rPr>
        <w:t xml:space="preserve">Ferner wurden vorgelegt: Übersichtskarte, Übersichtslagepläne, Übersichtshöhenpläne, Lagepläne, Höhenpläne, Grunderwerbspläne, Grunderwerbsverzeichnisse, Regelungsverzeichnis, Unterlagen zu Widmung </w:t>
      </w:r>
      <w:proofErr w:type="spellStart"/>
      <w:r w:rsidRPr="0080158E">
        <w:rPr>
          <w:rFonts w:cs="Arial"/>
          <w:szCs w:val="22"/>
        </w:rPr>
        <w:t>Umstufung</w:t>
      </w:r>
      <w:proofErr w:type="spellEnd"/>
      <w:r w:rsidRPr="0080158E">
        <w:rPr>
          <w:rFonts w:cs="Arial"/>
          <w:szCs w:val="22"/>
        </w:rPr>
        <w:t xml:space="preserve"> Einziehung, Pläne zu Straßenquerschnitte</w:t>
      </w:r>
      <w:r w:rsidR="00CB4EB4">
        <w:rPr>
          <w:rFonts w:cs="Arial"/>
          <w:szCs w:val="22"/>
        </w:rPr>
        <w:t>n</w:t>
      </w:r>
      <w:r w:rsidRPr="0080158E">
        <w:rPr>
          <w:rFonts w:cs="Arial"/>
          <w:szCs w:val="22"/>
        </w:rPr>
        <w:t>, sonstige Pläne (Leitungspl</w:t>
      </w:r>
      <w:r w:rsidR="00CB4EB4">
        <w:rPr>
          <w:rFonts w:cs="Arial"/>
          <w:szCs w:val="22"/>
        </w:rPr>
        <w:t>an)</w:t>
      </w:r>
      <w:r w:rsidRPr="0080158E">
        <w:rPr>
          <w:rFonts w:cs="Arial"/>
          <w:szCs w:val="22"/>
        </w:rPr>
        <w:t>.</w:t>
      </w:r>
    </w:p>
    <w:p w14:paraId="55472F7B" w14:textId="35F3E95A" w:rsidR="00C476FB" w:rsidRDefault="0080158E" w:rsidP="00C476FB">
      <w:pPr>
        <w:rPr>
          <w:rFonts w:cs="Arial"/>
          <w:szCs w:val="22"/>
        </w:rPr>
      </w:pPr>
      <w:r w:rsidRPr="0080158E">
        <w:rPr>
          <w:rFonts w:cs="Arial"/>
          <w:szCs w:val="22"/>
        </w:rPr>
        <w:t xml:space="preserve">Der Plan (Zeichnungen und Erläuterungen) liegt in der Zeit vom </w:t>
      </w:r>
    </w:p>
    <w:p w14:paraId="694C0233" w14:textId="77777777" w:rsidR="00C476FB" w:rsidRPr="00C476FB" w:rsidRDefault="00C476FB" w:rsidP="00C476FB">
      <w:pPr>
        <w:rPr>
          <w:rFonts w:cs="Arial"/>
          <w:color w:val="FF0000"/>
          <w:szCs w:val="22"/>
        </w:rPr>
      </w:pPr>
    </w:p>
    <w:p w14:paraId="22CED113" w14:textId="083A239B" w:rsidR="00C476FB" w:rsidRDefault="00E325FA" w:rsidP="001F156B">
      <w:pPr>
        <w:ind w:right="141"/>
        <w:jc w:val="center"/>
        <w:rPr>
          <w:rFonts w:cs="Arial"/>
          <w:b/>
          <w:szCs w:val="22"/>
        </w:rPr>
      </w:pPr>
      <w:r w:rsidRPr="001F156B">
        <w:rPr>
          <w:rFonts w:cs="Arial"/>
          <w:b/>
          <w:szCs w:val="22"/>
        </w:rPr>
        <w:t xml:space="preserve">9. Januar </w:t>
      </w:r>
      <w:r w:rsidR="00467B7A">
        <w:rPr>
          <w:rFonts w:cs="Arial"/>
          <w:b/>
          <w:szCs w:val="22"/>
        </w:rPr>
        <w:t xml:space="preserve">2023 </w:t>
      </w:r>
      <w:r w:rsidRPr="001F156B">
        <w:rPr>
          <w:rFonts w:cs="Arial"/>
          <w:b/>
          <w:szCs w:val="22"/>
        </w:rPr>
        <w:t>bis</w:t>
      </w:r>
      <w:r w:rsidR="00C33DAA">
        <w:rPr>
          <w:rFonts w:cs="Arial"/>
          <w:b/>
          <w:szCs w:val="22"/>
        </w:rPr>
        <w:t xml:space="preserve"> einschließlich</w:t>
      </w:r>
      <w:r w:rsidRPr="001F156B">
        <w:rPr>
          <w:rFonts w:cs="Arial"/>
          <w:b/>
          <w:szCs w:val="22"/>
        </w:rPr>
        <w:t xml:space="preserve"> 8. Februar 2023</w:t>
      </w:r>
    </w:p>
    <w:p w14:paraId="3974975F" w14:textId="02956CBC" w:rsidR="0072752E" w:rsidRDefault="0072752E" w:rsidP="001F156B">
      <w:pPr>
        <w:ind w:right="141"/>
        <w:jc w:val="center"/>
        <w:rPr>
          <w:rFonts w:cs="Arial"/>
          <w:b/>
          <w:szCs w:val="22"/>
        </w:rPr>
      </w:pPr>
    </w:p>
    <w:p w14:paraId="3979072B" w14:textId="77777777" w:rsidR="0072752E" w:rsidRPr="001F156B" w:rsidRDefault="0072752E" w:rsidP="001F156B">
      <w:pPr>
        <w:ind w:right="141"/>
        <w:jc w:val="center"/>
        <w:rPr>
          <w:rFonts w:cs="Arial"/>
          <w:b/>
          <w:szCs w:val="22"/>
        </w:rPr>
      </w:pPr>
    </w:p>
    <w:p w14:paraId="77163CD0" w14:textId="2AC66845" w:rsidR="00E325FA" w:rsidRPr="001F156B" w:rsidRDefault="00E325FA" w:rsidP="00C476FB">
      <w:pPr>
        <w:ind w:right="141"/>
        <w:jc w:val="left"/>
        <w:rPr>
          <w:rFonts w:cs="Arial"/>
          <w:b/>
          <w:szCs w:val="22"/>
        </w:rPr>
      </w:pPr>
    </w:p>
    <w:p w14:paraId="6D20FF4C" w14:textId="626BEEC0" w:rsidR="001D3BC7" w:rsidRPr="001F156B" w:rsidRDefault="004D44B4" w:rsidP="001D3BC7">
      <w:pPr>
        <w:ind w:right="141"/>
        <w:jc w:val="left"/>
        <w:rPr>
          <w:rFonts w:cs="Arial"/>
          <w:b/>
          <w:szCs w:val="22"/>
        </w:rPr>
      </w:pPr>
      <w:r>
        <w:rPr>
          <w:rFonts w:cs="Arial"/>
          <w:b/>
          <w:szCs w:val="22"/>
        </w:rPr>
        <w:lastRenderedPageBreak/>
        <w:t>i</w:t>
      </w:r>
      <w:r w:rsidR="001D3BC7" w:rsidRPr="001F156B">
        <w:rPr>
          <w:rFonts w:cs="Arial"/>
          <w:b/>
          <w:szCs w:val="22"/>
        </w:rPr>
        <w:t>n der Stadtverwaltung Kamenz</w:t>
      </w:r>
      <w:r w:rsidR="00766B67">
        <w:rPr>
          <w:rFonts w:cs="Arial"/>
          <w:b/>
          <w:szCs w:val="22"/>
        </w:rPr>
        <w:t xml:space="preserve">, Dezernat Stadtentwicklung und Bauwesen, Sachgebiet Stadtplanung im Rathaus der Stadt Kamenz, </w:t>
      </w:r>
      <w:r w:rsidR="001D3BC7" w:rsidRPr="001F156B">
        <w:rPr>
          <w:rFonts w:cs="Arial"/>
          <w:b/>
          <w:szCs w:val="22"/>
        </w:rPr>
        <w:t>Markt 1, 01917 Kamenz</w:t>
      </w:r>
      <w:r w:rsidR="00766B67">
        <w:rPr>
          <w:rFonts w:cs="Arial"/>
          <w:b/>
          <w:szCs w:val="22"/>
        </w:rPr>
        <w:t>, 2. OG</w:t>
      </w:r>
    </w:p>
    <w:p w14:paraId="63A60DE0" w14:textId="77777777" w:rsidR="00766B67" w:rsidRDefault="001D3BC7" w:rsidP="001D3BC7">
      <w:pPr>
        <w:ind w:right="141"/>
        <w:jc w:val="left"/>
        <w:rPr>
          <w:rFonts w:cs="Arial"/>
          <w:szCs w:val="22"/>
        </w:rPr>
      </w:pPr>
      <w:r w:rsidRPr="001F156B">
        <w:rPr>
          <w:rFonts w:cs="Arial"/>
          <w:szCs w:val="22"/>
        </w:rPr>
        <w:t>während der Dienststunden</w:t>
      </w:r>
      <w:r w:rsidR="00766B67">
        <w:rPr>
          <w:rFonts w:cs="Arial"/>
          <w:szCs w:val="22"/>
        </w:rPr>
        <w:t>:</w:t>
      </w:r>
    </w:p>
    <w:p w14:paraId="1DF607DF" w14:textId="77777777" w:rsidR="00766B67" w:rsidRDefault="00766B67" w:rsidP="001D3BC7">
      <w:pPr>
        <w:ind w:right="141"/>
        <w:jc w:val="left"/>
        <w:rPr>
          <w:rFonts w:cs="Arial"/>
          <w:szCs w:val="22"/>
        </w:rPr>
      </w:pPr>
    </w:p>
    <w:p w14:paraId="0DB24551" w14:textId="77777777" w:rsidR="00766B67" w:rsidRDefault="00766B67" w:rsidP="001D3BC7">
      <w:pPr>
        <w:ind w:right="141"/>
        <w:jc w:val="left"/>
        <w:rPr>
          <w:rFonts w:cs="Arial"/>
          <w:szCs w:val="22"/>
        </w:rPr>
      </w:pPr>
      <w:r>
        <w:rPr>
          <w:rFonts w:cs="Arial"/>
          <w:szCs w:val="22"/>
        </w:rPr>
        <w:t>Montag bis Freitag</w:t>
      </w:r>
      <w:r>
        <w:rPr>
          <w:rFonts w:cs="Arial"/>
          <w:szCs w:val="22"/>
        </w:rPr>
        <w:tab/>
        <w:t>9:00 Uhr bis 12:00 Uhr</w:t>
      </w:r>
    </w:p>
    <w:p w14:paraId="620761A3" w14:textId="443ED3AF" w:rsidR="00766B67" w:rsidRDefault="00766B67" w:rsidP="001D3BC7">
      <w:pPr>
        <w:ind w:right="141"/>
        <w:jc w:val="left"/>
        <w:rPr>
          <w:rFonts w:cs="Arial"/>
          <w:szCs w:val="22"/>
        </w:rPr>
      </w:pPr>
      <w:r>
        <w:rPr>
          <w:rFonts w:cs="Arial"/>
          <w:szCs w:val="22"/>
        </w:rPr>
        <w:t>zusätzlich Dienstag</w:t>
      </w:r>
      <w:r>
        <w:rPr>
          <w:rFonts w:cs="Arial"/>
          <w:szCs w:val="22"/>
        </w:rPr>
        <w:tab/>
        <w:t>13:00 Uhr bis 18:00 Uhr</w:t>
      </w:r>
    </w:p>
    <w:p w14:paraId="25EF04B7" w14:textId="036C1B02" w:rsidR="001D3BC7" w:rsidRDefault="00766B67" w:rsidP="001D3BC7">
      <w:pPr>
        <w:ind w:right="141"/>
        <w:jc w:val="left"/>
        <w:rPr>
          <w:rFonts w:cs="Arial"/>
          <w:szCs w:val="22"/>
        </w:rPr>
      </w:pPr>
      <w:r>
        <w:rPr>
          <w:rFonts w:cs="Arial"/>
          <w:szCs w:val="22"/>
        </w:rPr>
        <w:t>und Donnerstag</w:t>
      </w:r>
      <w:r>
        <w:rPr>
          <w:rFonts w:cs="Arial"/>
          <w:szCs w:val="22"/>
        </w:rPr>
        <w:tab/>
        <w:t>13:00 Uhr bis 16:00 Uhr</w:t>
      </w:r>
      <w:r w:rsidR="001D3BC7" w:rsidRPr="00180764">
        <w:rPr>
          <w:rFonts w:cs="Arial"/>
          <w:szCs w:val="22"/>
        </w:rPr>
        <w:t xml:space="preserve"> </w:t>
      </w:r>
    </w:p>
    <w:p w14:paraId="408881E0" w14:textId="28FF9676" w:rsidR="001D3BC7" w:rsidRPr="001F156B" w:rsidRDefault="001D3BC7" w:rsidP="001D3BC7">
      <w:pPr>
        <w:ind w:right="141"/>
        <w:jc w:val="left"/>
        <w:rPr>
          <w:rFonts w:cs="Arial"/>
          <w:b/>
          <w:szCs w:val="22"/>
        </w:rPr>
      </w:pPr>
    </w:p>
    <w:p w14:paraId="4FEB5061" w14:textId="668AFF2D" w:rsidR="001D3BC7" w:rsidRPr="001F156B" w:rsidRDefault="00766B67" w:rsidP="001D3BC7">
      <w:pPr>
        <w:ind w:right="141"/>
        <w:jc w:val="left"/>
        <w:rPr>
          <w:rFonts w:cs="Arial"/>
          <w:b/>
          <w:szCs w:val="22"/>
        </w:rPr>
      </w:pPr>
      <w:r>
        <w:rPr>
          <w:rFonts w:cs="Arial"/>
          <w:b/>
          <w:szCs w:val="22"/>
        </w:rPr>
        <w:t xml:space="preserve">in der Gemeinde Haselbachtal / Sekretariat OG, </w:t>
      </w:r>
      <w:r w:rsidR="001D3BC7" w:rsidRPr="001F156B">
        <w:rPr>
          <w:rFonts w:cs="Arial"/>
          <w:b/>
          <w:szCs w:val="22"/>
        </w:rPr>
        <w:t>Schulstraße 7a, 01920 Haselbachtal</w:t>
      </w:r>
    </w:p>
    <w:p w14:paraId="38B23500" w14:textId="77777777" w:rsidR="00766B67" w:rsidRDefault="001D3BC7" w:rsidP="001D3BC7">
      <w:pPr>
        <w:ind w:right="141"/>
        <w:jc w:val="left"/>
        <w:rPr>
          <w:rFonts w:cs="Arial"/>
          <w:szCs w:val="22"/>
        </w:rPr>
      </w:pPr>
      <w:r w:rsidRPr="001F156B">
        <w:rPr>
          <w:rFonts w:cs="Arial"/>
          <w:szCs w:val="22"/>
        </w:rPr>
        <w:t>während der Dienststunden</w:t>
      </w:r>
      <w:r w:rsidR="00766B67">
        <w:rPr>
          <w:rFonts w:cs="Arial"/>
          <w:szCs w:val="22"/>
        </w:rPr>
        <w:t>:</w:t>
      </w:r>
    </w:p>
    <w:p w14:paraId="398638CA" w14:textId="77777777" w:rsidR="00766B67" w:rsidRDefault="00766B67" w:rsidP="001D3BC7">
      <w:pPr>
        <w:ind w:right="141"/>
        <w:jc w:val="left"/>
        <w:rPr>
          <w:rFonts w:cs="Arial"/>
          <w:szCs w:val="22"/>
        </w:rPr>
      </w:pPr>
    </w:p>
    <w:p w14:paraId="597A141E" w14:textId="77777777" w:rsidR="00766B67" w:rsidRDefault="00766B67" w:rsidP="001D3BC7">
      <w:pPr>
        <w:ind w:right="141"/>
        <w:jc w:val="left"/>
        <w:rPr>
          <w:rFonts w:cs="Arial"/>
          <w:szCs w:val="22"/>
        </w:rPr>
      </w:pPr>
      <w:r>
        <w:rPr>
          <w:rFonts w:cs="Arial"/>
          <w:szCs w:val="22"/>
        </w:rPr>
        <w:t>Montag</w:t>
      </w:r>
      <w:r>
        <w:rPr>
          <w:rFonts w:cs="Arial"/>
          <w:szCs w:val="22"/>
        </w:rPr>
        <w:tab/>
      </w:r>
      <w:r>
        <w:rPr>
          <w:rFonts w:cs="Arial"/>
          <w:szCs w:val="22"/>
        </w:rPr>
        <w:tab/>
        <w:t>9:00 Uhr bis 15:30 Uhr</w:t>
      </w:r>
    </w:p>
    <w:p w14:paraId="6B037B7D" w14:textId="77777777" w:rsidR="00766B67" w:rsidRDefault="00766B67" w:rsidP="001D3BC7">
      <w:pPr>
        <w:ind w:right="141"/>
        <w:jc w:val="left"/>
        <w:rPr>
          <w:rFonts w:cs="Arial"/>
          <w:szCs w:val="22"/>
        </w:rPr>
      </w:pPr>
      <w:r>
        <w:rPr>
          <w:rFonts w:cs="Arial"/>
          <w:szCs w:val="22"/>
        </w:rPr>
        <w:t>Dienstag</w:t>
      </w:r>
      <w:r>
        <w:rPr>
          <w:rFonts w:cs="Arial"/>
          <w:szCs w:val="22"/>
        </w:rPr>
        <w:tab/>
      </w:r>
      <w:r>
        <w:rPr>
          <w:rFonts w:cs="Arial"/>
          <w:szCs w:val="22"/>
        </w:rPr>
        <w:tab/>
        <w:t>9:00 Uhr bis 18:00 Uhr</w:t>
      </w:r>
    </w:p>
    <w:p w14:paraId="204A2A36" w14:textId="77777777" w:rsidR="00766B67" w:rsidRDefault="00766B67" w:rsidP="001D3BC7">
      <w:pPr>
        <w:ind w:right="141"/>
        <w:jc w:val="left"/>
        <w:rPr>
          <w:rFonts w:cs="Arial"/>
          <w:szCs w:val="22"/>
        </w:rPr>
      </w:pPr>
      <w:r>
        <w:rPr>
          <w:rFonts w:cs="Arial"/>
          <w:szCs w:val="22"/>
        </w:rPr>
        <w:t>Mittwoch</w:t>
      </w:r>
      <w:r>
        <w:rPr>
          <w:rFonts w:cs="Arial"/>
          <w:szCs w:val="22"/>
        </w:rPr>
        <w:tab/>
      </w:r>
      <w:r>
        <w:rPr>
          <w:rFonts w:cs="Arial"/>
          <w:szCs w:val="22"/>
        </w:rPr>
        <w:tab/>
        <w:t>9:00 Uhr bis 15:30 Uhr</w:t>
      </w:r>
    </w:p>
    <w:p w14:paraId="4066C306" w14:textId="77777777" w:rsidR="00766B67" w:rsidRDefault="00766B67" w:rsidP="001D3BC7">
      <w:pPr>
        <w:ind w:right="141"/>
        <w:jc w:val="left"/>
        <w:rPr>
          <w:rFonts w:cs="Arial"/>
          <w:szCs w:val="22"/>
        </w:rPr>
      </w:pPr>
      <w:r>
        <w:rPr>
          <w:rFonts w:cs="Arial"/>
          <w:szCs w:val="22"/>
        </w:rPr>
        <w:t>Donnerstag</w:t>
      </w:r>
      <w:r>
        <w:rPr>
          <w:rFonts w:cs="Arial"/>
          <w:szCs w:val="22"/>
        </w:rPr>
        <w:tab/>
      </w:r>
      <w:r>
        <w:rPr>
          <w:rFonts w:cs="Arial"/>
          <w:szCs w:val="22"/>
        </w:rPr>
        <w:tab/>
        <w:t>9:00 Uhr bis 15:30 Uhr</w:t>
      </w:r>
    </w:p>
    <w:p w14:paraId="1177898F" w14:textId="327AF57C" w:rsidR="001D3BC7" w:rsidRDefault="00766B67" w:rsidP="001D3BC7">
      <w:pPr>
        <w:ind w:right="141"/>
        <w:jc w:val="left"/>
        <w:rPr>
          <w:rFonts w:cs="Arial"/>
          <w:szCs w:val="22"/>
        </w:rPr>
      </w:pPr>
      <w:r>
        <w:rPr>
          <w:rFonts w:cs="Arial"/>
          <w:szCs w:val="22"/>
        </w:rPr>
        <w:t>Freitag</w:t>
      </w:r>
      <w:r>
        <w:rPr>
          <w:rFonts w:cs="Arial"/>
          <w:szCs w:val="22"/>
        </w:rPr>
        <w:tab/>
      </w:r>
      <w:r>
        <w:rPr>
          <w:rFonts w:cs="Arial"/>
          <w:szCs w:val="22"/>
        </w:rPr>
        <w:tab/>
      </w:r>
      <w:r>
        <w:rPr>
          <w:rFonts w:cs="Arial"/>
          <w:szCs w:val="22"/>
        </w:rPr>
        <w:tab/>
        <w:t>9:00 Uhr bis 12:00 Uhr</w:t>
      </w:r>
      <w:r w:rsidR="001D3BC7" w:rsidRPr="00180764">
        <w:rPr>
          <w:rFonts w:cs="Arial"/>
          <w:szCs w:val="22"/>
        </w:rPr>
        <w:t xml:space="preserve"> </w:t>
      </w:r>
    </w:p>
    <w:p w14:paraId="265417D3" w14:textId="0613C699" w:rsidR="001D3BC7" w:rsidRPr="001F156B" w:rsidRDefault="001D3BC7" w:rsidP="001D3BC7">
      <w:pPr>
        <w:ind w:right="141"/>
        <w:jc w:val="left"/>
        <w:rPr>
          <w:rFonts w:cs="Arial"/>
          <w:szCs w:val="22"/>
        </w:rPr>
      </w:pPr>
      <w:r w:rsidRPr="00180764">
        <w:rPr>
          <w:rFonts w:cs="Arial"/>
          <w:szCs w:val="22"/>
        </w:rPr>
        <w:t xml:space="preserve"> </w:t>
      </w:r>
    </w:p>
    <w:p w14:paraId="0322B0BB" w14:textId="247B6CAC" w:rsidR="001D3BC7" w:rsidRPr="001F156B" w:rsidRDefault="001D3BC7" w:rsidP="001D3BC7">
      <w:pPr>
        <w:ind w:right="141"/>
        <w:jc w:val="left"/>
        <w:rPr>
          <w:rFonts w:cs="Arial"/>
          <w:b/>
          <w:szCs w:val="22"/>
        </w:rPr>
      </w:pPr>
      <w:r w:rsidRPr="001F156B">
        <w:rPr>
          <w:rFonts w:cs="Arial"/>
          <w:b/>
          <w:szCs w:val="22"/>
        </w:rPr>
        <w:t xml:space="preserve">in der Gemeinde </w:t>
      </w:r>
      <w:proofErr w:type="spellStart"/>
      <w:r w:rsidRPr="001F156B">
        <w:rPr>
          <w:rFonts w:cs="Arial"/>
          <w:b/>
          <w:szCs w:val="22"/>
        </w:rPr>
        <w:t>Oßling</w:t>
      </w:r>
      <w:proofErr w:type="spellEnd"/>
      <w:r w:rsidRPr="001F156B">
        <w:rPr>
          <w:rFonts w:cs="Arial"/>
          <w:b/>
          <w:szCs w:val="22"/>
        </w:rPr>
        <w:t xml:space="preserve">, </w:t>
      </w:r>
      <w:r w:rsidRPr="001D3BC7">
        <w:rPr>
          <w:rFonts w:cs="Arial"/>
          <w:b/>
          <w:szCs w:val="22"/>
        </w:rPr>
        <w:t>Versammlungsraum,</w:t>
      </w:r>
      <w:r w:rsidRPr="001D3BC7">
        <w:rPr>
          <w:rFonts w:cs="Arial"/>
          <w:sz w:val="18"/>
          <w:szCs w:val="18"/>
        </w:rPr>
        <w:t xml:space="preserve"> </w:t>
      </w:r>
      <w:r w:rsidRPr="001F156B">
        <w:rPr>
          <w:rFonts w:cs="Arial"/>
          <w:b/>
          <w:szCs w:val="22"/>
        </w:rPr>
        <w:t xml:space="preserve">Schulstraße 10, 01920 </w:t>
      </w:r>
      <w:proofErr w:type="spellStart"/>
      <w:r w:rsidRPr="001F156B">
        <w:rPr>
          <w:rFonts w:cs="Arial"/>
          <w:b/>
          <w:szCs w:val="22"/>
        </w:rPr>
        <w:t>Oßling</w:t>
      </w:r>
      <w:proofErr w:type="spellEnd"/>
    </w:p>
    <w:p w14:paraId="1FF0B046" w14:textId="6F3EDFB5" w:rsidR="001D3BC7" w:rsidRDefault="001D3BC7" w:rsidP="001D3BC7">
      <w:pPr>
        <w:ind w:right="141"/>
        <w:jc w:val="left"/>
        <w:rPr>
          <w:rFonts w:cs="Arial"/>
          <w:szCs w:val="22"/>
        </w:rPr>
      </w:pPr>
      <w:r w:rsidRPr="001F156B">
        <w:rPr>
          <w:rFonts w:cs="Arial"/>
          <w:szCs w:val="22"/>
        </w:rPr>
        <w:t>während der Dienststunden</w:t>
      </w:r>
      <w:r>
        <w:rPr>
          <w:rFonts w:cs="Arial"/>
          <w:szCs w:val="22"/>
        </w:rPr>
        <w:t>:</w:t>
      </w:r>
    </w:p>
    <w:p w14:paraId="5A191EC3" w14:textId="516C2AC0" w:rsidR="001D3BC7" w:rsidRDefault="001D3BC7" w:rsidP="001D3BC7">
      <w:pPr>
        <w:ind w:right="141"/>
        <w:jc w:val="left"/>
        <w:rPr>
          <w:rFonts w:cs="Arial"/>
          <w:szCs w:val="22"/>
        </w:rPr>
      </w:pPr>
    </w:p>
    <w:p w14:paraId="3DB0E6E9" w14:textId="7E4227E6" w:rsidR="001D3BC7" w:rsidRDefault="001D3BC7" w:rsidP="001D3BC7">
      <w:pPr>
        <w:ind w:right="141"/>
        <w:jc w:val="left"/>
        <w:rPr>
          <w:rFonts w:cs="Arial"/>
          <w:szCs w:val="22"/>
        </w:rPr>
      </w:pPr>
      <w:r>
        <w:rPr>
          <w:rFonts w:cs="Arial"/>
          <w:szCs w:val="22"/>
        </w:rPr>
        <w:t>Montag, Mittwoch, Donnerstag:</w:t>
      </w:r>
      <w:r>
        <w:rPr>
          <w:rFonts w:cs="Arial"/>
          <w:szCs w:val="22"/>
        </w:rPr>
        <w:tab/>
        <w:t>8:00 Uhr bis 12:00 Uhr und 13:00 Uhr bis 16:00 Uhr</w:t>
      </w:r>
    </w:p>
    <w:p w14:paraId="4B01A993" w14:textId="462B70B1" w:rsidR="001D3BC7" w:rsidRDefault="001D3BC7" w:rsidP="001D3BC7">
      <w:pPr>
        <w:ind w:right="141"/>
        <w:jc w:val="left"/>
        <w:rPr>
          <w:rFonts w:cs="Arial"/>
          <w:szCs w:val="22"/>
        </w:rPr>
      </w:pPr>
      <w:r>
        <w:rPr>
          <w:rFonts w:cs="Arial"/>
          <w:szCs w:val="22"/>
        </w:rPr>
        <w:t>Dienstag:</w:t>
      </w:r>
      <w:r>
        <w:rPr>
          <w:rFonts w:cs="Arial"/>
          <w:szCs w:val="22"/>
        </w:rPr>
        <w:tab/>
      </w:r>
      <w:r>
        <w:rPr>
          <w:rFonts w:cs="Arial"/>
          <w:szCs w:val="22"/>
        </w:rPr>
        <w:tab/>
      </w:r>
      <w:r>
        <w:rPr>
          <w:rFonts w:cs="Arial"/>
          <w:szCs w:val="22"/>
        </w:rPr>
        <w:tab/>
      </w:r>
      <w:r>
        <w:rPr>
          <w:rFonts w:cs="Arial"/>
          <w:szCs w:val="22"/>
        </w:rPr>
        <w:tab/>
        <w:t>8:00 Uhr bis 12:00 Uhr und 13:00 Uhr bis 18:00 Uhr</w:t>
      </w:r>
    </w:p>
    <w:p w14:paraId="0B8F0820" w14:textId="11171775" w:rsidR="001D3BC7" w:rsidRPr="001D3BC7" w:rsidRDefault="001D3BC7" w:rsidP="001D3BC7">
      <w:pPr>
        <w:ind w:right="141"/>
        <w:jc w:val="left"/>
        <w:rPr>
          <w:rFonts w:cs="Arial"/>
          <w:color w:val="FF0000"/>
          <w:sz w:val="18"/>
          <w:szCs w:val="18"/>
        </w:rPr>
      </w:pPr>
      <w:r>
        <w:rPr>
          <w:rFonts w:cs="Arial"/>
          <w:szCs w:val="22"/>
        </w:rPr>
        <w:t>Freitag:</w:t>
      </w:r>
      <w:r>
        <w:rPr>
          <w:rFonts w:cs="Arial"/>
          <w:szCs w:val="22"/>
        </w:rPr>
        <w:tab/>
      </w:r>
      <w:r>
        <w:rPr>
          <w:rFonts w:cs="Arial"/>
          <w:szCs w:val="22"/>
        </w:rPr>
        <w:tab/>
      </w:r>
      <w:r>
        <w:rPr>
          <w:rFonts w:cs="Arial"/>
          <w:szCs w:val="22"/>
        </w:rPr>
        <w:tab/>
      </w:r>
      <w:r>
        <w:rPr>
          <w:rFonts w:cs="Arial"/>
          <w:szCs w:val="22"/>
        </w:rPr>
        <w:tab/>
        <w:t>8:00 Uhr bis 12:00 Uhr und 13:00 Uhr bis 14:00 Uhr</w:t>
      </w:r>
    </w:p>
    <w:p w14:paraId="6D8F9216" w14:textId="726EA960" w:rsidR="007E63E8" w:rsidRPr="001F156B" w:rsidRDefault="007E63E8" w:rsidP="00C476FB">
      <w:pPr>
        <w:ind w:right="141"/>
        <w:jc w:val="left"/>
        <w:rPr>
          <w:rFonts w:cs="Arial"/>
          <w:b/>
          <w:szCs w:val="22"/>
        </w:rPr>
      </w:pPr>
    </w:p>
    <w:p w14:paraId="36D29D5D" w14:textId="3ED20ACD" w:rsidR="00E325FA" w:rsidRPr="001F156B" w:rsidRDefault="00E325FA" w:rsidP="00C476FB">
      <w:pPr>
        <w:ind w:right="141"/>
        <w:jc w:val="left"/>
        <w:rPr>
          <w:i/>
          <w:szCs w:val="22"/>
        </w:rPr>
      </w:pPr>
      <w:r w:rsidRPr="001F156B">
        <w:rPr>
          <w:rFonts w:cs="Arial"/>
          <w:szCs w:val="22"/>
        </w:rPr>
        <w:t>zu jedermanns Einsichtnahme aus.</w:t>
      </w:r>
    </w:p>
    <w:p w14:paraId="7A5516CE" w14:textId="564E7731" w:rsidR="00C476FB" w:rsidRPr="0080158E" w:rsidRDefault="0080158E" w:rsidP="0080158E">
      <w:pPr>
        <w:spacing w:before="240" w:after="240"/>
        <w:rPr>
          <w:rFonts w:cs="Arial"/>
          <w:szCs w:val="22"/>
        </w:rPr>
      </w:pPr>
      <w:r w:rsidRPr="0080158E">
        <w:rPr>
          <w:rFonts w:cs="Arial"/>
          <w:szCs w:val="22"/>
        </w:rPr>
        <w:t xml:space="preserve">Diese Bekanntmachung und die Planunterlagen werden zudem auf der Internetseite der Landesdirektion Sachsen unter </w:t>
      </w:r>
      <w:hyperlink r:id="rId7" w:history="1">
        <w:r w:rsidRPr="0080158E">
          <w:rPr>
            <w:rFonts w:cs="Arial"/>
            <w:szCs w:val="22"/>
            <w:u w:val="single"/>
          </w:rPr>
          <w:t>http://www.lds.sachsen.de/bekanntmachung</w:t>
        </w:r>
      </w:hyperlink>
      <w:r w:rsidRPr="0080158E">
        <w:rPr>
          <w:rFonts w:cs="Arial"/>
          <w:szCs w:val="22"/>
        </w:rPr>
        <w:t>, Rubrik – Infrastruktur – Staatsstraßen – ver</w:t>
      </w:r>
      <w:r w:rsidR="00C33DAA">
        <w:rPr>
          <w:rFonts w:cs="Arial"/>
          <w:szCs w:val="22"/>
        </w:rPr>
        <w:t xml:space="preserve">öffentlicht und sind zudem </w:t>
      </w:r>
      <w:r w:rsidRPr="0080158E">
        <w:rPr>
          <w:rFonts w:cs="Arial"/>
          <w:szCs w:val="22"/>
        </w:rPr>
        <w:t xml:space="preserve">über das zentrale Internetportal unter </w:t>
      </w:r>
      <w:hyperlink r:id="rId8" w:history="1">
        <w:r w:rsidRPr="0080158E">
          <w:rPr>
            <w:rFonts w:cs="Arial"/>
            <w:szCs w:val="22"/>
            <w:u w:val="single"/>
          </w:rPr>
          <w:t>https://www.uvp-verbund.de</w:t>
        </w:r>
      </w:hyperlink>
      <w:r w:rsidRPr="0080158E">
        <w:rPr>
          <w:rFonts w:cs="Arial"/>
          <w:szCs w:val="22"/>
        </w:rPr>
        <w:t xml:space="preserve"> zugänglich. Maßgeblich ist jedoch der Inhalt der zur Einsicht ausgelegten Unterlagen (§ 27a Abs. 1 VwVfG, § 20 Abs. 2 UVPG).</w:t>
      </w:r>
    </w:p>
    <w:p w14:paraId="50A0A2F1" w14:textId="1635B88E" w:rsidR="0080158E" w:rsidRPr="0080158E" w:rsidRDefault="0080158E" w:rsidP="00F54491">
      <w:pPr>
        <w:numPr>
          <w:ilvl w:val="0"/>
          <w:numId w:val="1"/>
        </w:numPr>
        <w:spacing w:before="240" w:after="240"/>
        <w:rPr>
          <w:rFonts w:cs="Arial"/>
          <w:szCs w:val="22"/>
        </w:rPr>
      </w:pPr>
      <w:bookmarkStart w:id="0" w:name="_GoBack"/>
      <w:r w:rsidRPr="0080158E">
        <w:rPr>
          <w:rFonts w:cs="Arial"/>
          <w:szCs w:val="22"/>
        </w:rPr>
        <w:t xml:space="preserve">Jeder kann bis spätestens einen Monat nach Ablauf der Auslegungsfrist, das ist bis einschließlich zum </w:t>
      </w:r>
      <w:r w:rsidR="00021A2A">
        <w:rPr>
          <w:rFonts w:cs="Arial"/>
          <w:b/>
          <w:szCs w:val="22"/>
        </w:rPr>
        <w:t>8</w:t>
      </w:r>
      <w:r w:rsidR="00E325FA">
        <w:rPr>
          <w:rFonts w:cs="Arial"/>
          <w:b/>
          <w:szCs w:val="22"/>
        </w:rPr>
        <w:t>. März 2023</w:t>
      </w:r>
      <w:r w:rsidRPr="0080158E">
        <w:rPr>
          <w:rFonts w:cs="Arial"/>
          <w:szCs w:val="22"/>
        </w:rPr>
        <w:t xml:space="preserve">, bei der Landesdirektion Sachsen, 09105 Chemnitz (Postfachanschrift) und bei der Landesdirektion Sachsen, Dienststelle Dresden, Stauffenbergallee 2, 01099 Dresden oder bei den oben aufgeführten Städten Einwendungen gegen den Plan </w:t>
      </w:r>
      <w:r w:rsidRPr="00C33DAA">
        <w:rPr>
          <w:rFonts w:cs="Arial"/>
          <w:szCs w:val="22"/>
          <w:u w:val="single"/>
        </w:rPr>
        <w:t>schriftlich</w:t>
      </w:r>
      <w:r w:rsidRPr="0080158E">
        <w:rPr>
          <w:rFonts w:cs="Arial"/>
          <w:szCs w:val="22"/>
        </w:rPr>
        <w:t xml:space="preserve"> oder </w:t>
      </w:r>
      <w:r w:rsidRPr="00C33DAA">
        <w:rPr>
          <w:rFonts w:cs="Arial"/>
          <w:szCs w:val="22"/>
          <w:u w:val="single"/>
        </w:rPr>
        <w:t>zur Niederschrift</w:t>
      </w:r>
      <w:r w:rsidRPr="0080158E">
        <w:rPr>
          <w:rFonts w:cs="Arial"/>
          <w:szCs w:val="22"/>
        </w:rPr>
        <w:t xml:space="preserve"> erheben bzw. sich äußern.</w:t>
      </w:r>
    </w:p>
    <w:p w14:paraId="3D97E073" w14:textId="67E83312" w:rsidR="0080158E" w:rsidRPr="0080158E" w:rsidRDefault="0080158E" w:rsidP="00F54491">
      <w:pPr>
        <w:spacing w:before="240" w:after="240"/>
        <w:ind w:left="360"/>
        <w:rPr>
          <w:rFonts w:cs="Arial"/>
          <w:szCs w:val="22"/>
        </w:rPr>
      </w:pPr>
      <w:r w:rsidRPr="0080158E">
        <w:rPr>
          <w:rFonts w:cs="Arial"/>
          <w:szCs w:val="22"/>
        </w:rPr>
        <w:t xml:space="preserve">Die Schriftform kann durch elektronische Form ersetzt werden. In diesem Fall ist das elektronische Dokument mit einer qualifizierten elektronischen Signatur zu versehen. Die Übermittlung des elektronischen Dokuments hat an die Adresse </w:t>
      </w:r>
      <w:hyperlink r:id="rId9" w:history="1">
        <w:r w:rsidRPr="0080158E">
          <w:rPr>
            <w:rFonts w:cs="Arial"/>
            <w:szCs w:val="22"/>
            <w:u w:val="single"/>
          </w:rPr>
          <w:t>post@lds.sachsen.de</w:t>
        </w:r>
      </w:hyperlink>
      <w:r w:rsidRPr="0080158E">
        <w:rPr>
          <w:rFonts w:cs="Arial"/>
          <w:szCs w:val="22"/>
        </w:rPr>
        <w:t xml:space="preserve"> zu erfolgen. Informationen zum Zugang für verschlüsselte/signierte E-Mails/elektronische Dokumente sowie elektronische Zugangswege finden Sie unter: </w:t>
      </w:r>
      <w:hyperlink r:id="rId10" w:history="1">
        <w:r w:rsidRPr="0080158E">
          <w:rPr>
            <w:rFonts w:cs="Arial"/>
            <w:szCs w:val="22"/>
            <w:u w:val="single"/>
          </w:rPr>
          <w:t>www.lds.sachsen.de/kontakt</w:t>
        </w:r>
      </w:hyperlink>
      <w:r w:rsidRPr="0080158E">
        <w:rPr>
          <w:rFonts w:cs="Arial"/>
          <w:szCs w:val="22"/>
        </w:rPr>
        <w:t>.</w:t>
      </w:r>
    </w:p>
    <w:p w14:paraId="068A8102" w14:textId="2C500DBB" w:rsidR="0080158E" w:rsidRDefault="0080158E" w:rsidP="00F54491">
      <w:pPr>
        <w:spacing w:before="240" w:after="240"/>
        <w:ind w:left="360"/>
        <w:rPr>
          <w:rFonts w:cs="Arial"/>
          <w:szCs w:val="22"/>
        </w:rPr>
      </w:pPr>
      <w:r w:rsidRPr="0080158E">
        <w:rPr>
          <w:rFonts w:cs="Arial"/>
          <w:szCs w:val="22"/>
        </w:rPr>
        <w:t>Die Einwendung muss den geltend gemachten Belang und das Maß seiner Beeinträchtigung erkennen lassen.</w:t>
      </w:r>
    </w:p>
    <w:p w14:paraId="0A83EC6B" w14:textId="645E170A" w:rsidR="0080158E" w:rsidRPr="0080158E" w:rsidRDefault="00C33DAA" w:rsidP="00F54491">
      <w:pPr>
        <w:spacing w:before="240" w:after="240"/>
        <w:ind w:left="360"/>
        <w:rPr>
          <w:rFonts w:cs="Arial"/>
          <w:szCs w:val="22"/>
        </w:rPr>
      </w:pPr>
      <w:r w:rsidRPr="00C33DAA">
        <w:rPr>
          <w:rFonts w:cs="Arial"/>
          <w:szCs w:val="22"/>
        </w:rPr>
        <w:t>Mit Ablauf</w:t>
      </w:r>
      <w:r w:rsidR="0080158E" w:rsidRPr="00C33DAA">
        <w:rPr>
          <w:rFonts w:cs="Arial"/>
          <w:szCs w:val="22"/>
        </w:rPr>
        <w:t xml:space="preserve"> </w:t>
      </w:r>
      <w:r w:rsidRPr="00C33DAA">
        <w:rPr>
          <w:rFonts w:cs="Arial"/>
          <w:szCs w:val="22"/>
        </w:rPr>
        <w:t>der oben genannten Einwendungs- bzw. Äußerungsfrist sind alle Einwendungen bzw. Äußerungen, die nicht auf besonderen privatrechtlichen Titeln beruhen, für dieses Verwaltungsverfahren ausgeschlossen (§ 21 Abs. 4 Satz 1 UVPG).</w:t>
      </w:r>
    </w:p>
    <w:p w14:paraId="02116B50" w14:textId="77777777" w:rsidR="0080158E" w:rsidRPr="0080158E" w:rsidRDefault="0080158E" w:rsidP="00F54491">
      <w:pPr>
        <w:spacing w:before="240" w:after="240"/>
        <w:ind w:left="360"/>
        <w:rPr>
          <w:rFonts w:cs="Arial"/>
          <w:szCs w:val="22"/>
        </w:rPr>
      </w:pPr>
      <w:r w:rsidRPr="0080158E">
        <w:rPr>
          <w:rFonts w:cs="Arial"/>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14:paraId="714E9681" w14:textId="77777777" w:rsidR="0080158E" w:rsidRPr="0080158E" w:rsidRDefault="0080158E" w:rsidP="00F54491">
      <w:pPr>
        <w:spacing w:before="240" w:after="240"/>
        <w:ind w:left="360"/>
        <w:rPr>
          <w:rFonts w:cs="Arial"/>
          <w:szCs w:val="22"/>
        </w:rPr>
      </w:pPr>
      <w:r w:rsidRPr="0080158E">
        <w:rPr>
          <w:rFonts w:cs="Arial"/>
          <w:szCs w:val="22"/>
        </w:rPr>
        <w:lastRenderedPageBreak/>
        <w:t>Es wird darauf hingewiesen, dass keine Eingangsbestätigung erfolgt.</w:t>
      </w:r>
    </w:p>
    <w:p w14:paraId="6EF0C6C7" w14:textId="6E98FD02" w:rsidR="0080158E" w:rsidRPr="0080158E" w:rsidRDefault="0080158E" w:rsidP="00F54491">
      <w:pPr>
        <w:spacing w:before="240" w:after="240"/>
        <w:ind w:left="360"/>
        <w:rPr>
          <w:rFonts w:cs="Arial"/>
          <w:iCs/>
          <w:szCs w:val="22"/>
        </w:rPr>
      </w:pPr>
      <w:r w:rsidRPr="0080158E">
        <w:rPr>
          <w:rFonts w:cs="Arial"/>
          <w:iCs/>
          <w:szCs w:val="22"/>
        </w:rPr>
        <w:t xml:space="preserve">Sofern die Erhebung einer Einwendung zur Niederschrift bei der Landesdirektion Sachsen erwogen wird, sollte zuvor bei der Landesdirektion Sachsen eine telefonische Voranmeldung erfolgen (Tel. 0351/825-3232). </w:t>
      </w:r>
    </w:p>
    <w:p w14:paraId="2AEE9399" w14:textId="0BC68951" w:rsidR="00F54491" w:rsidRPr="00F54491" w:rsidRDefault="00F54491" w:rsidP="00F54491">
      <w:pPr>
        <w:numPr>
          <w:ilvl w:val="0"/>
          <w:numId w:val="1"/>
        </w:numPr>
        <w:spacing w:before="240" w:after="240"/>
        <w:rPr>
          <w:rFonts w:cs="Arial"/>
          <w:szCs w:val="22"/>
        </w:rPr>
      </w:pPr>
      <w:r w:rsidRPr="00F54491">
        <w:rPr>
          <w:rFonts w:cs="Arial"/>
          <w:szCs w:val="22"/>
        </w:rPr>
        <w:t>Vereinigungen, die aufgrund einer Anerkennung nach anderen Rechtsvorschriften befugt sind, Rechtsbehelfe nach der Verwaltungsgerichtsordnung gegen eine Zulassungsentscheidung des beantragten Vorhabens einzulegen, ohne geltend machen zu müssen, in eigenen Rechten verletzt zu sein (anerkannte Vereinigungen), erhalten durch die öffentliche Planauslegung Gelegenheit zur Einsicht; sie können Stellungnahmen abgeben, soweit sie in ihrem satzungsgemäßen Aufgabenbereich berührt werden (§ 73 Abs. 4 Satz 5 VwVfG).</w:t>
      </w:r>
    </w:p>
    <w:p w14:paraId="0A5A1DFD" w14:textId="61588CE3" w:rsidR="0080158E" w:rsidRPr="0080158E" w:rsidRDefault="0080158E" w:rsidP="00F54491">
      <w:pPr>
        <w:numPr>
          <w:ilvl w:val="0"/>
          <w:numId w:val="1"/>
        </w:numPr>
        <w:spacing w:before="240" w:after="240"/>
        <w:rPr>
          <w:rFonts w:cs="Arial"/>
          <w:szCs w:val="22"/>
        </w:rPr>
      </w:pPr>
      <w:r w:rsidRPr="0080158E">
        <w:rPr>
          <w:rFonts w:cs="Arial"/>
          <w:szCs w:val="22"/>
        </w:rPr>
        <w:t>Die Anhörungsbehörde kann auf eine Erörterung der rechtzeitig erhobenen Stellungnahmen und Einwendungen verzichten (§ 39 Abs. 4 Satz 1 SächsStrG).</w:t>
      </w:r>
    </w:p>
    <w:p w14:paraId="3E3D1634" w14:textId="77777777" w:rsidR="0080158E" w:rsidRPr="0080158E" w:rsidRDefault="0080158E" w:rsidP="00F54491">
      <w:pPr>
        <w:spacing w:before="240" w:after="240"/>
        <w:ind w:left="360"/>
        <w:rPr>
          <w:rFonts w:cs="Arial"/>
          <w:szCs w:val="22"/>
        </w:rPr>
      </w:pPr>
      <w:r w:rsidRPr="0080158E">
        <w:rPr>
          <w:rFonts w:cs="Arial"/>
          <w:szCs w:val="22"/>
        </w:rPr>
        <w:t>Findet ein Erörterungstermin statt, wird er ortsüblich bekannt gemacht werden. Ferner werden diejenigen, die rechtzeitig Einwendungen erhoben haben, bzw. bei gleichförmigen Einwendungen wird der Vertreter, von dem Termin gesondert benachrichtigt (§ 17 VwVfG). Sind mehr als 50 Benachrichtigungen vorzunehmen, so können sie durch öffentliche Bekanntmachung ersetzt werden.</w:t>
      </w:r>
    </w:p>
    <w:p w14:paraId="48899192" w14:textId="77777777" w:rsidR="0080158E" w:rsidRPr="0080158E" w:rsidRDefault="0080158E" w:rsidP="00F54491">
      <w:pPr>
        <w:spacing w:before="240" w:after="240"/>
        <w:ind w:left="360"/>
        <w:rPr>
          <w:rFonts w:cs="Arial"/>
          <w:szCs w:val="22"/>
        </w:rPr>
      </w:pPr>
      <w:r w:rsidRPr="0080158E">
        <w:rPr>
          <w:rFonts w:cs="Arial"/>
          <w:szCs w:val="22"/>
        </w:rPr>
        <w:t xml:space="preserve">Die Vertretung durch einen Bevollmächtigten ist möglich. Die Bevollmächtigung ist durch eine schriftliche Vollmacht nachzuweisen, die zu den Akten der Anhörungsbehörde zu geben ist. </w:t>
      </w:r>
    </w:p>
    <w:p w14:paraId="60A26F38" w14:textId="77777777" w:rsidR="0080158E" w:rsidRPr="0080158E" w:rsidRDefault="0080158E" w:rsidP="00F54491">
      <w:pPr>
        <w:spacing w:before="240" w:after="240"/>
        <w:ind w:left="360"/>
        <w:rPr>
          <w:rFonts w:cs="Arial"/>
          <w:szCs w:val="22"/>
        </w:rPr>
      </w:pPr>
      <w:r w:rsidRPr="0080158E">
        <w:rPr>
          <w:rFonts w:cs="Arial"/>
          <w:szCs w:val="22"/>
        </w:rPr>
        <w:t>Bei Ausbleiben eines Beteiligten in dem Erörterungstermin kann auch ohne ihn verhandelt werden. Das Anhörungsverfahren ist mit Abschluss des Erörterungstermins beendet.</w:t>
      </w:r>
    </w:p>
    <w:p w14:paraId="5291A7BC" w14:textId="77777777" w:rsidR="0080158E" w:rsidRPr="0080158E" w:rsidRDefault="0080158E" w:rsidP="00F54491">
      <w:pPr>
        <w:spacing w:before="240" w:after="240"/>
        <w:ind w:left="360"/>
        <w:rPr>
          <w:rFonts w:cs="Arial"/>
          <w:szCs w:val="22"/>
        </w:rPr>
      </w:pPr>
      <w:r w:rsidRPr="0080158E">
        <w:rPr>
          <w:rFonts w:cs="Arial"/>
          <w:szCs w:val="22"/>
        </w:rPr>
        <w:t>Der Erörterungstermin ist nicht öffentlich.</w:t>
      </w:r>
    </w:p>
    <w:p w14:paraId="38DCC2D2" w14:textId="77777777" w:rsidR="0080158E" w:rsidRPr="0080158E" w:rsidRDefault="0080158E" w:rsidP="00F54491">
      <w:pPr>
        <w:numPr>
          <w:ilvl w:val="0"/>
          <w:numId w:val="1"/>
        </w:numPr>
        <w:spacing w:before="240" w:after="240"/>
        <w:rPr>
          <w:rFonts w:cs="Arial"/>
          <w:szCs w:val="22"/>
        </w:rPr>
      </w:pPr>
      <w:r w:rsidRPr="0080158E">
        <w:rPr>
          <w:rFonts w:cs="Arial"/>
          <w:szCs w:val="22"/>
        </w:rPr>
        <w:t>Durch Einsichtnahme in die Planunterlagen, Erhebung von Einwendungen und Stellungnahmen, Teilnahme am Erörterungstermin oder Vertreterbestellung entstehende Kosten werden nicht erstattet.</w:t>
      </w:r>
    </w:p>
    <w:p w14:paraId="082ABEDF" w14:textId="77777777" w:rsidR="0080158E" w:rsidRPr="0080158E" w:rsidRDefault="0080158E" w:rsidP="00F54491">
      <w:pPr>
        <w:numPr>
          <w:ilvl w:val="0"/>
          <w:numId w:val="1"/>
        </w:numPr>
        <w:spacing w:before="240" w:after="240"/>
        <w:rPr>
          <w:rFonts w:cs="Arial"/>
          <w:szCs w:val="22"/>
        </w:rPr>
      </w:pPr>
      <w:r w:rsidRPr="0080158E">
        <w:rPr>
          <w:rFonts w:cs="Arial"/>
          <w:szCs w:val="22"/>
        </w:rPr>
        <w:t>Entschädigungsansprüche, soweit über sie nicht in der Planfeststellung dem Grunde nach zu entscheiden ist, werden nicht in dem Erörterungstermin, sondern in einem gesonderten Entschädigungsverfahren behandelt.</w:t>
      </w:r>
    </w:p>
    <w:p w14:paraId="6AE9168C" w14:textId="77777777" w:rsidR="0080158E" w:rsidRPr="0080158E" w:rsidRDefault="0080158E" w:rsidP="00F54491">
      <w:pPr>
        <w:numPr>
          <w:ilvl w:val="0"/>
          <w:numId w:val="1"/>
        </w:numPr>
        <w:spacing w:before="240" w:after="240"/>
        <w:rPr>
          <w:rFonts w:cs="Arial"/>
          <w:szCs w:val="22"/>
        </w:rPr>
      </w:pPr>
      <w:r w:rsidRPr="0080158E">
        <w:rPr>
          <w:rFonts w:cs="Arial"/>
          <w:szCs w:val="22"/>
        </w:rPr>
        <w:t>Über die Einwendungen und Stellungnahmen wird nach Abschluss des Anhörungsverfahrens durch die Planfeststellungsbehörde (Landesdirektion Sachsen) entschieden. Die Zustellung der Entscheidung (Planfeststellungsbeschluss) an denjenigen, über deren Einwendung entschieden worden ist, und den Vereinigungen, über deren Stellungnahmen entschieden worden ist, kann durch öffentliche Bekanntmachung ersetzt werden, wenn mehr als 50 Zustellungen vorzunehmen sind.</w:t>
      </w:r>
    </w:p>
    <w:p w14:paraId="0B12F924" w14:textId="77777777" w:rsidR="0080158E" w:rsidRPr="0080158E" w:rsidRDefault="0080158E" w:rsidP="00F54491">
      <w:pPr>
        <w:numPr>
          <w:ilvl w:val="0"/>
          <w:numId w:val="1"/>
        </w:numPr>
        <w:spacing w:before="240" w:after="240"/>
        <w:rPr>
          <w:rFonts w:cs="Arial"/>
          <w:szCs w:val="22"/>
        </w:rPr>
      </w:pPr>
      <w:r w:rsidRPr="0080158E">
        <w:rPr>
          <w:rFonts w:cs="Arial"/>
          <w:szCs w:val="22"/>
        </w:rPr>
        <w:t>Vom Beginn der Auslegung des Planes treten die Anbaubeschränkungen nach § 24 SächsStrG und die Veränderungssperre nach § 40 SächsStrG in Kraft. Darüber hinaus steht ab diesem Zeitpunkt dem Träger der Straßenbaulast ein Vorkaufsrecht an den vom Plan betroffenen Flächen zu (§ 40 Abs. 1 Satz 3 SächsStrG).</w:t>
      </w:r>
    </w:p>
    <w:p w14:paraId="71EC8C5A" w14:textId="77777777" w:rsidR="0080158E" w:rsidRPr="0080158E" w:rsidRDefault="0080158E" w:rsidP="00F54491">
      <w:pPr>
        <w:numPr>
          <w:ilvl w:val="0"/>
          <w:numId w:val="1"/>
        </w:numPr>
        <w:spacing w:before="240" w:after="240"/>
        <w:rPr>
          <w:rFonts w:cs="Arial"/>
          <w:szCs w:val="22"/>
        </w:rPr>
      </w:pPr>
      <w:r w:rsidRPr="0080158E">
        <w:rPr>
          <w:rFonts w:cs="Arial"/>
          <w:szCs w:val="22"/>
        </w:rPr>
        <w:t>Da das Vorhaben UVP-pflichtig ist, wird darauf hingewiesen,</w:t>
      </w:r>
    </w:p>
    <w:p w14:paraId="1AD15454" w14:textId="77777777" w:rsidR="0080158E" w:rsidRPr="0080158E" w:rsidRDefault="0080158E" w:rsidP="0080158E">
      <w:pPr>
        <w:numPr>
          <w:ilvl w:val="0"/>
          <w:numId w:val="2"/>
        </w:numPr>
        <w:spacing w:before="120" w:after="120"/>
        <w:ind w:left="714" w:hanging="357"/>
        <w:jc w:val="left"/>
        <w:rPr>
          <w:rFonts w:cs="Arial"/>
          <w:szCs w:val="22"/>
        </w:rPr>
      </w:pPr>
      <w:r w:rsidRPr="0080158E">
        <w:rPr>
          <w:rFonts w:cs="Arial"/>
          <w:szCs w:val="22"/>
        </w:rPr>
        <w:t>dass die für das Verfahren und die für die Entscheidung über die Zulässigkeit des Vorhabens zuständige Behörde die Landesdirektion Sachsen ist,</w:t>
      </w:r>
    </w:p>
    <w:p w14:paraId="6B9CE943" w14:textId="77777777" w:rsidR="0080158E" w:rsidRPr="0080158E" w:rsidRDefault="0080158E" w:rsidP="0080158E">
      <w:pPr>
        <w:numPr>
          <w:ilvl w:val="0"/>
          <w:numId w:val="2"/>
        </w:numPr>
        <w:spacing w:before="120" w:after="120"/>
        <w:ind w:left="714" w:hanging="357"/>
        <w:jc w:val="left"/>
        <w:rPr>
          <w:rFonts w:cs="Arial"/>
          <w:szCs w:val="22"/>
        </w:rPr>
      </w:pPr>
      <w:r w:rsidRPr="0080158E">
        <w:rPr>
          <w:rFonts w:cs="Arial"/>
          <w:szCs w:val="22"/>
        </w:rPr>
        <w:lastRenderedPageBreak/>
        <w:t>dass über die Zulässigkeit des Vorhabens durch Planfeststellungsbeschluss entschieden werden wird,</w:t>
      </w:r>
    </w:p>
    <w:p w14:paraId="7DADABDE" w14:textId="77777777" w:rsidR="0080158E" w:rsidRPr="0080158E" w:rsidRDefault="0080158E" w:rsidP="0080158E">
      <w:pPr>
        <w:numPr>
          <w:ilvl w:val="0"/>
          <w:numId w:val="2"/>
        </w:numPr>
        <w:spacing w:before="120" w:after="120"/>
        <w:ind w:left="714" w:hanging="357"/>
        <w:jc w:val="left"/>
        <w:rPr>
          <w:rFonts w:cs="Arial"/>
          <w:szCs w:val="22"/>
        </w:rPr>
      </w:pPr>
      <w:r w:rsidRPr="0080158E">
        <w:rPr>
          <w:rFonts w:cs="Arial"/>
          <w:szCs w:val="22"/>
        </w:rPr>
        <w:t>dass mit den ausgelegten Planunterlagen ein UVP-Bericht nach § 16 UVPG vorgelegt wurde,</w:t>
      </w:r>
    </w:p>
    <w:p w14:paraId="0AA75FA9" w14:textId="77777777" w:rsidR="0080158E" w:rsidRPr="0080158E" w:rsidRDefault="0080158E" w:rsidP="0080158E">
      <w:pPr>
        <w:numPr>
          <w:ilvl w:val="0"/>
          <w:numId w:val="2"/>
        </w:numPr>
        <w:spacing w:before="120" w:after="120"/>
        <w:ind w:left="714" w:hanging="357"/>
        <w:jc w:val="left"/>
        <w:rPr>
          <w:rFonts w:cs="Arial"/>
          <w:szCs w:val="22"/>
        </w:rPr>
      </w:pPr>
      <w:r w:rsidRPr="0080158E">
        <w:rPr>
          <w:rFonts w:cs="Arial"/>
          <w:szCs w:val="22"/>
        </w:rPr>
        <w:t>das weitere relevante Informationen zu dem Planfeststellungsverfahren bei der Landesdirektion Sachsen, Dienststelle Dresden, einsehbar sind und Äußerungen und Fragen hier einzureichen sind,</w:t>
      </w:r>
    </w:p>
    <w:p w14:paraId="520D7B2F" w14:textId="4E40C68C" w:rsidR="0080158E" w:rsidRDefault="0080158E" w:rsidP="0080158E">
      <w:pPr>
        <w:numPr>
          <w:ilvl w:val="0"/>
          <w:numId w:val="2"/>
        </w:numPr>
        <w:spacing w:before="120" w:after="120"/>
        <w:ind w:left="714" w:hanging="357"/>
        <w:jc w:val="left"/>
        <w:rPr>
          <w:rFonts w:cs="Arial"/>
          <w:szCs w:val="22"/>
        </w:rPr>
      </w:pPr>
      <w:r w:rsidRPr="0080158E">
        <w:rPr>
          <w:rFonts w:cs="Arial"/>
          <w:szCs w:val="22"/>
        </w:rPr>
        <w:t>dass die Anhörung zu den ausgelegten Planunterlagen auch die Einbeziehung der Öffentlichkeit zu den Umweltauswirkungen des Vorhabens gemäß § 18 UVPG ist.</w:t>
      </w:r>
    </w:p>
    <w:p w14:paraId="260DC2DA" w14:textId="77777777" w:rsidR="007E63E8" w:rsidRPr="0080158E" w:rsidRDefault="007E63E8" w:rsidP="00467B7A">
      <w:pPr>
        <w:spacing w:before="120" w:after="120"/>
        <w:ind w:left="714"/>
        <w:jc w:val="left"/>
        <w:rPr>
          <w:rFonts w:cs="Arial"/>
          <w:szCs w:val="22"/>
        </w:rPr>
      </w:pPr>
    </w:p>
    <w:p w14:paraId="6A3B9B07" w14:textId="77777777" w:rsidR="0080158E" w:rsidRPr="0080158E" w:rsidRDefault="0080158E" w:rsidP="0080158E">
      <w:pPr>
        <w:spacing w:before="240" w:after="240"/>
        <w:jc w:val="center"/>
        <w:rPr>
          <w:rFonts w:cs="Arial"/>
          <w:szCs w:val="22"/>
          <w:u w:val="single"/>
        </w:rPr>
      </w:pPr>
      <w:r w:rsidRPr="0080158E">
        <w:rPr>
          <w:rFonts w:cs="Arial"/>
          <w:szCs w:val="22"/>
          <w:u w:val="single"/>
        </w:rPr>
        <w:t>Datenschutzhinweise</w:t>
      </w:r>
    </w:p>
    <w:p w14:paraId="0BB75D66" w14:textId="77777777" w:rsidR="0080158E" w:rsidRPr="0080158E" w:rsidRDefault="0080158E" w:rsidP="0080158E">
      <w:pPr>
        <w:spacing w:before="240" w:after="240"/>
        <w:rPr>
          <w:rFonts w:cs="Arial"/>
          <w:szCs w:val="22"/>
        </w:rPr>
      </w:pPr>
      <w:r w:rsidRPr="0080158E">
        <w:rPr>
          <w:rFonts w:cs="Arial"/>
          <w:szCs w:val="22"/>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sind unter </w:t>
      </w:r>
      <w:hyperlink r:id="rId11" w:history="1">
        <w:r w:rsidRPr="0080158E">
          <w:rPr>
            <w:rFonts w:cs="Arial"/>
            <w:szCs w:val="22"/>
            <w:u w:val="single"/>
          </w:rPr>
          <w:t>https://www.lds.sachsen.de/Datenschutz</w:t>
        </w:r>
      </w:hyperlink>
      <w:r w:rsidRPr="0080158E">
        <w:rPr>
          <w:rFonts w:cs="Arial"/>
          <w:szCs w:val="22"/>
        </w:rPr>
        <w:t xml:space="preserve"> einsehbar</w:t>
      </w:r>
      <w:bookmarkEnd w:id="0"/>
      <w:r w:rsidRPr="0080158E">
        <w:rPr>
          <w:rFonts w:cs="Arial"/>
          <w:szCs w:val="22"/>
        </w:rPr>
        <w:t>.</w:t>
      </w:r>
    </w:p>
    <w:p w14:paraId="65AF6AB3" w14:textId="305AB790" w:rsidR="00E325FA" w:rsidRDefault="00E325FA" w:rsidP="0080158E">
      <w:pPr>
        <w:rPr>
          <w:rFonts w:cs="Arial"/>
          <w:sz w:val="18"/>
          <w:szCs w:val="18"/>
        </w:rPr>
      </w:pPr>
    </w:p>
    <w:p w14:paraId="14851D22" w14:textId="73DB8E90" w:rsidR="00E325FA" w:rsidRDefault="00E325FA" w:rsidP="0080158E">
      <w:pPr>
        <w:rPr>
          <w:rFonts w:cs="Arial"/>
          <w:sz w:val="18"/>
          <w:szCs w:val="18"/>
        </w:rPr>
      </w:pPr>
    </w:p>
    <w:p w14:paraId="65434F4B" w14:textId="3E9729DD" w:rsidR="00E325FA" w:rsidRDefault="00E325FA" w:rsidP="0080158E">
      <w:pPr>
        <w:rPr>
          <w:rFonts w:cs="Arial"/>
          <w:sz w:val="18"/>
          <w:szCs w:val="18"/>
        </w:rPr>
      </w:pPr>
    </w:p>
    <w:p w14:paraId="482DCC6A" w14:textId="77777777" w:rsidR="00E325FA" w:rsidRPr="0080158E" w:rsidRDefault="00E325FA" w:rsidP="0080158E">
      <w:pPr>
        <w:rPr>
          <w:rFonts w:cs="Arial"/>
          <w:sz w:val="18"/>
          <w:szCs w:val="18"/>
        </w:rPr>
      </w:pPr>
    </w:p>
    <w:p w14:paraId="7117E8C5" w14:textId="77777777" w:rsidR="0080158E" w:rsidRPr="0080158E" w:rsidRDefault="0080158E" w:rsidP="0080158E">
      <w:pPr>
        <w:rPr>
          <w:rFonts w:cs="Arial"/>
          <w:sz w:val="18"/>
          <w:szCs w:val="18"/>
        </w:rPr>
      </w:pPr>
    </w:p>
    <w:sectPr w:rsidR="0080158E" w:rsidRPr="0080158E" w:rsidSect="00355B62">
      <w:headerReference w:type="default" r:id="rId12"/>
      <w:footerReference w:type="default" r:id="rId13"/>
      <w:footerReference w:type="first" r:id="rId14"/>
      <w:type w:val="continuous"/>
      <w:pgSz w:w="11906" w:h="16838" w:code="9"/>
      <w:pgMar w:top="1418" w:right="1418" w:bottom="1134"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A6088" w14:textId="77777777" w:rsidR="002A25F3" w:rsidRDefault="002A25F3">
      <w:r>
        <w:separator/>
      </w:r>
    </w:p>
  </w:endnote>
  <w:endnote w:type="continuationSeparator" w:id="0">
    <w:p w14:paraId="42AA6089" w14:textId="77777777" w:rsidR="002A25F3" w:rsidRDefault="002A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608B" w14:textId="026CEB71" w:rsidR="00110275" w:rsidRPr="000F18D0" w:rsidRDefault="00110275" w:rsidP="000F18D0">
    <w:pPr>
      <w:rPr>
        <w:rFonts w:cs="Arial"/>
        <w:sz w:val="16"/>
        <w:szCs w:val="16"/>
      </w:rPr>
    </w:pPr>
    <w:r w:rsidRPr="00032815">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783E17">
      <w:rPr>
        <w:rFonts w:cs="Arial"/>
        <w:noProof/>
        <w:sz w:val="16"/>
        <w:szCs w:val="16"/>
      </w:rPr>
      <w:t>2</w:t>
    </w:r>
    <w:r>
      <w:rPr>
        <w:rFonts w:cs="Arial"/>
        <w:sz w:val="16"/>
        <w:szCs w:val="16"/>
      </w:rPr>
      <w:fldChar w:fldCharType="end"/>
    </w:r>
    <w:r w:rsidRPr="00032815">
      <w:rPr>
        <w:rFonts w:cs="Arial"/>
        <w:sz w:val="16"/>
        <w:szCs w:val="16"/>
      </w:rPr>
      <w:t xml:space="preserve"> von </w:t>
    </w:r>
    <w:r>
      <w:rPr>
        <w:rFonts w:cs="Arial"/>
        <w:sz w:val="16"/>
        <w:szCs w:val="16"/>
      </w:rPr>
      <w:fldChar w:fldCharType="begin"/>
    </w:r>
    <w:r>
      <w:rPr>
        <w:rFonts w:cs="Arial"/>
        <w:sz w:val="16"/>
        <w:szCs w:val="16"/>
      </w:rPr>
      <w:instrText xml:space="preserve"> SECTIONPAGES  \* Arabic </w:instrText>
    </w:r>
    <w:r>
      <w:rPr>
        <w:rFonts w:cs="Arial"/>
        <w:sz w:val="16"/>
        <w:szCs w:val="16"/>
      </w:rPr>
      <w:fldChar w:fldCharType="separate"/>
    </w:r>
    <w:r w:rsidR="00783E17">
      <w:rPr>
        <w:rFonts w:cs="Arial"/>
        <w:noProof/>
        <w:sz w:val="16"/>
        <w:szCs w:val="16"/>
      </w:rPr>
      <w:t>4</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608C" w14:textId="77777777" w:rsidR="00110275" w:rsidRDefault="003E0B91" w:rsidP="005D7802">
    <w:r>
      <w:rPr>
        <w:noProof/>
      </w:rPr>
      <mc:AlternateContent>
        <mc:Choice Requires="wps">
          <w:drawing>
            <wp:anchor distT="0" distB="0" distL="114300" distR="114300" simplePos="0" relativeHeight="251659776" behindDoc="0" locked="0" layoutInCell="1" allowOverlap="1" wp14:anchorId="42AA6094" wp14:editId="42AA6095">
              <wp:simplePos x="0" y="0"/>
              <wp:positionH relativeFrom="column">
                <wp:posOffset>-626745</wp:posOffset>
              </wp:positionH>
              <wp:positionV relativeFrom="page">
                <wp:posOffset>5350510</wp:posOffset>
              </wp:positionV>
              <wp:extent cx="144145" cy="0"/>
              <wp:effectExtent l="11430" t="6985" r="6350"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3A1F4" id="Line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421.3pt" to="-38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VF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" strokeweight=".25pt">
              <w10:wrap anchory="page"/>
            </v:line>
          </w:pict>
        </mc:Fallback>
      </mc:AlternateContent>
    </w:r>
  </w:p>
  <w:p w14:paraId="42AA608D" w14:textId="4AEFE4B8" w:rsidR="00110275" w:rsidRDefault="003E0B91" w:rsidP="005D7802">
    <w:r>
      <w:rPr>
        <w:noProof/>
      </w:rPr>
      <mc:AlternateContent>
        <mc:Choice Requires="wps">
          <w:drawing>
            <wp:anchor distT="0" distB="0" distL="114300" distR="114300" simplePos="0" relativeHeight="251658752" behindDoc="0" locked="0" layoutInCell="1" allowOverlap="1" wp14:anchorId="42AA6096" wp14:editId="42AA6097">
              <wp:simplePos x="0" y="0"/>
              <wp:positionH relativeFrom="column">
                <wp:posOffset>-626110</wp:posOffset>
              </wp:positionH>
              <wp:positionV relativeFrom="page">
                <wp:posOffset>7413625</wp:posOffset>
              </wp:positionV>
              <wp:extent cx="144145" cy="0"/>
              <wp:effectExtent l="12065" t="12700" r="571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C29D1"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Q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tvZEDxECAAAoBAAADgAAAAAAAAAAAAAAAAAuAgAAZHJzL2Uyb0RvYy54bWxQSwECLQAUAAYACAAA&#10;ACEAXOkVXuEAAAANAQAADwAAAAAAAAAAAAAAAABrBAAAZHJzL2Rvd25yZXYueG1sUEsFBgAAAAAE&#10;AAQA8wAAAHkFAAAAAA==&#10;" strokeweight=".25pt">
              <w10:wrap anchory="page"/>
            </v:line>
          </w:pict>
        </mc:Fallback>
      </mc:AlternateContent>
    </w:r>
    <w:r w:rsidR="00110275" w:rsidRPr="00D13B3C">
      <w:t xml:space="preserve">Seite </w:t>
    </w:r>
    <w:r w:rsidR="00110275" w:rsidRPr="00D13B3C">
      <w:fldChar w:fldCharType="begin"/>
    </w:r>
    <w:r w:rsidR="00110275" w:rsidRPr="00D13B3C">
      <w:instrText xml:space="preserve"> PAGE </w:instrText>
    </w:r>
    <w:r w:rsidR="00110275" w:rsidRPr="00D13B3C">
      <w:fldChar w:fldCharType="separate"/>
    </w:r>
    <w:r w:rsidR="004D44B4">
      <w:rPr>
        <w:noProof/>
      </w:rPr>
      <w:t>1</w:t>
    </w:r>
    <w:r w:rsidR="00110275" w:rsidRPr="00D13B3C">
      <w:fldChar w:fldCharType="end"/>
    </w:r>
    <w:r w:rsidR="00110275" w:rsidRPr="00D13B3C">
      <w:t xml:space="preserve"> von </w:t>
    </w:r>
    <w:r w:rsidR="00783E17">
      <w:fldChar w:fldCharType="begin"/>
    </w:r>
    <w:r w:rsidR="00783E17">
      <w:instrText xml:space="preserve"> NUMPAGES </w:instrText>
    </w:r>
    <w:r w:rsidR="00783E17">
      <w:fldChar w:fldCharType="separate"/>
    </w:r>
    <w:r w:rsidR="004D44B4">
      <w:rPr>
        <w:noProof/>
      </w:rPr>
      <w:t>4</w:t>
    </w:r>
    <w:r w:rsidR="00783E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6086" w14:textId="77777777" w:rsidR="002A25F3" w:rsidRDefault="002A25F3">
      <w:r>
        <w:separator/>
      </w:r>
    </w:p>
  </w:footnote>
  <w:footnote w:type="continuationSeparator" w:id="0">
    <w:p w14:paraId="42AA6087" w14:textId="77777777" w:rsidR="002A25F3" w:rsidRDefault="002A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608A" w14:textId="77777777" w:rsidR="00110275" w:rsidRPr="00B04597" w:rsidRDefault="003E0B91" w:rsidP="00B04597">
    <w:pPr>
      <w:pStyle w:val="Kopfzeile"/>
      <w:rPr>
        <w:szCs w:val="16"/>
      </w:rPr>
    </w:pPr>
    <w:r>
      <w:rPr>
        <w:b/>
        <w:noProof/>
        <w:sz w:val="32"/>
        <w:szCs w:val="32"/>
      </w:rPr>
      <mc:AlternateContent>
        <mc:Choice Requires="wps">
          <w:drawing>
            <wp:anchor distT="0" distB="0" distL="114300" distR="114300" simplePos="0" relativeHeight="251657728" behindDoc="0" locked="0" layoutInCell="1" allowOverlap="1" wp14:anchorId="42AA608E" wp14:editId="42AA608F">
              <wp:simplePos x="0" y="0"/>
              <wp:positionH relativeFrom="page">
                <wp:posOffset>332740</wp:posOffset>
              </wp:positionH>
              <wp:positionV relativeFrom="page">
                <wp:posOffset>5474970</wp:posOffset>
              </wp:positionV>
              <wp:extent cx="180340" cy="635"/>
              <wp:effectExtent l="8890" t="7620" r="10795" b="1079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E74CE4" id="Line 2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431.1pt" to="40.4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6704" behindDoc="0" locked="0" layoutInCell="1" allowOverlap="1" wp14:anchorId="42AA6090" wp14:editId="42AA6091">
              <wp:simplePos x="0" y="0"/>
              <wp:positionH relativeFrom="page">
                <wp:posOffset>332740</wp:posOffset>
              </wp:positionH>
              <wp:positionV relativeFrom="page">
                <wp:posOffset>7713345</wp:posOffset>
              </wp:positionV>
              <wp:extent cx="180340" cy="635"/>
              <wp:effectExtent l="8890" t="7620" r="10795" b="1079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1BFADA" id="Line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7.35pt" to="40.4pt,6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5680" behindDoc="0" locked="0" layoutInCell="1" allowOverlap="1" wp14:anchorId="42AA6092" wp14:editId="42AA6093">
              <wp:simplePos x="0" y="0"/>
              <wp:positionH relativeFrom="page">
                <wp:posOffset>332740</wp:posOffset>
              </wp:positionH>
              <wp:positionV relativeFrom="page">
                <wp:posOffset>3896995</wp:posOffset>
              </wp:positionV>
              <wp:extent cx="180340" cy="635"/>
              <wp:effectExtent l="8890" t="10795" r="10795" b="762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15AB7C"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306.85pt" to="40.4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" strokeweight=".25pt">
              <v:stroke startarrowwidth="wide" startarrowlength="long" endarrowwidth="wide" endarrowlength="long"/>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2406"/>
    <w:multiLevelType w:val="hybridMultilevel"/>
    <w:tmpl w:val="5C70B89A"/>
    <w:lvl w:ilvl="0" w:tplc="F74487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2D1D59"/>
    <w:multiLevelType w:val="hybridMultilevel"/>
    <w:tmpl w:val="A8E28908"/>
    <w:lvl w:ilvl="0" w:tplc="CE9CAD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E16AAE"/>
    <w:multiLevelType w:val="hybridMultilevel"/>
    <w:tmpl w:val="3BC090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oNotHyphenateCaps/>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 w:val="Reinschrift"/>
    <w:docVar w:name="Erstellt" w:val="Neu"/>
    <w:docVar w:name="Filenameentwurf" w:val="Vermerkneu_ew.doc"/>
    <w:docVar w:name="FullFilenameentwurf" w:val="D:\Vorlagen\Vermerkneu_ew.doc"/>
    <w:docVar w:name="sAdressTyp" w:val="Adresse"/>
    <w:docVar w:name="sAdressZeile_Ende" w:val="0"/>
    <w:docVar w:name="sArtSchreiben" w:val="VermerkLeitung"/>
    <w:docVar w:name="sKopfBez" w:val="ALLGEMEIN"/>
    <w:docVar w:name="sVorbemerkung" w:val="nein"/>
    <w:docVar w:name="sZeilengrenze" w:val="1"/>
  </w:docVars>
  <w:rsids>
    <w:rsidRoot w:val="004E596B"/>
    <w:rsid w:val="00003422"/>
    <w:rsid w:val="0000701D"/>
    <w:rsid w:val="00010215"/>
    <w:rsid w:val="00011375"/>
    <w:rsid w:val="00014159"/>
    <w:rsid w:val="00017762"/>
    <w:rsid w:val="00017914"/>
    <w:rsid w:val="00021A2A"/>
    <w:rsid w:val="00025DDC"/>
    <w:rsid w:val="0002688E"/>
    <w:rsid w:val="00027617"/>
    <w:rsid w:val="00030A7C"/>
    <w:rsid w:val="000321ED"/>
    <w:rsid w:val="00032815"/>
    <w:rsid w:val="000333A8"/>
    <w:rsid w:val="00034C3A"/>
    <w:rsid w:val="00036C3E"/>
    <w:rsid w:val="00044BC0"/>
    <w:rsid w:val="0004691B"/>
    <w:rsid w:val="00046A11"/>
    <w:rsid w:val="000472EB"/>
    <w:rsid w:val="0004753E"/>
    <w:rsid w:val="00047A9B"/>
    <w:rsid w:val="00051738"/>
    <w:rsid w:val="00053290"/>
    <w:rsid w:val="00055014"/>
    <w:rsid w:val="00055436"/>
    <w:rsid w:val="00055554"/>
    <w:rsid w:val="000620CE"/>
    <w:rsid w:val="0006220C"/>
    <w:rsid w:val="00065177"/>
    <w:rsid w:val="000677BA"/>
    <w:rsid w:val="00070997"/>
    <w:rsid w:val="00076607"/>
    <w:rsid w:val="000768DC"/>
    <w:rsid w:val="00077209"/>
    <w:rsid w:val="00081587"/>
    <w:rsid w:val="00082402"/>
    <w:rsid w:val="000832DB"/>
    <w:rsid w:val="0008439D"/>
    <w:rsid w:val="00086885"/>
    <w:rsid w:val="000878B3"/>
    <w:rsid w:val="0009060F"/>
    <w:rsid w:val="00090714"/>
    <w:rsid w:val="00091218"/>
    <w:rsid w:val="000915BC"/>
    <w:rsid w:val="00097611"/>
    <w:rsid w:val="000A6074"/>
    <w:rsid w:val="000A63FC"/>
    <w:rsid w:val="000A6AE8"/>
    <w:rsid w:val="000B596D"/>
    <w:rsid w:val="000C524A"/>
    <w:rsid w:val="000D16E3"/>
    <w:rsid w:val="000D1BB5"/>
    <w:rsid w:val="000E3DF9"/>
    <w:rsid w:val="000E72F3"/>
    <w:rsid w:val="000F014E"/>
    <w:rsid w:val="000F0212"/>
    <w:rsid w:val="000F18D0"/>
    <w:rsid w:val="0010503C"/>
    <w:rsid w:val="00106CEE"/>
    <w:rsid w:val="00110275"/>
    <w:rsid w:val="00112C4D"/>
    <w:rsid w:val="00113C59"/>
    <w:rsid w:val="00116B9B"/>
    <w:rsid w:val="00125C46"/>
    <w:rsid w:val="00132E46"/>
    <w:rsid w:val="001334BB"/>
    <w:rsid w:val="00133C17"/>
    <w:rsid w:val="00133E41"/>
    <w:rsid w:val="001371BB"/>
    <w:rsid w:val="00140D0D"/>
    <w:rsid w:val="00145D99"/>
    <w:rsid w:val="00147144"/>
    <w:rsid w:val="001473C9"/>
    <w:rsid w:val="00150B2F"/>
    <w:rsid w:val="00154A04"/>
    <w:rsid w:val="00157433"/>
    <w:rsid w:val="00161184"/>
    <w:rsid w:val="00164EB0"/>
    <w:rsid w:val="00170D59"/>
    <w:rsid w:val="001737B3"/>
    <w:rsid w:val="0017760C"/>
    <w:rsid w:val="0018286F"/>
    <w:rsid w:val="00186849"/>
    <w:rsid w:val="001912AC"/>
    <w:rsid w:val="001915F7"/>
    <w:rsid w:val="00192327"/>
    <w:rsid w:val="001946B1"/>
    <w:rsid w:val="0019667E"/>
    <w:rsid w:val="001A16A5"/>
    <w:rsid w:val="001A260A"/>
    <w:rsid w:val="001A54C4"/>
    <w:rsid w:val="001A5F4A"/>
    <w:rsid w:val="001A7751"/>
    <w:rsid w:val="001B5778"/>
    <w:rsid w:val="001C3381"/>
    <w:rsid w:val="001C542F"/>
    <w:rsid w:val="001C6013"/>
    <w:rsid w:val="001C62EA"/>
    <w:rsid w:val="001C7E2B"/>
    <w:rsid w:val="001D038C"/>
    <w:rsid w:val="001D0CC8"/>
    <w:rsid w:val="001D3BC7"/>
    <w:rsid w:val="001D4EC1"/>
    <w:rsid w:val="001D5A23"/>
    <w:rsid w:val="001E34E0"/>
    <w:rsid w:val="001E4BC6"/>
    <w:rsid w:val="001E55B1"/>
    <w:rsid w:val="001E7B15"/>
    <w:rsid w:val="001F156B"/>
    <w:rsid w:val="001F17EB"/>
    <w:rsid w:val="001F385D"/>
    <w:rsid w:val="001F77B0"/>
    <w:rsid w:val="00202E1C"/>
    <w:rsid w:val="0020391B"/>
    <w:rsid w:val="002063A4"/>
    <w:rsid w:val="0020736F"/>
    <w:rsid w:val="00207B8C"/>
    <w:rsid w:val="00210470"/>
    <w:rsid w:val="00216C3D"/>
    <w:rsid w:val="00216F18"/>
    <w:rsid w:val="002211D7"/>
    <w:rsid w:val="00221B53"/>
    <w:rsid w:val="00234C13"/>
    <w:rsid w:val="00241FD8"/>
    <w:rsid w:val="002433BB"/>
    <w:rsid w:val="00243543"/>
    <w:rsid w:val="0024452E"/>
    <w:rsid w:val="00244912"/>
    <w:rsid w:val="00251956"/>
    <w:rsid w:val="00252B64"/>
    <w:rsid w:val="00260FF4"/>
    <w:rsid w:val="00261CD5"/>
    <w:rsid w:val="002627E9"/>
    <w:rsid w:val="00270807"/>
    <w:rsid w:val="00272726"/>
    <w:rsid w:val="002763E8"/>
    <w:rsid w:val="002768CB"/>
    <w:rsid w:val="00295FEC"/>
    <w:rsid w:val="002964A7"/>
    <w:rsid w:val="002A1D2C"/>
    <w:rsid w:val="002A25F3"/>
    <w:rsid w:val="002A43AC"/>
    <w:rsid w:val="002A4B4C"/>
    <w:rsid w:val="002A7CB2"/>
    <w:rsid w:val="002B0CFA"/>
    <w:rsid w:val="002B1B0B"/>
    <w:rsid w:val="002B4E1E"/>
    <w:rsid w:val="002C05F6"/>
    <w:rsid w:val="002C2E5F"/>
    <w:rsid w:val="002C431E"/>
    <w:rsid w:val="002C4954"/>
    <w:rsid w:val="002C4C80"/>
    <w:rsid w:val="002C5CBC"/>
    <w:rsid w:val="002C5CD0"/>
    <w:rsid w:val="002D7F88"/>
    <w:rsid w:val="002E7F18"/>
    <w:rsid w:val="002F3831"/>
    <w:rsid w:val="003013F7"/>
    <w:rsid w:val="00302FBB"/>
    <w:rsid w:val="00304C2C"/>
    <w:rsid w:val="003169D5"/>
    <w:rsid w:val="003201AD"/>
    <w:rsid w:val="00323876"/>
    <w:rsid w:val="00324A73"/>
    <w:rsid w:val="0032640F"/>
    <w:rsid w:val="003426A7"/>
    <w:rsid w:val="0034406C"/>
    <w:rsid w:val="00344382"/>
    <w:rsid w:val="00347A4F"/>
    <w:rsid w:val="00350A54"/>
    <w:rsid w:val="00351CE0"/>
    <w:rsid w:val="00354D90"/>
    <w:rsid w:val="00355B62"/>
    <w:rsid w:val="003635D4"/>
    <w:rsid w:val="00365985"/>
    <w:rsid w:val="00366E6D"/>
    <w:rsid w:val="00370512"/>
    <w:rsid w:val="003758CA"/>
    <w:rsid w:val="00376AA6"/>
    <w:rsid w:val="00383F65"/>
    <w:rsid w:val="00384421"/>
    <w:rsid w:val="00386FA2"/>
    <w:rsid w:val="00391FCC"/>
    <w:rsid w:val="003931D5"/>
    <w:rsid w:val="003934D4"/>
    <w:rsid w:val="00395394"/>
    <w:rsid w:val="00395C9D"/>
    <w:rsid w:val="0039658F"/>
    <w:rsid w:val="00397474"/>
    <w:rsid w:val="003A0A39"/>
    <w:rsid w:val="003A2395"/>
    <w:rsid w:val="003A298E"/>
    <w:rsid w:val="003A511A"/>
    <w:rsid w:val="003A74DC"/>
    <w:rsid w:val="003B2EF0"/>
    <w:rsid w:val="003B359D"/>
    <w:rsid w:val="003B5CB5"/>
    <w:rsid w:val="003B7736"/>
    <w:rsid w:val="003C11E4"/>
    <w:rsid w:val="003C315A"/>
    <w:rsid w:val="003C4607"/>
    <w:rsid w:val="003E0B91"/>
    <w:rsid w:val="003E3783"/>
    <w:rsid w:val="003E7A7A"/>
    <w:rsid w:val="003F5553"/>
    <w:rsid w:val="003F6024"/>
    <w:rsid w:val="003F6C0B"/>
    <w:rsid w:val="003F7C72"/>
    <w:rsid w:val="00402970"/>
    <w:rsid w:val="004061E0"/>
    <w:rsid w:val="00406271"/>
    <w:rsid w:val="004076D8"/>
    <w:rsid w:val="00426332"/>
    <w:rsid w:val="00432ABA"/>
    <w:rsid w:val="0043399C"/>
    <w:rsid w:val="00436785"/>
    <w:rsid w:val="00441AA8"/>
    <w:rsid w:val="0044295E"/>
    <w:rsid w:val="00442E0E"/>
    <w:rsid w:val="004431A9"/>
    <w:rsid w:val="00443BDC"/>
    <w:rsid w:val="0044566C"/>
    <w:rsid w:val="0044614D"/>
    <w:rsid w:val="004471AA"/>
    <w:rsid w:val="00452AD1"/>
    <w:rsid w:val="00452E86"/>
    <w:rsid w:val="004550CE"/>
    <w:rsid w:val="004569E7"/>
    <w:rsid w:val="0045764B"/>
    <w:rsid w:val="004606DC"/>
    <w:rsid w:val="0046125C"/>
    <w:rsid w:val="00461C2A"/>
    <w:rsid w:val="00462BCC"/>
    <w:rsid w:val="00464EC4"/>
    <w:rsid w:val="00467B7A"/>
    <w:rsid w:val="004712FB"/>
    <w:rsid w:val="00477030"/>
    <w:rsid w:val="004812D6"/>
    <w:rsid w:val="004817C9"/>
    <w:rsid w:val="00482340"/>
    <w:rsid w:val="00482CEA"/>
    <w:rsid w:val="004831B1"/>
    <w:rsid w:val="004846C9"/>
    <w:rsid w:val="00486CCF"/>
    <w:rsid w:val="00491918"/>
    <w:rsid w:val="0049520F"/>
    <w:rsid w:val="004A15C0"/>
    <w:rsid w:val="004A1A6B"/>
    <w:rsid w:val="004A52EC"/>
    <w:rsid w:val="004A7868"/>
    <w:rsid w:val="004A7E34"/>
    <w:rsid w:val="004B1712"/>
    <w:rsid w:val="004B4F4F"/>
    <w:rsid w:val="004B65B7"/>
    <w:rsid w:val="004C0C48"/>
    <w:rsid w:val="004C2373"/>
    <w:rsid w:val="004C2F5B"/>
    <w:rsid w:val="004C3BAB"/>
    <w:rsid w:val="004C3C4E"/>
    <w:rsid w:val="004C68AA"/>
    <w:rsid w:val="004D15C7"/>
    <w:rsid w:val="004D44B4"/>
    <w:rsid w:val="004D5D4B"/>
    <w:rsid w:val="004E2904"/>
    <w:rsid w:val="004E3794"/>
    <w:rsid w:val="004E587C"/>
    <w:rsid w:val="004E596B"/>
    <w:rsid w:val="004E5DF1"/>
    <w:rsid w:val="004F2FAF"/>
    <w:rsid w:val="004F5314"/>
    <w:rsid w:val="004F554F"/>
    <w:rsid w:val="004F723F"/>
    <w:rsid w:val="00500A78"/>
    <w:rsid w:val="00501562"/>
    <w:rsid w:val="005021DA"/>
    <w:rsid w:val="00505F07"/>
    <w:rsid w:val="005066E8"/>
    <w:rsid w:val="00506769"/>
    <w:rsid w:val="00507F28"/>
    <w:rsid w:val="005120DA"/>
    <w:rsid w:val="00512ACB"/>
    <w:rsid w:val="005141D1"/>
    <w:rsid w:val="00514903"/>
    <w:rsid w:val="00516256"/>
    <w:rsid w:val="00523885"/>
    <w:rsid w:val="00525E0C"/>
    <w:rsid w:val="00526875"/>
    <w:rsid w:val="005304ED"/>
    <w:rsid w:val="00531F25"/>
    <w:rsid w:val="00533349"/>
    <w:rsid w:val="0053755E"/>
    <w:rsid w:val="00540B64"/>
    <w:rsid w:val="005428DB"/>
    <w:rsid w:val="00553254"/>
    <w:rsid w:val="0055496F"/>
    <w:rsid w:val="00555D66"/>
    <w:rsid w:val="00557AC6"/>
    <w:rsid w:val="00560240"/>
    <w:rsid w:val="00562CA9"/>
    <w:rsid w:val="00563E38"/>
    <w:rsid w:val="00566C00"/>
    <w:rsid w:val="00580E95"/>
    <w:rsid w:val="00583D4D"/>
    <w:rsid w:val="00584FDF"/>
    <w:rsid w:val="00587B07"/>
    <w:rsid w:val="00595DD7"/>
    <w:rsid w:val="005A2748"/>
    <w:rsid w:val="005A27B5"/>
    <w:rsid w:val="005A6AF6"/>
    <w:rsid w:val="005B1AFD"/>
    <w:rsid w:val="005B3C44"/>
    <w:rsid w:val="005B4A22"/>
    <w:rsid w:val="005C1471"/>
    <w:rsid w:val="005C4316"/>
    <w:rsid w:val="005C4CE7"/>
    <w:rsid w:val="005C79E6"/>
    <w:rsid w:val="005D0E8A"/>
    <w:rsid w:val="005D3E40"/>
    <w:rsid w:val="005D4BF5"/>
    <w:rsid w:val="005D7802"/>
    <w:rsid w:val="005D7858"/>
    <w:rsid w:val="005E22A7"/>
    <w:rsid w:val="005E274C"/>
    <w:rsid w:val="005E4C02"/>
    <w:rsid w:val="005E5C2C"/>
    <w:rsid w:val="005F047B"/>
    <w:rsid w:val="005F1955"/>
    <w:rsid w:val="005F4230"/>
    <w:rsid w:val="00601777"/>
    <w:rsid w:val="006043D8"/>
    <w:rsid w:val="00604AB9"/>
    <w:rsid w:val="006052C5"/>
    <w:rsid w:val="00612E59"/>
    <w:rsid w:val="006136C2"/>
    <w:rsid w:val="006209C9"/>
    <w:rsid w:val="006211B2"/>
    <w:rsid w:val="00623A33"/>
    <w:rsid w:val="006263D3"/>
    <w:rsid w:val="00627C40"/>
    <w:rsid w:val="006310D8"/>
    <w:rsid w:val="0063393E"/>
    <w:rsid w:val="00634A82"/>
    <w:rsid w:val="00636FD2"/>
    <w:rsid w:val="00642658"/>
    <w:rsid w:val="00642CED"/>
    <w:rsid w:val="00645392"/>
    <w:rsid w:val="006462A6"/>
    <w:rsid w:val="006507B8"/>
    <w:rsid w:val="006569F8"/>
    <w:rsid w:val="0066129C"/>
    <w:rsid w:val="006617DE"/>
    <w:rsid w:val="00664F02"/>
    <w:rsid w:val="006724EE"/>
    <w:rsid w:val="006724F8"/>
    <w:rsid w:val="0067299B"/>
    <w:rsid w:val="00676255"/>
    <w:rsid w:val="00677B2B"/>
    <w:rsid w:val="0068045D"/>
    <w:rsid w:val="00680C3D"/>
    <w:rsid w:val="00682C66"/>
    <w:rsid w:val="006837D6"/>
    <w:rsid w:val="006861F5"/>
    <w:rsid w:val="00687C2F"/>
    <w:rsid w:val="00687E60"/>
    <w:rsid w:val="00691FE5"/>
    <w:rsid w:val="00695BEB"/>
    <w:rsid w:val="006A0626"/>
    <w:rsid w:val="006A6002"/>
    <w:rsid w:val="006A78DD"/>
    <w:rsid w:val="006B18C6"/>
    <w:rsid w:val="006B2163"/>
    <w:rsid w:val="006B3030"/>
    <w:rsid w:val="006B64E5"/>
    <w:rsid w:val="006B7226"/>
    <w:rsid w:val="006C1F64"/>
    <w:rsid w:val="006C44BC"/>
    <w:rsid w:val="006C6086"/>
    <w:rsid w:val="006D282F"/>
    <w:rsid w:val="006D4E5E"/>
    <w:rsid w:val="006D5A9A"/>
    <w:rsid w:val="006E248F"/>
    <w:rsid w:val="006E4E43"/>
    <w:rsid w:val="006F1D8C"/>
    <w:rsid w:val="006F29F4"/>
    <w:rsid w:val="006F4263"/>
    <w:rsid w:val="00701AD3"/>
    <w:rsid w:val="00707DEC"/>
    <w:rsid w:val="00712010"/>
    <w:rsid w:val="0071325F"/>
    <w:rsid w:val="00715101"/>
    <w:rsid w:val="007166B5"/>
    <w:rsid w:val="00716938"/>
    <w:rsid w:val="00717392"/>
    <w:rsid w:val="00724982"/>
    <w:rsid w:val="00726B46"/>
    <w:rsid w:val="0072752E"/>
    <w:rsid w:val="00733B49"/>
    <w:rsid w:val="007357F4"/>
    <w:rsid w:val="007370CE"/>
    <w:rsid w:val="007374F5"/>
    <w:rsid w:val="0074027C"/>
    <w:rsid w:val="007446A8"/>
    <w:rsid w:val="007476EC"/>
    <w:rsid w:val="00754405"/>
    <w:rsid w:val="00754417"/>
    <w:rsid w:val="007571AB"/>
    <w:rsid w:val="00760F3B"/>
    <w:rsid w:val="00766B67"/>
    <w:rsid w:val="00771698"/>
    <w:rsid w:val="0077198C"/>
    <w:rsid w:val="007728D5"/>
    <w:rsid w:val="007746C9"/>
    <w:rsid w:val="00775DDD"/>
    <w:rsid w:val="0078187D"/>
    <w:rsid w:val="007828B1"/>
    <w:rsid w:val="00782EE8"/>
    <w:rsid w:val="00783E17"/>
    <w:rsid w:val="00786590"/>
    <w:rsid w:val="00786DAF"/>
    <w:rsid w:val="00792F22"/>
    <w:rsid w:val="00792FED"/>
    <w:rsid w:val="00793025"/>
    <w:rsid w:val="0079351C"/>
    <w:rsid w:val="00795212"/>
    <w:rsid w:val="00797308"/>
    <w:rsid w:val="007A1EF3"/>
    <w:rsid w:val="007A44FA"/>
    <w:rsid w:val="007A5016"/>
    <w:rsid w:val="007B0A5E"/>
    <w:rsid w:val="007B274E"/>
    <w:rsid w:val="007B5710"/>
    <w:rsid w:val="007B6CFA"/>
    <w:rsid w:val="007B72EE"/>
    <w:rsid w:val="007C004E"/>
    <w:rsid w:val="007C380C"/>
    <w:rsid w:val="007C5459"/>
    <w:rsid w:val="007C5BD9"/>
    <w:rsid w:val="007D3078"/>
    <w:rsid w:val="007D778B"/>
    <w:rsid w:val="007E30FB"/>
    <w:rsid w:val="007E3559"/>
    <w:rsid w:val="007E378C"/>
    <w:rsid w:val="007E549B"/>
    <w:rsid w:val="007E63E8"/>
    <w:rsid w:val="007E6FBC"/>
    <w:rsid w:val="007F2D3F"/>
    <w:rsid w:val="007F3F63"/>
    <w:rsid w:val="007F7110"/>
    <w:rsid w:val="007F76B9"/>
    <w:rsid w:val="00800510"/>
    <w:rsid w:val="0080158E"/>
    <w:rsid w:val="008043C1"/>
    <w:rsid w:val="00804A00"/>
    <w:rsid w:val="00805646"/>
    <w:rsid w:val="00807E37"/>
    <w:rsid w:val="00810A22"/>
    <w:rsid w:val="00817E6F"/>
    <w:rsid w:val="0082118C"/>
    <w:rsid w:val="0082206F"/>
    <w:rsid w:val="00830A09"/>
    <w:rsid w:val="008316F1"/>
    <w:rsid w:val="00833995"/>
    <w:rsid w:val="00834958"/>
    <w:rsid w:val="00835AC4"/>
    <w:rsid w:val="00836531"/>
    <w:rsid w:val="00845029"/>
    <w:rsid w:val="00852CA2"/>
    <w:rsid w:val="0086601B"/>
    <w:rsid w:val="0086631B"/>
    <w:rsid w:val="00875D83"/>
    <w:rsid w:val="008822C0"/>
    <w:rsid w:val="008956A7"/>
    <w:rsid w:val="0089795E"/>
    <w:rsid w:val="008A0619"/>
    <w:rsid w:val="008A6154"/>
    <w:rsid w:val="008C1088"/>
    <w:rsid w:val="008C374C"/>
    <w:rsid w:val="008C590A"/>
    <w:rsid w:val="008C76B1"/>
    <w:rsid w:val="008C7AE1"/>
    <w:rsid w:val="008C7C38"/>
    <w:rsid w:val="008D08BA"/>
    <w:rsid w:val="008D13E1"/>
    <w:rsid w:val="008D253C"/>
    <w:rsid w:val="008D410A"/>
    <w:rsid w:val="008E0017"/>
    <w:rsid w:val="008E4283"/>
    <w:rsid w:val="008E543C"/>
    <w:rsid w:val="008E5B94"/>
    <w:rsid w:val="008F624C"/>
    <w:rsid w:val="00900C2E"/>
    <w:rsid w:val="00900C93"/>
    <w:rsid w:val="009012B9"/>
    <w:rsid w:val="00901C35"/>
    <w:rsid w:val="009022B7"/>
    <w:rsid w:val="00902C2A"/>
    <w:rsid w:val="00903112"/>
    <w:rsid w:val="009058A1"/>
    <w:rsid w:val="00911AA1"/>
    <w:rsid w:val="00911B91"/>
    <w:rsid w:val="00911CE3"/>
    <w:rsid w:val="00912495"/>
    <w:rsid w:val="00915610"/>
    <w:rsid w:val="00921086"/>
    <w:rsid w:val="0092112F"/>
    <w:rsid w:val="009233AD"/>
    <w:rsid w:val="00925A95"/>
    <w:rsid w:val="00925AB1"/>
    <w:rsid w:val="009264D7"/>
    <w:rsid w:val="00927E2C"/>
    <w:rsid w:val="00930EDF"/>
    <w:rsid w:val="009327E0"/>
    <w:rsid w:val="00932B6C"/>
    <w:rsid w:val="00934C6D"/>
    <w:rsid w:val="00935ED1"/>
    <w:rsid w:val="00942420"/>
    <w:rsid w:val="009448A6"/>
    <w:rsid w:val="0094550F"/>
    <w:rsid w:val="00945667"/>
    <w:rsid w:val="00953728"/>
    <w:rsid w:val="009549DE"/>
    <w:rsid w:val="00955F6A"/>
    <w:rsid w:val="00957603"/>
    <w:rsid w:val="00960888"/>
    <w:rsid w:val="009616E9"/>
    <w:rsid w:val="00961A43"/>
    <w:rsid w:val="00962864"/>
    <w:rsid w:val="0096297D"/>
    <w:rsid w:val="00966BC9"/>
    <w:rsid w:val="009707ED"/>
    <w:rsid w:val="0097198E"/>
    <w:rsid w:val="00972E57"/>
    <w:rsid w:val="00974BFB"/>
    <w:rsid w:val="00977C30"/>
    <w:rsid w:val="00983753"/>
    <w:rsid w:val="00984176"/>
    <w:rsid w:val="00984FEE"/>
    <w:rsid w:val="00985910"/>
    <w:rsid w:val="0098785C"/>
    <w:rsid w:val="009905E4"/>
    <w:rsid w:val="009906A7"/>
    <w:rsid w:val="00994F64"/>
    <w:rsid w:val="009A066F"/>
    <w:rsid w:val="009A1015"/>
    <w:rsid w:val="009A1638"/>
    <w:rsid w:val="009A37B0"/>
    <w:rsid w:val="009A61B3"/>
    <w:rsid w:val="009B03DC"/>
    <w:rsid w:val="009B0F97"/>
    <w:rsid w:val="009B2B13"/>
    <w:rsid w:val="009B448C"/>
    <w:rsid w:val="009B54B3"/>
    <w:rsid w:val="009B5CBF"/>
    <w:rsid w:val="009C349C"/>
    <w:rsid w:val="009D2397"/>
    <w:rsid w:val="009D39F3"/>
    <w:rsid w:val="009D45BA"/>
    <w:rsid w:val="009D4D1A"/>
    <w:rsid w:val="009D6FBC"/>
    <w:rsid w:val="009E07D0"/>
    <w:rsid w:val="009E7B88"/>
    <w:rsid w:val="009F1779"/>
    <w:rsid w:val="009F17E5"/>
    <w:rsid w:val="009F3A70"/>
    <w:rsid w:val="009F63AF"/>
    <w:rsid w:val="00A00749"/>
    <w:rsid w:val="00A017E6"/>
    <w:rsid w:val="00A02281"/>
    <w:rsid w:val="00A11DBC"/>
    <w:rsid w:val="00A12564"/>
    <w:rsid w:val="00A210D8"/>
    <w:rsid w:val="00A2217E"/>
    <w:rsid w:val="00A23592"/>
    <w:rsid w:val="00A25628"/>
    <w:rsid w:val="00A27606"/>
    <w:rsid w:val="00A310F1"/>
    <w:rsid w:val="00A32D13"/>
    <w:rsid w:val="00A33FF6"/>
    <w:rsid w:val="00A346F9"/>
    <w:rsid w:val="00A357CA"/>
    <w:rsid w:val="00A37DEB"/>
    <w:rsid w:val="00A44145"/>
    <w:rsid w:val="00A44784"/>
    <w:rsid w:val="00A452D9"/>
    <w:rsid w:val="00A45C0D"/>
    <w:rsid w:val="00A46514"/>
    <w:rsid w:val="00A50850"/>
    <w:rsid w:val="00A51EFB"/>
    <w:rsid w:val="00A543E6"/>
    <w:rsid w:val="00A6040C"/>
    <w:rsid w:val="00A63EF7"/>
    <w:rsid w:val="00A64950"/>
    <w:rsid w:val="00A65CB0"/>
    <w:rsid w:val="00A6616F"/>
    <w:rsid w:val="00A6695B"/>
    <w:rsid w:val="00A71B1D"/>
    <w:rsid w:val="00A74EE1"/>
    <w:rsid w:val="00A81521"/>
    <w:rsid w:val="00A908FA"/>
    <w:rsid w:val="00AA37D5"/>
    <w:rsid w:val="00AA3C90"/>
    <w:rsid w:val="00AB0E94"/>
    <w:rsid w:val="00AB1D87"/>
    <w:rsid w:val="00AB625A"/>
    <w:rsid w:val="00AC0877"/>
    <w:rsid w:val="00AC7A01"/>
    <w:rsid w:val="00AD5C87"/>
    <w:rsid w:val="00AD6446"/>
    <w:rsid w:val="00AD7188"/>
    <w:rsid w:val="00AE05F2"/>
    <w:rsid w:val="00AE657F"/>
    <w:rsid w:val="00AE6B10"/>
    <w:rsid w:val="00AE760B"/>
    <w:rsid w:val="00AF4B9A"/>
    <w:rsid w:val="00AF6AE8"/>
    <w:rsid w:val="00B02D37"/>
    <w:rsid w:val="00B04597"/>
    <w:rsid w:val="00B054A0"/>
    <w:rsid w:val="00B10354"/>
    <w:rsid w:val="00B169E3"/>
    <w:rsid w:val="00B2141E"/>
    <w:rsid w:val="00B328B2"/>
    <w:rsid w:val="00B34EE5"/>
    <w:rsid w:val="00B35868"/>
    <w:rsid w:val="00B37523"/>
    <w:rsid w:val="00B4090B"/>
    <w:rsid w:val="00B43983"/>
    <w:rsid w:val="00B46801"/>
    <w:rsid w:val="00B51BF0"/>
    <w:rsid w:val="00B556C3"/>
    <w:rsid w:val="00B60E6C"/>
    <w:rsid w:val="00B62215"/>
    <w:rsid w:val="00B634A7"/>
    <w:rsid w:val="00B64A00"/>
    <w:rsid w:val="00B66D59"/>
    <w:rsid w:val="00B6766A"/>
    <w:rsid w:val="00B73DE9"/>
    <w:rsid w:val="00B8343D"/>
    <w:rsid w:val="00B83FA6"/>
    <w:rsid w:val="00B85AF7"/>
    <w:rsid w:val="00B96066"/>
    <w:rsid w:val="00B96DC0"/>
    <w:rsid w:val="00BA740A"/>
    <w:rsid w:val="00BA7A07"/>
    <w:rsid w:val="00BC3232"/>
    <w:rsid w:val="00BC5C73"/>
    <w:rsid w:val="00BD2484"/>
    <w:rsid w:val="00BD2DEB"/>
    <w:rsid w:val="00BD5389"/>
    <w:rsid w:val="00BD6217"/>
    <w:rsid w:val="00BD7F79"/>
    <w:rsid w:val="00BE08C2"/>
    <w:rsid w:val="00BE0D54"/>
    <w:rsid w:val="00BE0F4A"/>
    <w:rsid w:val="00BE47B1"/>
    <w:rsid w:val="00BE7E82"/>
    <w:rsid w:val="00BF1ADC"/>
    <w:rsid w:val="00BF3770"/>
    <w:rsid w:val="00BF702C"/>
    <w:rsid w:val="00C021E6"/>
    <w:rsid w:val="00C039B1"/>
    <w:rsid w:val="00C05887"/>
    <w:rsid w:val="00C20F21"/>
    <w:rsid w:val="00C210C5"/>
    <w:rsid w:val="00C22423"/>
    <w:rsid w:val="00C224AB"/>
    <w:rsid w:val="00C27C6E"/>
    <w:rsid w:val="00C3083D"/>
    <w:rsid w:val="00C30AB6"/>
    <w:rsid w:val="00C30BBE"/>
    <w:rsid w:val="00C33DAA"/>
    <w:rsid w:val="00C375E2"/>
    <w:rsid w:val="00C3774D"/>
    <w:rsid w:val="00C4010E"/>
    <w:rsid w:val="00C40F29"/>
    <w:rsid w:val="00C43C8E"/>
    <w:rsid w:val="00C45154"/>
    <w:rsid w:val="00C47553"/>
    <w:rsid w:val="00C47655"/>
    <w:rsid w:val="00C476FB"/>
    <w:rsid w:val="00C547D7"/>
    <w:rsid w:val="00C61007"/>
    <w:rsid w:val="00C66928"/>
    <w:rsid w:val="00C726F5"/>
    <w:rsid w:val="00C727AC"/>
    <w:rsid w:val="00C7287E"/>
    <w:rsid w:val="00C740DF"/>
    <w:rsid w:val="00C77226"/>
    <w:rsid w:val="00C807E6"/>
    <w:rsid w:val="00C82200"/>
    <w:rsid w:val="00C8317A"/>
    <w:rsid w:val="00C86B08"/>
    <w:rsid w:val="00C90680"/>
    <w:rsid w:val="00C94472"/>
    <w:rsid w:val="00C94AE4"/>
    <w:rsid w:val="00C96697"/>
    <w:rsid w:val="00CA017B"/>
    <w:rsid w:val="00CA28E4"/>
    <w:rsid w:val="00CA3D25"/>
    <w:rsid w:val="00CA4D90"/>
    <w:rsid w:val="00CA5B2E"/>
    <w:rsid w:val="00CA6338"/>
    <w:rsid w:val="00CB1AAD"/>
    <w:rsid w:val="00CB3351"/>
    <w:rsid w:val="00CB4231"/>
    <w:rsid w:val="00CB4EB4"/>
    <w:rsid w:val="00CB6402"/>
    <w:rsid w:val="00CB6E18"/>
    <w:rsid w:val="00CC62EC"/>
    <w:rsid w:val="00CD55FA"/>
    <w:rsid w:val="00CD6395"/>
    <w:rsid w:val="00CE0950"/>
    <w:rsid w:val="00CE140C"/>
    <w:rsid w:val="00CE2AF0"/>
    <w:rsid w:val="00CF35DB"/>
    <w:rsid w:val="00D030B6"/>
    <w:rsid w:val="00D04F11"/>
    <w:rsid w:val="00D06B26"/>
    <w:rsid w:val="00D104B8"/>
    <w:rsid w:val="00D11172"/>
    <w:rsid w:val="00D121D0"/>
    <w:rsid w:val="00D151DF"/>
    <w:rsid w:val="00D15C7E"/>
    <w:rsid w:val="00D16378"/>
    <w:rsid w:val="00D170BC"/>
    <w:rsid w:val="00D21557"/>
    <w:rsid w:val="00D21DD4"/>
    <w:rsid w:val="00D21FC7"/>
    <w:rsid w:val="00D22637"/>
    <w:rsid w:val="00D2344E"/>
    <w:rsid w:val="00D25DA0"/>
    <w:rsid w:val="00D27B75"/>
    <w:rsid w:val="00D301C9"/>
    <w:rsid w:val="00D40330"/>
    <w:rsid w:val="00D42CD4"/>
    <w:rsid w:val="00D43845"/>
    <w:rsid w:val="00D44FE9"/>
    <w:rsid w:val="00D46D8A"/>
    <w:rsid w:val="00D472EE"/>
    <w:rsid w:val="00D50812"/>
    <w:rsid w:val="00D61803"/>
    <w:rsid w:val="00D6460D"/>
    <w:rsid w:val="00D64881"/>
    <w:rsid w:val="00D66AEB"/>
    <w:rsid w:val="00D70BF4"/>
    <w:rsid w:val="00D73BFB"/>
    <w:rsid w:val="00D75A45"/>
    <w:rsid w:val="00D76816"/>
    <w:rsid w:val="00D818D5"/>
    <w:rsid w:val="00D846F5"/>
    <w:rsid w:val="00D94661"/>
    <w:rsid w:val="00D95E50"/>
    <w:rsid w:val="00D966DC"/>
    <w:rsid w:val="00DA3E3E"/>
    <w:rsid w:val="00DB0B29"/>
    <w:rsid w:val="00DB22CE"/>
    <w:rsid w:val="00DB317F"/>
    <w:rsid w:val="00DB4F5D"/>
    <w:rsid w:val="00DB503F"/>
    <w:rsid w:val="00DB5F9F"/>
    <w:rsid w:val="00DC0A5F"/>
    <w:rsid w:val="00DC31A6"/>
    <w:rsid w:val="00DC410D"/>
    <w:rsid w:val="00DC4DB4"/>
    <w:rsid w:val="00DC7955"/>
    <w:rsid w:val="00DD42FF"/>
    <w:rsid w:val="00DD4E60"/>
    <w:rsid w:val="00DF0262"/>
    <w:rsid w:val="00DF227E"/>
    <w:rsid w:val="00DF7B2C"/>
    <w:rsid w:val="00E03567"/>
    <w:rsid w:val="00E03DFD"/>
    <w:rsid w:val="00E136B3"/>
    <w:rsid w:val="00E13BB7"/>
    <w:rsid w:val="00E15554"/>
    <w:rsid w:val="00E15F20"/>
    <w:rsid w:val="00E168BE"/>
    <w:rsid w:val="00E1735D"/>
    <w:rsid w:val="00E17EAB"/>
    <w:rsid w:val="00E2006C"/>
    <w:rsid w:val="00E21C22"/>
    <w:rsid w:val="00E22793"/>
    <w:rsid w:val="00E26FB7"/>
    <w:rsid w:val="00E27F71"/>
    <w:rsid w:val="00E325FA"/>
    <w:rsid w:val="00E45B0A"/>
    <w:rsid w:val="00E45C1E"/>
    <w:rsid w:val="00E47D68"/>
    <w:rsid w:val="00E56E79"/>
    <w:rsid w:val="00E56E7A"/>
    <w:rsid w:val="00E57974"/>
    <w:rsid w:val="00E6519D"/>
    <w:rsid w:val="00E713E5"/>
    <w:rsid w:val="00E716E5"/>
    <w:rsid w:val="00E86A08"/>
    <w:rsid w:val="00E86E6E"/>
    <w:rsid w:val="00E87EC7"/>
    <w:rsid w:val="00E96B0D"/>
    <w:rsid w:val="00EA0EE4"/>
    <w:rsid w:val="00EA11C9"/>
    <w:rsid w:val="00EB2E93"/>
    <w:rsid w:val="00EB3031"/>
    <w:rsid w:val="00EB630F"/>
    <w:rsid w:val="00EB6879"/>
    <w:rsid w:val="00EC01E5"/>
    <w:rsid w:val="00EC14BC"/>
    <w:rsid w:val="00EC20E1"/>
    <w:rsid w:val="00EC53B7"/>
    <w:rsid w:val="00EC5B97"/>
    <w:rsid w:val="00ED2AA1"/>
    <w:rsid w:val="00EE401F"/>
    <w:rsid w:val="00EE416C"/>
    <w:rsid w:val="00EE4930"/>
    <w:rsid w:val="00EE7FA3"/>
    <w:rsid w:val="00EF0A63"/>
    <w:rsid w:val="00EF0BB1"/>
    <w:rsid w:val="00EF1B8F"/>
    <w:rsid w:val="00F004A9"/>
    <w:rsid w:val="00F00969"/>
    <w:rsid w:val="00F00A0D"/>
    <w:rsid w:val="00F0177A"/>
    <w:rsid w:val="00F026A8"/>
    <w:rsid w:val="00F028A1"/>
    <w:rsid w:val="00F02D68"/>
    <w:rsid w:val="00F03127"/>
    <w:rsid w:val="00F03B14"/>
    <w:rsid w:val="00F03EE4"/>
    <w:rsid w:val="00F03F25"/>
    <w:rsid w:val="00F044FB"/>
    <w:rsid w:val="00F05169"/>
    <w:rsid w:val="00F13A8E"/>
    <w:rsid w:val="00F15801"/>
    <w:rsid w:val="00F24B37"/>
    <w:rsid w:val="00F27BCD"/>
    <w:rsid w:val="00F348AC"/>
    <w:rsid w:val="00F35734"/>
    <w:rsid w:val="00F368B7"/>
    <w:rsid w:val="00F40D22"/>
    <w:rsid w:val="00F40DF1"/>
    <w:rsid w:val="00F40E96"/>
    <w:rsid w:val="00F40EB6"/>
    <w:rsid w:val="00F41ACF"/>
    <w:rsid w:val="00F41FE1"/>
    <w:rsid w:val="00F474A5"/>
    <w:rsid w:val="00F52150"/>
    <w:rsid w:val="00F54491"/>
    <w:rsid w:val="00F60A37"/>
    <w:rsid w:val="00F63132"/>
    <w:rsid w:val="00F63302"/>
    <w:rsid w:val="00F64259"/>
    <w:rsid w:val="00F670C0"/>
    <w:rsid w:val="00F70FAE"/>
    <w:rsid w:val="00F72768"/>
    <w:rsid w:val="00F734B2"/>
    <w:rsid w:val="00F74D36"/>
    <w:rsid w:val="00F82A94"/>
    <w:rsid w:val="00F82E8F"/>
    <w:rsid w:val="00F83D67"/>
    <w:rsid w:val="00F85677"/>
    <w:rsid w:val="00F86BF6"/>
    <w:rsid w:val="00F90598"/>
    <w:rsid w:val="00FA200E"/>
    <w:rsid w:val="00FA718B"/>
    <w:rsid w:val="00FB3C42"/>
    <w:rsid w:val="00FB5947"/>
    <w:rsid w:val="00FB6645"/>
    <w:rsid w:val="00FB69D6"/>
    <w:rsid w:val="00FB6D19"/>
    <w:rsid w:val="00FD0864"/>
    <w:rsid w:val="00FD3146"/>
    <w:rsid w:val="00FD36BA"/>
    <w:rsid w:val="00FD6280"/>
    <w:rsid w:val="00FE05B6"/>
    <w:rsid w:val="00FE3B0D"/>
    <w:rsid w:val="00FE6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2AA606B"/>
  <w15:docId w15:val="{B49E7FB9-CF01-412F-9B47-E71E808B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212"/>
    <w:pPr>
      <w:jc w:val="both"/>
    </w:pPr>
    <w:rPr>
      <w:rFonts w:ascii="Arial" w:hAnsi="Arial"/>
      <w:sz w:val="22"/>
      <w:szCs w:val="24"/>
    </w:rPr>
  </w:style>
  <w:style w:type="paragraph" w:styleId="berschrift1">
    <w:name w:val="heading 1"/>
    <w:basedOn w:val="Standard"/>
    <w:next w:val="Standard"/>
    <w:qFormat/>
    <w:rsid w:val="0020391B"/>
    <w:pPr>
      <w:keepNext/>
      <w:overflowPunct w:val="0"/>
      <w:autoSpaceDE w:val="0"/>
      <w:autoSpaceDN w:val="0"/>
      <w:adjustRightInd w:val="0"/>
      <w:jc w:val="left"/>
      <w:textAlignment w:val="baseline"/>
      <w:outlineLvl w:val="0"/>
    </w:pPr>
    <w:rPr>
      <w:rFonts w:ascii="Times New Roman" w:hAnsi="Times New Roman"/>
      <w:b/>
      <w:sz w:val="24"/>
      <w:szCs w:val="20"/>
    </w:rPr>
  </w:style>
  <w:style w:type="paragraph" w:styleId="berschrift2">
    <w:name w:val="heading 2"/>
    <w:basedOn w:val="Standard"/>
    <w:next w:val="Standard"/>
    <w:qFormat/>
    <w:rsid w:val="00110275"/>
    <w:pPr>
      <w:keepNext/>
      <w:spacing w:before="240" w:after="60"/>
      <w:outlineLvl w:val="1"/>
    </w:pPr>
    <w:rPr>
      <w:rFonts w:cs="Arial"/>
      <w:b/>
      <w:bCs/>
      <w:i/>
      <w:iCs/>
      <w:sz w:val="28"/>
      <w:szCs w:val="28"/>
    </w:rPr>
  </w:style>
  <w:style w:type="paragraph" w:styleId="berschrift3">
    <w:name w:val="heading 3"/>
    <w:basedOn w:val="Standard"/>
    <w:next w:val="Standard"/>
    <w:qFormat/>
    <w:rsid w:val="00110275"/>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3BB7"/>
    <w:pPr>
      <w:tabs>
        <w:tab w:val="center" w:pos="4536"/>
        <w:tab w:val="right" w:pos="9072"/>
      </w:tabs>
    </w:pPr>
  </w:style>
  <w:style w:type="table" w:styleId="Tabellenraster">
    <w:name w:val="Table Grid"/>
    <w:basedOn w:val="NormaleTabelle"/>
    <w:rsid w:val="00E13B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17914"/>
    <w:rPr>
      <w:rFonts w:ascii="Tahoma" w:hAnsi="Tahoma" w:cs="Tahoma"/>
      <w:sz w:val="16"/>
      <w:szCs w:val="16"/>
    </w:rPr>
  </w:style>
  <w:style w:type="paragraph" w:customStyle="1" w:styleId="MHBTextAnlage">
    <w:name w:val="MHB_Text_Anlage"/>
    <w:basedOn w:val="Standard"/>
    <w:next w:val="Standard"/>
    <w:rsid w:val="003B7736"/>
    <w:pPr>
      <w:tabs>
        <w:tab w:val="left" w:pos="1134"/>
      </w:tabs>
      <w:ind w:left="1134"/>
    </w:pPr>
    <w:rPr>
      <w:szCs w:val="20"/>
    </w:rPr>
  </w:style>
  <w:style w:type="paragraph" w:styleId="Textkrper">
    <w:name w:val="Body Text"/>
    <w:basedOn w:val="Standard"/>
    <w:rsid w:val="000F014E"/>
    <w:pPr>
      <w:overflowPunct w:val="0"/>
      <w:autoSpaceDE w:val="0"/>
      <w:autoSpaceDN w:val="0"/>
      <w:adjustRightInd w:val="0"/>
      <w:jc w:val="center"/>
      <w:textAlignment w:val="baseline"/>
    </w:pPr>
    <w:rPr>
      <w:rFonts w:ascii="Times New Roman" w:hAnsi="Times New Roman"/>
      <w:color w:val="000000"/>
      <w:sz w:val="20"/>
    </w:rPr>
  </w:style>
  <w:style w:type="paragraph" w:customStyle="1" w:styleId="1LDSStandard">
    <w:name w:val="1_LDS Standard"/>
    <w:basedOn w:val="Standard"/>
    <w:rsid w:val="00027617"/>
    <w:pPr>
      <w:jc w:val="left"/>
    </w:pPr>
    <w:rPr>
      <w:rFonts w:eastAsia="Arial Unicode MS" w:cs="Arial"/>
      <w:szCs w:val="22"/>
      <w:lang w:eastAsia="zh-CN"/>
    </w:rPr>
  </w:style>
  <w:style w:type="paragraph" w:customStyle="1" w:styleId="1LDSStandardBlockNach12pt">
    <w:name w:val="1_LDS Standard Block Nach: 12 pt"/>
    <w:basedOn w:val="Standard"/>
    <w:link w:val="1LDSStandardBlockNach12ptZchn"/>
    <w:rsid w:val="00E713E5"/>
    <w:pPr>
      <w:spacing w:after="240"/>
    </w:pPr>
    <w:rPr>
      <w:szCs w:val="20"/>
      <w:lang w:eastAsia="zh-CN"/>
    </w:rPr>
  </w:style>
  <w:style w:type="character" w:customStyle="1" w:styleId="1LDSStandardBlockNach12ptZchn">
    <w:name w:val="1_LDS Standard Block Nach: 12 pt Zchn"/>
    <w:link w:val="1LDSStandardBlockNach12pt"/>
    <w:rsid w:val="00C66928"/>
    <w:rPr>
      <w:rFonts w:ascii="Arial" w:hAnsi="Arial"/>
      <w:sz w:val="22"/>
      <w:lang w:val="de-DE" w:eastAsia="zh-CN" w:bidi="ar-SA"/>
    </w:rPr>
  </w:style>
  <w:style w:type="paragraph" w:customStyle="1" w:styleId="1LDSStandardBlockNach24pt">
    <w:name w:val="1_LDS Standard Block Nach: 24 pt"/>
    <w:basedOn w:val="Standard"/>
    <w:rsid w:val="00E713E5"/>
    <w:pPr>
      <w:spacing w:after="480"/>
    </w:pPr>
    <w:rPr>
      <w:szCs w:val="20"/>
      <w:lang w:eastAsia="zh-CN"/>
    </w:rPr>
  </w:style>
  <w:style w:type="paragraph" w:customStyle="1" w:styleId="1LDSStandardBlockNach36pt">
    <w:name w:val="1_LDS Standard Block Nach: 36 pt"/>
    <w:basedOn w:val="Standard"/>
    <w:link w:val="1LDSStandardBlockNach36ptZchn"/>
    <w:rsid w:val="00E713E5"/>
    <w:pPr>
      <w:spacing w:after="720"/>
    </w:pPr>
    <w:rPr>
      <w:szCs w:val="20"/>
      <w:lang w:eastAsia="zh-CN"/>
    </w:rPr>
  </w:style>
  <w:style w:type="paragraph" w:customStyle="1" w:styleId="1LDSStandardNach12pt">
    <w:name w:val="1_LDS Standard Nach: 12 pt"/>
    <w:basedOn w:val="Standard"/>
    <w:rsid w:val="00E713E5"/>
    <w:pPr>
      <w:spacing w:after="240"/>
      <w:jc w:val="left"/>
    </w:pPr>
    <w:rPr>
      <w:szCs w:val="20"/>
      <w:lang w:eastAsia="zh-CN"/>
    </w:rPr>
  </w:style>
  <w:style w:type="character" w:customStyle="1" w:styleId="1LDSStandardBlockNach36ptZchn">
    <w:name w:val="1_LDS Standard Block Nach: 36 pt Zchn"/>
    <w:link w:val="1LDSStandardBlockNach36pt"/>
    <w:rsid w:val="00A908FA"/>
    <w:rPr>
      <w:rFonts w:ascii="Arial" w:hAnsi="Arial"/>
      <w:sz w:val="22"/>
      <w:lang w:val="de-DE" w:eastAsia="zh-CN" w:bidi="ar-SA"/>
    </w:rPr>
  </w:style>
  <w:style w:type="paragraph" w:customStyle="1" w:styleId="1LDSberschrift1">
    <w:name w:val="1_LDS Überschrift 1"/>
    <w:basedOn w:val="berschrift1"/>
    <w:next w:val="Standard"/>
    <w:rsid w:val="009A37B0"/>
    <w:pPr>
      <w:overflowPunct/>
      <w:autoSpaceDE/>
      <w:autoSpaceDN/>
      <w:adjustRightInd/>
      <w:spacing w:before="240" w:after="240"/>
      <w:jc w:val="both"/>
      <w:textAlignment w:val="auto"/>
    </w:pPr>
    <w:rPr>
      <w:rFonts w:ascii="Arial" w:hAnsi="Arial" w:cs="Arial"/>
      <w:bCs/>
      <w:kern w:val="32"/>
      <w:sz w:val="22"/>
      <w:szCs w:val="32"/>
    </w:rPr>
  </w:style>
  <w:style w:type="paragraph" w:customStyle="1" w:styleId="1LDSberschrift2">
    <w:name w:val="1_LDS Überschrift 2"/>
    <w:basedOn w:val="berschrift2"/>
    <w:next w:val="Standard"/>
    <w:rsid w:val="009A37B0"/>
    <w:pPr>
      <w:spacing w:after="240"/>
    </w:pPr>
    <w:rPr>
      <w:i w:val="0"/>
      <w:sz w:val="22"/>
    </w:rPr>
  </w:style>
  <w:style w:type="paragraph" w:customStyle="1" w:styleId="1LDSberschrift3">
    <w:name w:val="1_LDS Überschrift 3"/>
    <w:basedOn w:val="berschrift3"/>
    <w:next w:val="Standard"/>
    <w:rsid w:val="009A37B0"/>
    <w:pPr>
      <w:spacing w:after="240"/>
    </w:pPr>
    <w:rPr>
      <w:sz w:val="22"/>
    </w:rPr>
  </w:style>
  <w:style w:type="paragraph" w:styleId="Fuzeile">
    <w:name w:val="footer"/>
    <w:basedOn w:val="Standard"/>
    <w:rsid w:val="00C77226"/>
    <w:pPr>
      <w:tabs>
        <w:tab w:val="center" w:pos="4536"/>
        <w:tab w:val="right" w:pos="9072"/>
      </w:tabs>
    </w:pPr>
  </w:style>
  <w:style w:type="character" w:styleId="Hyperlink">
    <w:name w:val="Hyperlink"/>
    <w:rsid w:val="00801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93129">
      <w:bodyDiv w:val="1"/>
      <w:marLeft w:val="0"/>
      <w:marRight w:val="0"/>
      <w:marTop w:val="0"/>
      <w:marBottom w:val="0"/>
      <w:divBdr>
        <w:top w:val="none" w:sz="0" w:space="0" w:color="auto"/>
        <w:left w:val="none" w:sz="0" w:space="0" w:color="auto"/>
        <w:bottom w:val="none" w:sz="0" w:space="0" w:color="auto"/>
        <w:right w:val="none" w:sz="0" w:space="0" w:color="auto"/>
      </w:divBdr>
    </w:div>
    <w:div w:id="1501430496">
      <w:bodyDiv w:val="1"/>
      <w:marLeft w:val="0"/>
      <w:marRight w:val="0"/>
      <w:marTop w:val="0"/>
      <w:marBottom w:val="0"/>
      <w:divBdr>
        <w:top w:val="none" w:sz="0" w:space="0" w:color="auto"/>
        <w:left w:val="none" w:sz="0" w:space="0" w:color="auto"/>
        <w:bottom w:val="none" w:sz="0" w:space="0" w:color="auto"/>
        <w:right w:val="none" w:sz="0" w:space="0" w:color="auto"/>
      </w:divBdr>
    </w:div>
    <w:div w:id="1580943218">
      <w:bodyDiv w:val="1"/>
      <w:marLeft w:val="0"/>
      <w:marRight w:val="0"/>
      <w:marTop w:val="0"/>
      <w:marBottom w:val="0"/>
      <w:divBdr>
        <w:top w:val="none" w:sz="0" w:space="0" w:color="auto"/>
        <w:left w:val="none" w:sz="0" w:space="0" w:color="auto"/>
        <w:bottom w:val="none" w:sz="0" w:space="0" w:color="auto"/>
        <w:right w:val="none" w:sz="0" w:space="0" w:color="auto"/>
      </w:divBdr>
    </w:div>
    <w:div w:id="1737895145">
      <w:bodyDiv w:val="1"/>
      <w:marLeft w:val="0"/>
      <w:marRight w:val="0"/>
      <w:marTop w:val="0"/>
      <w:marBottom w:val="0"/>
      <w:divBdr>
        <w:top w:val="none" w:sz="0" w:space="0" w:color="auto"/>
        <w:left w:val="none" w:sz="0" w:space="0" w:color="auto"/>
        <w:bottom w:val="none" w:sz="0" w:space="0" w:color="auto"/>
        <w:right w:val="none" w:sz="0" w:space="0" w:color="auto"/>
      </w:divBdr>
    </w:div>
    <w:div w:id="18143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p-verbund.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ds.sachsen.de/bekanntmachun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ds.sachsen.de/Datenschut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ds.sachsen.de/kontakt" TargetMode="External"/><Relationship Id="rId4" Type="http://schemas.openxmlformats.org/officeDocument/2006/relationships/webSettings" Target="webSettings.xml"/><Relationship Id="rId9" Type="http://schemas.openxmlformats.org/officeDocument/2006/relationships/hyperlink" Target="mailto:post@lds.sachsen.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8662</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Vermerk sonstiger</vt:lpstr>
    </vt:vector>
  </TitlesOfParts>
  <Company>Landesdirektion Sachsen</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 sonstiger</dc:title>
  <dc:creator>Storch, Sabine - LDS</dc:creator>
  <cp:lastModifiedBy>Storch, Sabine - LDS</cp:lastModifiedBy>
  <cp:revision>4</cp:revision>
  <cp:lastPrinted>2022-12-01T13:31:00Z</cp:lastPrinted>
  <dcterms:created xsi:type="dcterms:W3CDTF">2023-01-02T10:57:00Z</dcterms:created>
  <dcterms:modified xsi:type="dcterms:W3CDTF">2023-01-06T07:17:00Z</dcterms:modified>
</cp:coreProperties>
</file>