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1EB19" w14:textId="3F4CD36A" w:rsidR="00ED056E" w:rsidRDefault="003636B3" w:rsidP="00786386">
      <w:pPr>
        <w:framePr w:w="8352" w:wrap="around" w:vAnchor="page" w:hAnchor="page" w:x="1278" w:y="2105"/>
        <w:suppressOverlap/>
        <w:jc w:val="center"/>
        <w:rPr>
          <w:rFonts w:cs="Arial"/>
          <w:b/>
          <w:szCs w:val="22"/>
        </w:rPr>
      </w:pPr>
      <w:r>
        <w:rPr>
          <w:rFonts w:cs="Arial"/>
          <w:b/>
          <w:szCs w:val="22"/>
        </w:rPr>
        <w:t>Bekanntmachung</w:t>
      </w:r>
    </w:p>
    <w:p w14:paraId="7621EB1A" w14:textId="77777777" w:rsidR="00BA19D6" w:rsidRDefault="00ED056E" w:rsidP="00786386">
      <w:pPr>
        <w:framePr w:w="8352" w:wrap="around" w:vAnchor="page" w:hAnchor="page" w:x="1278" w:y="2105"/>
        <w:suppressOverlap/>
        <w:jc w:val="center"/>
        <w:rPr>
          <w:rFonts w:cs="Arial"/>
          <w:b/>
          <w:szCs w:val="22"/>
        </w:rPr>
      </w:pPr>
      <w:r>
        <w:rPr>
          <w:rFonts w:cs="Arial"/>
          <w:b/>
          <w:szCs w:val="22"/>
        </w:rPr>
        <w:t>der Landes</w:t>
      </w:r>
      <w:r w:rsidR="00CC139A" w:rsidRPr="006D683F">
        <w:rPr>
          <w:rFonts w:cs="Arial"/>
          <w:b/>
          <w:szCs w:val="22"/>
        </w:rPr>
        <w:t xml:space="preserve">direktion </w:t>
      </w:r>
      <w:r w:rsidR="00822FB6">
        <w:rPr>
          <w:rFonts w:cs="Arial"/>
          <w:b/>
          <w:szCs w:val="22"/>
        </w:rPr>
        <w:t>Sachsen</w:t>
      </w:r>
    </w:p>
    <w:p w14:paraId="6A7F2E06" w14:textId="38D96B51" w:rsidR="00F66361" w:rsidRDefault="00482521" w:rsidP="00F0599C">
      <w:pPr>
        <w:framePr w:w="8352" w:wrap="around" w:vAnchor="page" w:hAnchor="page" w:x="1278" w:y="2105"/>
        <w:suppressOverlap/>
        <w:jc w:val="center"/>
        <w:rPr>
          <w:rFonts w:cs="Arial"/>
          <w:b/>
          <w:szCs w:val="22"/>
        </w:rPr>
      </w:pPr>
      <w:r w:rsidRPr="00482521">
        <w:rPr>
          <w:rFonts w:cs="Arial"/>
          <w:b/>
          <w:szCs w:val="22"/>
        </w:rPr>
        <w:t xml:space="preserve">nach § </w:t>
      </w:r>
      <w:r w:rsidR="00EE4D72">
        <w:rPr>
          <w:rFonts w:cs="Arial"/>
          <w:b/>
          <w:szCs w:val="22"/>
        </w:rPr>
        <w:t>5</w:t>
      </w:r>
      <w:r w:rsidR="00314961">
        <w:rPr>
          <w:rFonts w:cs="Arial"/>
          <w:b/>
          <w:szCs w:val="22"/>
        </w:rPr>
        <w:t xml:space="preserve"> Absatz 2</w:t>
      </w:r>
      <w:r w:rsidRPr="00482521">
        <w:rPr>
          <w:rFonts w:cs="Arial"/>
          <w:b/>
          <w:szCs w:val="22"/>
        </w:rPr>
        <w:t xml:space="preserve"> des Gesetzes über die Umweltverträglichkeitsprüfung</w:t>
      </w:r>
      <w:r w:rsidR="000C0019">
        <w:rPr>
          <w:rFonts w:cs="Arial"/>
          <w:b/>
          <w:szCs w:val="22"/>
        </w:rPr>
        <w:t xml:space="preserve"> </w:t>
      </w:r>
      <w:r w:rsidRPr="00482521">
        <w:rPr>
          <w:rFonts w:cs="Arial"/>
          <w:b/>
          <w:szCs w:val="22"/>
        </w:rPr>
        <w:t xml:space="preserve">für das </w:t>
      </w:r>
      <w:r w:rsidR="008B1110">
        <w:rPr>
          <w:rFonts w:cs="Arial"/>
          <w:b/>
          <w:szCs w:val="22"/>
        </w:rPr>
        <w:t>Vo</w:t>
      </w:r>
      <w:r w:rsidRPr="00482521">
        <w:rPr>
          <w:rFonts w:cs="Arial"/>
          <w:b/>
          <w:szCs w:val="22"/>
        </w:rPr>
        <w:t>rhaben</w:t>
      </w:r>
      <w:r w:rsidR="000C0019">
        <w:rPr>
          <w:rFonts w:cs="Arial"/>
          <w:b/>
          <w:szCs w:val="22"/>
        </w:rPr>
        <w:t xml:space="preserve"> </w:t>
      </w:r>
      <w:r w:rsidR="00F66361">
        <w:rPr>
          <w:rFonts w:cs="Arial"/>
          <w:b/>
          <w:szCs w:val="22"/>
        </w:rPr>
        <w:t xml:space="preserve">zur </w:t>
      </w:r>
      <w:r w:rsidR="00F66361" w:rsidRPr="00C30ADF">
        <w:rPr>
          <w:b/>
          <w:szCs w:val="22"/>
        </w:rPr>
        <w:t>„Errichtung einer Wirtschaftsbrücke bei km 2+219, Errichtung (Ersatzneubau) der Fußgängerbrücke bei km 3+102 und Beseitigung des Ableitbauwerkes (Mönch) bei km 3+791“</w:t>
      </w:r>
      <w:r w:rsidR="00F66361">
        <w:rPr>
          <w:b/>
          <w:szCs w:val="22"/>
        </w:rPr>
        <w:t xml:space="preserve"> als Planergänzung</w:t>
      </w:r>
      <w:r w:rsidR="00537C8B" w:rsidRPr="00537C8B">
        <w:rPr>
          <w:b/>
          <w:szCs w:val="22"/>
        </w:rPr>
        <w:t>–</w:t>
      </w:r>
      <w:r w:rsidR="00F66361">
        <w:rPr>
          <w:b/>
          <w:szCs w:val="22"/>
        </w:rPr>
        <w:t xml:space="preserve"> und </w:t>
      </w:r>
      <w:r w:rsidR="00537C8B" w:rsidRPr="00537C8B">
        <w:rPr>
          <w:b/>
          <w:szCs w:val="22"/>
        </w:rPr>
        <w:t>–</w:t>
      </w:r>
      <w:proofErr w:type="spellStart"/>
      <w:r w:rsidR="00D830BF">
        <w:rPr>
          <w:b/>
          <w:szCs w:val="22"/>
        </w:rPr>
        <w:t>änderung</w:t>
      </w:r>
      <w:proofErr w:type="spellEnd"/>
      <w:r w:rsidR="00F66361">
        <w:rPr>
          <w:b/>
          <w:szCs w:val="22"/>
        </w:rPr>
        <w:t xml:space="preserve"> zu dem Hauptvorhaben </w:t>
      </w:r>
      <w:r w:rsidR="00F66361" w:rsidRPr="00C30ADF">
        <w:rPr>
          <w:b/>
          <w:szCs w:val="22"/>
        </w:rPr>
        <w:t>Teil-Planfeststellungsverfahren „Ausbau Kleine Spree von Burghammer bis Spreewitz“ vom 21. März 2018</w:t>
      </w:r>
    </w:p>
    <w:p w14:paraId="7621EB1E" w14:textId="27651576" w:rsidR="00FE0701" w:rsidRDefault="00482521" w:rsidP="00786386">
      <w:pPr>
        <w:framePr w:w="8352" w:wrap="around" w:vAnchor="page" w:hAnchor="page" w:x="1278" w:y="2105"/>
        <w:spacing w:after="240"/>
        <w:suppressOverlap/>
        <w:jc w:val="center"/>
        <w:rPr>
          <w:rFonts w:cs="Arial"/>
          <w:b/>
          <w:szCs w:val="22"/>
        </w:rPr>
      </w:pPr>
      <w:r w:rsidRPr="00482521">
        <w:rPr>
          <w:rFonts w:cs="Arial"/>
          <w:b/>
          <w:szCs w:val="22"/>
        </w:rPr>
        <w:t>Gz.:</w:t>
      </w:r>
      <w:r w:rsidR="00786386">
        <w:rPr>
          <w:rFonts w:cs="Arial"/>
          <w:b/>
          <w:szCs w:val="22"/>
        </w:rPr>
        <w:t xml:space="preserve"> </w:t>
      </w:r>
      <w:r w:rsidR="00CD533C">
        <w:rPr>
          <w:rFonts w:cs="Arial"/>
          <w:b/>
          <w:szCs w:val="22"/>
        </w:rPr>
        <w:t>47</w:t>
      </w:r>
      <w:r w:rsidR="00786386">
        <w:rPr>
          <w:rFonts w:cs="Arial"/>
          <w:b/>
          <w:szCs w:val="22"/>
        </w:rPr>
        <w:t>-0522/</w:t>
      </w:r>
      <w:r w:rsidR="00F66361">
        <w:rPr>
          <w:rFonts w:cs="Arial"/>
          <w:b/>
          <w:szCs w:val="22"/>
        </w:rPr>
        <w:t>1335/87</w:t>
      </w:r>
    </w:p>
    <w:p w14:paraId="7621EB1F" w14:textId="768F32A3" w:rsidR="00482521" w:rsidRPr="00F2185A" w:rsidRDefault="00FE0701" w:rsidP="00786386">
      <w:pPr>
        <w:framePr w:w="8352" w:wrap="around" w:vAnchor="page" w:hAnchor="page" w:x="1278" w:y="2105"/>
        <w:spacing w:after="240"/>
        <w:suppressOverlap/>
        <w:jc w:val="center"/>
        <w:rPr>
          <w:rFonts w:cs="Arial"/>
          <w:b/>
          <w:szCs w:val="22"/>
        </w:rPr>
      </w:pPr>
      <w:r w:rsidRPr="00BB09BC">
        <w:rPr>
          <w:rFonts w:cs="Arial"/>
          <w:b/>
          <w:szCs w:val="22"/>
        </w:rPr>
        <w:t>V</w:t>
      </w:r>
      <w:r w:rsidR="00482521" w:rsidRPr="00BB09BC">
        <w:rPr>
          <w:rFonts w:cs="Arial"/>
          <w:b/>
          <w:szCs w:val="22"/>
        </w:rPr>
        <w:t>om</w:t>
      </w:r>
      <w:r w:rsidR="00BE2770" w:rsidRPr="00BB09BC">
        <w:rPr>
          <w:rFonts w:cs="Arial"/>
          <w:b/>
          <w:szCs w:val="22"/>
        </w:rPr>
        <w:t xml:space="preserve"> </w:t>
      </w:r>
      <w:r w:rsidR="00475F3D">
        <w:rPr>
          <w:rFonts w:cs="Arial"/>
          <w:b/>
          <w:szCs w:val="22"/>
        </w:rPr>
        <w:t>29</w:t>
      </w:r>
      <w:r w:rsidR="00F66361">
        <w:rPr>
          <w:rFonts w:cs="Arial"/>
          <w:b/>
          <w:szCs w:val="22"/>
        </w:rPr>
        <w:t xml:space="preserve">. September </w:t>
      </w:r>
      <w:r w:rsidR="00E24D7E" w:rsidRPr="00A2736A">
        <w:rPr>
          <w:rFonts w:cs="Arial"/>
          <w:b/>
          <w:szCs w:val="22"/>
        </w:rPr>
        <w:t>202</w:t>
      </w:r>
      <w:r w:rsidR="00F66361">
        <w:rPr>
          <w:rFonts w:cs="Arial"/>
          <w:b/>
          <w:szCs w:val="22"/>
        </w:rPr>
        <w:t>3</w:t>
      </w:r>
    </w:p>
    <w:p w14:paraId="7621EB20" w14:textId="41E7CAE5" w:rsidR="002E0827" w:rsidRDefault="002E0827" w:rsidP="00142A57">
      <w:pPr>
        <w:autoSpaceDE w:val="0"/>
        <w:autoSpaceDN w:val="0"/>
        <w:adjustRightInd w:val="0"/>
        <w:spacing w:after="240"/>
        <w:ind w:hanging="14"/>
        <w:rPr>
          <w:color w:val="000000"/>
        </w:rPr>
      </w:pPr>
      <w:bookmarkStart w:id="0" w:name="TM_Vertraulich"/>
      <w:bookmarkEnd w:id="0"/>
      <w:r w:rsidRPr="002A6907">
        <w:rPr>
          <w:color w:val="000000"/>
        </w:rPr>
        <w:t>Gemäß</w:t>
      </w:r>
      <w:r w:rsidR="0030264D">
        <w:rPr>
          <w:color w:val="000000"/>
        </w:rPr>
        <w:t xml:space="preserve"> </w:t>
      </w:r>
      <w:r w:rsidR="00314961">
        <w:rPr>
          <w:color w:val="000000"/>
        </w:rPr>
        <w:t>§ 5 Absatz 2 Sätze 1 bis 3</w:t>
      </w:r>
      <w:r w:rsidR="00825B2B">
        <w:rPr>
          <w:color w:val="000000"/>
        </w:rPr>
        <w:t xml:space="preserve"> des Gesetzes über die Umweltverträglichkeitsprüfung</w:t>
      </w:r>
      <w:r w:rsidR="002B75A0">
        <w:rPr>
          <w:color w:val="000000"/>
        </w:rPr>
        <w:t xml:space="preserve"> (Umweltverträglichkeitsprüfungsgesetz) </w:t>
      </w:r>
      <w:r w:rsidR="00825B2B">
        <w:rPr>
          <w:color w:val="000000"/>
        </w:rPr>
        <w:t xml:space="preserve">in der Fassung der Bekanntmachung vom </w:t>
      </w:r>
      <w:r w:rsidR="00182D10">
        <w:rPr>
          <w:color w:val="000000"/>
        </w:rPr>
        <w:t>18.</w:t>
      </w:r>
      <w:r w:rsidR="00537C8B">
        <w:rPr>
          <w:color w:val="000000"/>
        </w:rPr>
        <w:t> </w:t>
      </w:r>
      <w:r w:rsidR="00182D10">
        <w:rPr>
          <w:color w:val="000000"/>
        </w:rPr>
        <w:t xml:space="preserve">März 2021 </w:t>
      </w:r>
      <w:r w:rsidR="00825B2B">
        <w:rPr>
          <w:color w:val="000000"/>
        </w:rPr>
        <w:t xml:space="preserve">(BGBl. I S. </w:t>
      </w:r>
      <w:r w:rsidR="00182D10">
        <w:rPr>
          <w:color w:val="000000"/>
        </w:rPr>
        <w:t>540</w:t>
      </w:r>
      <w:r w:rsidR="00825B2B">
        <w:rPr>
          <w:color w:val="000000"/>
        </w:rPr>
        <w:t>)</w:t>
      </w:r>
      <w:r w:rsidR="00142A57">
        <w:rPr>
          <w:color w:val="000000"/>
        </w:rPr>
        <w:t xml:space="preserve">, das </w:t>
      </w:r>
      <w:r w:rsidR="00365798">
        <w:rPr>
          <w:color w:val="000000"/>
        </w:rPr>
        <w:t>durch Artikel</w:t>
      </w:r>
      <w:r w:rsidR="00142A57">
        <w:t xml:space="preserve"> </w:t>
      </w:r>
      <w:r w:rsidR="00F66361">
        <w:t xml:space="preserve">2 des Gesetzes vom 22. März 2023 </w:t>
      </w:r>
      <w:r w:rsidR="00142A57">
        <w:t xml:space="preserve">(BGBl. </w:t>
      </w:r>
      <w:r w:rsidR="00FD7612">
        <w:t>2023 I Nr. 88)</w:t>
      </w:r>
      <w:r w:rsidR="00142A57">
        <w:t xml:space="preserve"> geändert worden ist, </w:t>
      </w:r>
      <w:r w:rsidR="007F728A">
        <w:rPr>
          <w:color w:val="000000"/>
        </w:rPr>
        <w:t xml:space="preserve">wird </w:t>
      </w:r>
      <w:r w:rsidR="00DE1C30">
        <w:rPr>
          <w:color w:val="000000"/>
        </w:rPr>
        <w:t>F</w:t>
      </w:r>
      <w:r w:rsidRPr="002A6907">
        <w:rPr>
          <w:color w:val="000000"/>
        </w:rPr>
        <w:t>olgendes bekannt gemacht:</w:t>
      </w:r>
    </w:p>
    <w:p w14:paraId="77568B88" w14:textId="4AB1F124" w:rsidR="00CA7785" w:rsidRDefault="00CA7785" w:rsidP="00D4344A">
      <w:pPr>
        <w:autoSpaceDE w:val="0"/>
        <w:autoSpaceDN w:val="0"/>
        <w:adjustRightInd w:val="0"/>
        <w:spacing w:after="240"/>
        <w:rPr>
          <w:szCs w:val="22"/>
        </w:rPr>
      </w:pPr>
      <w:r>
        <w:rPr>
          <w:szCs w:val="22"/>
        </w:rPr>
        <w:t xml:space="preserve">Mit Schreiben </w:t>
      </w:r>
      <w:r w:rsidR="00F0599C">
        <w:rPr>
          <w:szCs w:val="22"/>
        </w:rPr>
        <w:t xml:space="preserve">vom </w:t>
      </w:r>
      <w:r w:rsidR="00DE1C30">
        <w:rPr>
          <w:szCs w:val="22"/>
        </w:rPr>
        <w:t xml:space="preserve">6. Juli 2022 </w:t>
      </w:r>
      <w:r>
        <w:rPr>
          <w:szCs w:val="22"/>
        </w:rPr>
        <w:t xml:space="preserve">beantragte die </w:t>
      </w:r>
      <w:r w:rsidR="00F0599C">
        <w:rPr>
          <w:szCs w:val="22"/>
        </w:rPr>
        <w:t>Lausitzer und Mitteldeutsche Bergbau-Verwaltungsgesellschaft mbH</w:t>
      </w:r>
      <w:r w:rsidR="00F0599C">
        <w:t xml:space="preserve"> </w:t>
      </w:r>
      <w:r w:rsidR="005473B1">
        <w:t xml:space="preserve">als Vorhabenträgerin </w:t>
      </w:r>
      <w:r w:rsidR="00730D90">
        <w:rPr>
          <w:szCs w:val="22"/>
        </w:rPr>
        <w:t xml:space="preserve">die </w:t>
      </w:r>
      <w:r w:rsidR="00DE1C30">
        <w:rPr>
          <w:szCs w:val="22"/>
        </w:rPr>
        <w:t xml:space="preserve">Ergänzung und Änderung </w:t>
      </w:r>
      <w:r>
        <w:rPr>
          <w:szCs w:val="22"/>
        </w:rPr>
        <w:t xml:space="preserve">des Planfeststellungsbeschlusses </w:t>
      </w:r>
      <w:r w:rsidR="00DE1C30" w:rsidRPr="00DE1C30">
        <w:rPr>
          <w:szCs w:val="22"/>
        </w:rPr>
        <w:t xml:space="preserve">„Ausbau Kleine Spree von Burghammer bis Spreewitz“ </w:t>
      </w:r>
      <w:r w:rsidR="00F501EC">
        <w:rPr>
          <w:szCs w:val="22"/>
        </w:rPr>
        <w:t>f</w:t>
      </w:r>
      <w:r w:rsidR="00730D90">
        <w:rPr>
          <w:szCs w:val="22"/>
        </w:rPr>
        <w:t xml:space="preserve">ür </w:t>
      </w:r>
      <w:r w:rsidR="00DE1C30" w:rsidRPr="00DE1C30">
        <w:rPr>
          <w:szCs w:val="22"/>
        </w:rPr>
        <w:t>d</w:t>
      </w:r>
      <w:r w:rsidR="00AF7D33">
        <w:rPr>
          <w:szCs w:val="22"/>
        </w:rPr>
        <w:t>ie Maßnahmen</w:t>
      </w:r>
      <w:r w:rsidR="00DE1C30" w:rsidRPr="00DE1C30">
        <w:rPr>
          <w:szCs w:val="22"/>
        </w:rPr>
        <w:t xml:space="preserve"> zur „Errichtung einer Wirtschaftsbrücke bei km 2+219, Errichtung (Ersatzneubau) der Fußgängerbrücke bei km 3+102 und Beseitigung des Ableitbauwerkes (Mönch) bei km 3+791</w:t>
      </w:r>
      <w:r w:rsidR="00DE1C30">
        <w:rPr>
          <w:szCs w:val="22"/>
        </w:rPr>
        <w:t xml:space="preserve">“. </w:t>
      </w:r>
    </w:p>
    <w:p w14:paraId="45770D9A" w14:textId="5AE0C8DA" w:rsidR="00AC5096" w:rsidRDefault="00730D90" w:rsidP="00730D90">
      <w:pPr>
        <w:autoSpaceDE w:val="0"/>
        <w:autoSpaceDN w:val="0"/>
        <w:adjustRightInd w:val="0"/>
        <w:spacing w:after="240"/>
      </w:pPr>
      <w:r>
        <w:t xml:space="preserve">In </w:t>
      </w:r>
      <w:r w:rsidR="00CA7785">
        <w:t>Änderung des Ausgangs</w:t>
      </w:r>
      <w:r w:rsidR="00DE1C30">
        <w:t>- bzw. Haupt</w:t>
      </w:r>
      <w:r w:rsidR="00CA7785">
        <w:t xml:space="preserve">vorhabens plant die </w:t>
      </w:r>
      <w:r>
        <w:rPr>
          <w:szCs w:val="22"/>
        </w:rPr>
        <w:t>Lausitzer und Mitteldeutsche Bergbau-Verwaltungsgesellschaft mbH</w:t>
      </w:r>
      <w:r>
        <w:t xml:space="preserve"> </w:t>
      </w:r>
    </w:p>
    <w:p w14:paraId="39C7F02E" w14:textId="702A4C88" w:rsidR="00DE1C30" w:rsidRDefault="00DE1C30" w:rsidP="00D57BB4">
      <w:pPr>
        <w:pStyle w:val="Listenabsatz"/>
        <w:numPr>
          <w:ilvl w:val="0"/>
          <w:numId w:val="9"/>
        </w:numPr>
        <w:autoSpaceDE w:val="0"/>
        <w:autoSpaceDN w:val="0"/>
        <w:adjustRightInd w:val="0"/>
        <w:spacing w:after="240"/>
        <w:ind w:left="350" w:hanging="322"/>
      </w:pPr>
      <w:r>
        <w:t xml:space="preserve">die </w:t>
      </w:r>
      <w:r w:rsidRPr="00DE1C30">
        <w:t xml:space="preserve">Errichtung </w:t>
      </w:r>
      <w:r w:rsidR="00D57BB4">
        <w:t>einer</w:t>
      </w:r>
      <w:r w:rsidRPr="00DE1C30">
        <w:t xml:space="preserve"> Wirtschaftswegebrücke bei km 2+219 und </w:t>
      </w:r>
      <w:r w:rsidR="00D57BB4">
        <w:t xml:space="preserve">den </w:t>
      </w:r>
      <w:r w:rsidRPr="00DE1C30">
        <w:t>Abriss der Landwirtschaftsbrücke bei km 2+303</w:t>
      </w:r>
      <w:r>
        <w:t>,</w:t>
      </w:r>
    </w:p>
    <w:p w14:paraId="737BDBC9" w14:textId="0119CAEF" w:rsidR="00DE1C30" w:rsidRDefault="00DE1C30" w:rsidP="00D57BB4">
      <w:pPr>
        <w:pStyle w:val="Listenabsatz"/>
        <w:numPr>
          <w:ilvl w:val="0"/>
          <w:numId w:val="9"/>
        </w:numPr>
        <w:autoSpaceDE w:val="0"/>
        <w:autoSpaceDN w:val="0"/>
        <w:adjustRightInd w:val="0"/>
        <w:spacing w:after="240"/>
        <w:ind w:left="350" w:hanging="322"/>
      </w:pPr>
      <w:r>
        <w:t xml:space="preserve">den </w:t>
      </w:r>
      <w:r w:rsidRPr="00DE1C30">
        <w:t>Abriss der vorhandenen Brücke und Ersatzneubau der Fußgängerbrücke bei km 3+102</w:t>
      </w:r>
      <w:r>
        <w:t xml:space="preserve"> und die </w:t>
      </w:r>
    </w:p>
    <w:p w14:paraId="21D82916" w14:textId="459523E8" w:rsidR="00DE1C30" w:rsidRDefault="00DE1C30" w:rsidP="00D57BB4">
      <w:pPr>
        <w:pStyle w:val="Listenabsatz"/>
        <w:numPr>
          <w:ilvl w:val="0"/>
          <w:numId w:val="9"/>
        </w:numPr>
        <w:autoSpaceDE w:val="0"/>
        <w:autoSpaceDN w:val="0"/>
        <w:adjustRightInd w:val="0"/>
        <w:spacing w:after="240"/>
        <w:ind w:left="350" w:hanging="322"/>
      </w:pPr>
      <w:r w:rsidRPr="00DE1C30">
        <w:t xml:space="preserve">Beseitigung </w:t>
      </w:r>
      <w:r>
        <w:t xml:space="preserve">des </w:t>
      </w:r>
      <w:r w:rsidRPr="00DE1C30">
        <w:t>Ableitbauwerk</w:t>
      </w:r>
      <w:r>
        <w:t>s</w:t>
      </w:r>
      <w:r w:rsidRPr="00DE1C30">
        <w:t xml:space="preserve"> mit Aufstauvorrichtung mit anschließender Rohrleitung bei km 3+791</w:t>
      </w:r>
      <w:r w:rsidR="00D57BB4">
        <w:t>.</w:t>
      </w:r>
    </w:p>
    <w:p w14:paraId="058F5AF8" w14:textId="3B313F8C" w:rsidR="00537C8B" w:rsidRDefault="00537C8B" w:rsidP="00537C8B">
      <w:pPr>
        <w:autoSpaceDE w:val="0"/>
        <w:autoSpaceDN w:val="0"/>
        <w:adjustRightInd w:val="0"/>
        <w:spacing w:after="240"/>
      </w:pPr>
      <w:r>
        <w:t xml:space="preserve">Das Vorhaben befindet sich im Landkreis Bautzen, </w:t>
      </w:r>
      <w:r w:rsidR="00AF7D33">
        <w:t xml:space="preserve">auf dem Gebiet der </w:t>
      </w:r>
      <w:r>
        <w:t>Gemeinde Spreetal.</w:t>
      </w:r>
    </w:p>
    <w:p w14:paraId="7621EB23" w14:textId="31CD2C3C" w:rsidR="00A3577E" w:rsidRPr="00CE69B6" w:rsidRDefault="002161F8" w:rsidP="009236FA">
      <w:pPr>
        <w:spacing w:after="240"/>
      </w:pPr>
      <w:r>
        <w:rPr>
          <w:rFonts w:cs="Arial"/>
          <w:szCs w:val="22"/>
        </w:rPr>
        <w:t>Zur Feststellung der Notwendigkeit einer Umweltverträglichkeitsprüfung</w:t>
      </w:r>
      <w:r w:rsidR="00517CF1">
        <w:rPr>
          <w:rFonts w:cs="Arial"/>
          <w:szCs w:val="22"/>
        </w:rPr>
        <w:t xml:space="preserve"> </w:t>
      </w:r>
      <w:r w:rsidR="00C65CA9">
        <w:rPr>
          <w:rFonts w:cs="Arial"/>
          <w:szCs w:val="22"/>
        </w:rPr>
        <w:t xml:space="preserve">wurde </w:t>
      </w:r>
      <w:r w:rsidR="00EF4C03">
        <w:rPr>
          <w:rFonts w:cs="Arial"/>
          <w:szCs w:val="22"/>
        </w:rPr>
        <w:t xml:space="preserve">durch die Landesdirektion Sachsen </w:t>
      </w:r>
      <w:r w:rsidR="00C65CA9">
        <w:rPr>
          <w:rFonts w:cs="Arial"/>
          <w:szCs w:val="22"/>
        </w:rPr>
        <w:t xml:space="preserve">gemäß </w:t>
      </w:r>
      <w:r w:rsidR="00AF7D33">
        <w:rPr>
          <w:rFonts w:cs="Arial"/>
          <w:szCs w:val="22"/>
        </w:rPr>
        <w:t xml:space="preserve">§ </w:t>
      </w:r>
      <w:r w:rsidR="00EF4C03">
        <w:rPr>
          <w:rFonts w:cs="Arial"/>
          <w:szCs w:val="22"/>
        </w:rPr>
        <w:t xml:space="preserve">5 Absatz 1 </w:t>
      </w:r>
      <w:r w:rsidR="00AF7D33">
        <w:rPr>
          <w:rFonts w:cs="Arial"/>
          <w:szCs w:val="22"/>
        </w:rPr>
        <w:t xml:space="preserve">des </w:t>
      </w:r>
      <w:r w:rsidR="00EF4C03">
        <w:rPr>
          <w:rFonts w:cs="Arial"/>
          <w:szCs w:val="22"/>
        </w:rPr>
        <w:t>U</w:t>
      </w:r>
      <w:r w:rsidR="00D57BB4">
        <w:rPr>
          <w:rFonts w:cs="Arial"/>
          <w:szCs w:val="22"/>
        </w:rPr>
        <w:t>mweltverträglichkeitsprüfungsgesetz</w:t>
      </w:r>
      <w:r w:rsidR="00AF7D33">
        <w:rPr>
          <w:rFonts w:cs="Arial"/>
          <w:szCs w:val="22"/>
        </w:rPr>
        <w:t>es</w:t>
      </w:r>
      <w:r w:rsidR="00D57BB4">
        <w:rPr>
          <w:rFonts w:cs="Arial"/>
          <w:szCs w:val="22"/>
        </w:rPr>
        <w:t xml:space="preserve"> </w:t>
      </w:r>
      <w:r w:rsidR="00EF4C03">
        <w:t xml:space="preserve">und </w:t>
      </w:r>
      <w:r w:rsidR="00730D90">
        <w:rPr>
          <w:szCs w:val="22"/>
        </w:rPr>
        <w:t>§ 9 Abs</w:t>
      </w:r>
      <w:r w:rsidR="007F728A">
        <w:rPr>
          <w:szCs w:val="22"/>
        </w:rPr>
        <w:t>atz 1 Satz 1 Nr. 2 und Absatz</w:t>
      </w:r>
      <w:r w:rsidR="00AC5096">
        <w:rPr>
          <w:szCs w:val="22"/>
        </w:rPr>
        <w:t> </w:t>
      </w:r>
      <w:r w:rsidR="00730D90">
        <w:rPr>
          <w:szCs w:val="22"/>
        </w:rPr>
        <w:t>4 in Verbindung mit</w:t>
      </w:r>
      <w:r w:rsidR="007F728A">
        <w:rPr>
          <w:szCs w:val="22"/>
        </w:rPr>
        <w:t xml:space="preserve"> § 7 Absatz</w:t>
      </w:r>
      <w:r w:rsidR="00730D90" w:rsidRPr="00076A02">
        <w:rPr>
          <w:szCs w:val="22"/>
        </w:rPr>
        <w:t xml:space="preserve"> 1 </w:t>
      </w:r>
      <w:r w:rsidR="00AF7D33">
        <w:rPr>
          <w:szCs w:val="22"/>
        </w:rPr>
        <w:t xml:space="preserve">des </w:t>
      </w:r>
      <w:r w:rsidR="00D57BB4">
        <w:rPr>
          <w:szCs w:val="22"/>
        </w:rPr>
        <w:t>Umweltverträglichkeitsprüfungsgesetz</w:t>
      </w:r>
      <w:r w:rsidR="00AF7D33">
        <w:rPr>
          <w:szCs w:val="22"/>
        </w:rPr>
        <w:t>es</w:t>
      </w:r>
      <w:r w:rsidR="00D57BB4">
        <w:rPr>
          <w:szCs w:val="22"/>
        </w:rPr>
        <w:t xml:space="preserve"> und der Nr. 13.18.1 der Anlage 1 zum Umweltverträglichkeitsprüfungsgesetz </w:t>
      </w:r>
      <w:r>
        <w:rPr>
          <w:rFonts w:cs="Arial"/>
          <w:szCs w:val="22"/>
        </w:rPr>
        <w:t xml:space="preserve">für </w:t>
      </w:r>
      <w:r w:rsidR="00796D15">
        <w:rPr>
          <w:rFonts w:cs="Arial"/>
          <w:szCs w:val="22"/>
        </w:rPr>
        <w:t>d</w:t>
      </w:r>
      <w:r w:rsidR="00404529">
        <w:rPr>
          <w:rFonts w:cs="Arial"/>
          <w:szCs w:val="22"/>
        </w:rPr>
        <w:t xml:space="preserve">as </w:t>
      </w:r>
      <w:r w:rsidR="00620584">
        <w:rPr>
          <w:rFonts w:cs="Arial"/>
          <w:szCs w:val="22"/>
        </w:rPr>
        <w:t xml:space="preserve">beantragte </w:t>
      </w:r>
      <w:r w:rsidR="00404529">
        <w:rPr>
          <w:rFonts w:cs="Arial"/>
          <w:szCs w:val="22"/>
        </w:rPr>
        <w:t xml:space="preserve">Vorhaben </w:t>
      </w:r>
      <w:r>
        <w:rPr>
          <w:rFonts w:cs="Arial"/>
          <w:szCs w:val="22"/>
        </w:rPr>
        <w:t xml:space="preserve">eine </w:t>
      </w:r>
      <w:r w:rsidR="00620584">
        <w:rPr>
          <w:rFonts w:cs="Arial"/>
          <w:szCs w:val="22"/>
        </w:rPr>
        <w:t>allgemeine Vorprüfung</w:t>
      </w:r>
      <w:r>
        <w:rPr>
          <w:rFonts w:cs="Arial"/>
          <w:szCs w:val="22"/>
        </w:rPr>
        <w:t xml:space="preserve"> </w:t>
      </w:r>
      <w:r w:rsidR="009236FA">
        <w:rPr>
          <w:rFonts w:cs="Arial"/>
          <w:szCs w:val="22"/>
        </w:rPr>
        <w:t xml:space="preserve">des Einzelfalls </w:t>
      </w:r>
      <w:r w:rsidR="00A3577E">
        <w:rPr>
          <w:rFonts w:cs="Arial"/>
          <w:szCs w:val="22"/>
        </w:rPr>
        <w:t>durch</w:t>
      </w:r>
      <w:r w:rsidR="00C65CA9">
        <w:rPr>
          <w:rFonts w:cs="Arial"/>
          <w:szCs w:val="22"/>
        </w:rPr>
        <w:t>geführt</w:t>
      </w:r>
      <w:r w:rsidR="00A3577E">
        <w:rPr>
          <w:rFonts w:cs="Arial"/>
          <w:szCs w:val="22"/>
        </w:rPr>
        <w:t>.</w:t>
      </w:r>
    </w:p>
    <w:p w14:paraId="65A08F68" w14:textId="5B182BF9" w:rsidR="00476A90" w:rsidRDefault="00476A90" w:rsidP="00476A90">
      <w:pPr>
        <w:spacing w:after="240"/>
        <w:rPr>
          <w:szCs w:val="22"/>
        </w:rPr>
      </w:pPr>
      <w:r w:rsidRPr="00CE69B6">
        <w:t>Im Ra</w:t>
      </w:r>
      <w:r>
        <w:t>hmen der allgemeinen Vorprüfung</w:t>
      </w:r>
      <w:r w:rsidRPr="00CE69B6">
        <w:t xml:space="preserve"> wurde</w:t>
      </w:r>
      <w:r>
        <w:t xml:space="preserve"> </w:t>
      </w:r>
      <w:r w:rsidR="00731C5A">
        <w:t xml:space="preserve">nach überschlägiger Prüfung </w:t>
      </w:r>
      <w:r>
        <w:t xml:space="preserve">unter Beachtung </w:t>
      </w:r>
      <w:r w:rsidRPr="00515BA3">
        <w:rPr>
          <w:szCs w:val="22"/>
        </w:rPr>
        <w:t xml:space="preserve">der </w:t>
      </w:r>
      <w:r>
        <w:rPr>
          <w:szCs w:val="22"/>
        </w:rPr>
        <w:t xml:space="preserve">einschlägigen Kriterien nach </w:t>
      </w:r>
      <w:r w:rsidRPr="00515BA3">
        <w:rPr>
          <w:szCs w:val="22"/>
        </w:rPr>
        <w:t>Anlage</w:t>
      </w:r>
      <w:r>
        <w:rPr>
          <w:szCs w:val="22"/>
        </w:rPr>
        <w:t> </w:t>
      </w:r>
      <w:r w:rsidRPr="00515BA3">
        <w:rPr>
          <w:szCs w:val="22"/>
        </w:rPr>
        <w:t xml:space="preserve">3 </w:t>
      </w:r>
      <w:r w:rsidR="002B75A0">
        <w:rPr>
          <w:szCs w:val="22"/>
        </w:rPr>
        <w:t>zum U</w:t>
      </w:r>
      <w:r w:rsidR="00AF7D33">
        <w:rPr>
          <w:szCs w:val="22"/>
        </w:rPr>
        <w:t>mweltverträglichkeitsprüfungsgesetz</w:t>
      </w:r>
      <w:r w:rsidR="002B75A0">
        <w:rPr>
          <w:szCs w:val="22"/>
        </w:rPr>
        <w:t xml:space="preserve"> </w:t>
      </w:r>
      <w:r>
        <w:rPr>
          <w:szCs w:val="22"/>
        </w:rPr>
        <w:t xml:space="preserve">von der Landesdirektion Sachsen </w:t>
      </w:r>
      <w:r w:rsidR="00092A6D">
        <w:rPr>
          <w:szCs w:val="22"/>
        </w:rPr>
        <w:t xml:space="preserve">mit Datum vom </w:t>
      </w:r>
      <w:r w:rsidR="00D57BB4">
        <w:rPr>
          <w:szCs w:val="22"/>
        </w:rPr>
        <w:t xml:space="preserve">27. September 2023 </w:t>
      </w:r>
      <w:r w:rsidR="00092A6D" w:rsidRPr="00AC5096">
        <w:rPr>
          <w:szCs w:val="22"/>
        </w:rPr>
        <w:t>festgestellt</w:t>
      </w:r>
      <w:r w:rsidR="00092A6D">
        <w:rPr>
          <w:szCs w:val="22"/>
        </w:rPr>
        <w:t xml:space="preserve">, </w:t>
      </w:r>
      <w:r w:rsidR="00730D90">
        <w:rPr>
          <w:szCs w:val="22"/>
        </w:rPr>
        <w:t>dass von d</w:t>
      </w:r>
      <w:r w:rsidR="00D57BB4">
        <w:rPr>
          <w:szCs w:val="22"/>
        </w:rPr>
        <w:t>ie Planergänzung</w:t>
      </w:r>
      <w:r w:rsidR="00537C8B">
        <w:rPr>
          <w:szCs w:val="22"/>
        </w:rPr>
        <w:t>–</w:t>
      </w:r>
      <w:r w:rsidR="00D57BB4">
        <w:rPr>
          <w:szCs w:val="22"/>
        </w:rPr>
        <w:t>und –änderung zur</w:t>
      </w:r>
      <w:r w:rsidR="00D57BB4" w:rsidRPr="00D57BB4">
        <w:rPr>
          <w:szCs w:val="22"/>
        </w:rPr>
        <w:t xml:space="preserve"> „Errichtung einer Wirtschaftsbrücke bei km 2+219, Errichtung (Ersatzneubau) der Fußgängerbrücke bei km 3+102 und Beseitigung des Ableitbauwerkes (Mönch) bei km 3+791“</w:t>
      </w:r>
      <w:r w:rsidR="00D57BB4">
        <w:rPr>
          <w:szCs w:val="22"/>
        </w:rPr>
        <w:t xml:space="preserve"> bei </w:t>
      </w:r>
      <w:r w:rsidR="00AC5096">
        <w:rPr>
          <w:szCs w:val="22"/>
        </w:rPr>
        <w:t xml:space="preserve">Umsetzung der oben genannten </w:t>
      </w:r>
      <w:r>
        <w:rPr>
          <w:szCs w:val="22"/>
        </w:rPr>
        <w:t>Maßnahmen</w:t>
      </w:r>
      <w:r w:rsidRPr="00515BA3">
        <w:rPr>
          <w:szCs w:val="22"/>
        </w:rPr>
        <w:t xml:space="preserve"> und unter Berücksichtigung </w:t>
      </w:r>
      <w:r w:rsidR="00AC5096">
        <w:rPr>
          <w:szCs w:val="22"/>
        </w:rPr>
        <w:t xml:space="preserve">von </w:t>
      </w:r>
      <w:r w:rsidRPr="00515BA3">
        <w:rPr>
          <w:szCs w:val="22"/>
        </w:rPr>
        <w:t>Vermeidungs- und Minderungsmaßnahmen keine erheblichen nachteiligen Umweltauswirkungen ausgehen werden, die nach §</w:t>
      </w:r>
      <w:r>
        <w:rPr>
          <w:szCs w:val="22"/>
        </w:rPr>
        <w:t> </w:t>
      </w:r>
      <w:r w:rsidR="007F728A">
        <w:rPr>
          <w:szCs w:val="22"/>
        </w:rPr>
        <w:t>25 Absatz</w:t>
      </w:r>
      <w:r w:rsidRPr="00515BA3">
        <w:rPr>
          <w:szCs w:val="22"/>
        </w:rPr>
        <w:t xml:space="preserve"> 2 </w:t>
      </w:r>
      <w:r w:rsidR="00AF7D33">
        <w:rPr>
          <w:szCs w:val="22"/>
        </w:rPr>
        <w:t xml:space="preserve">des Umweltverträglichkeitsprüfungsgesetzes </w:t>
      </w:r>
      <w:r w:rsidRPr="00515BA3">
        <w:rPr>
          <w:szCs w:val="22"/>
        </w:rPr>
        <w:t xml:space="preserve">zu berücksichtigen </w:t>
      </w:r>
      <w:r w:rsidRPr="00515BA3">
        <w:rPr>
          <w:szCs w:val="22"/>
        </w:rPr>
        <w:lastRenderedPageBreak/>
        <w:t xml:space="preserve">sind. Die Durchführung einer förmlichen Umweltverträglichkeitsprüfung </w:t>
      </w:r>
      <w:r>
        <w:rPr>
          <w:szCs w:val="22"/>
        </w:rPr>
        <w:t xml:space="preserve">ist daher </w:t>
      </w:r>
      <w:r w:rsidRPr="00515BA3">
        <w:rPr>
          <w:szCs w:val="22"/>
        </w:rPr>
        <w:t>nicht erforderlich.</w:t>
      </w:r>
    </w:p>
    <w:p w14:paraId="2514FC10" w14:textId="47B38876" w:rsidR="003A788F" w:rsidRDefault="00646407" w:rsidP="00092A6D">
      <w:pPr>
        <w:spacing w:after="240"/>
      </w:pPr>
      <w:r>
        <w:t>Die wesentlichen Gründe</w:t>
      </w:r>
      <w:r w:rsidR="00C47EF5">
        <w:t xml:space="preserve"> sowie die maßgebenden Merkmale des Vorhabens und des</w:t>
      </w:r>
      <w:r w:rsidR="003A788F">
        <w:t xml:space="preserve"> </w:t>
      </w:r>
      <w:r w:rsidR="003A788F" w:rsidRPr="003A788F">
        <w:t>Standortes für diese Entscheidung sind:</w:t>
      </w:r>
    </w:p>
    <w:p w14:paraId="5BCB68D8" w14:textId="4DA08E3F" w:rsidR="003A788F" w:rsidRDefault="003A788F" w:rsidP="003A788F">
      <w:pPr>
        <w:pStyle w:val="Listenabsatz"/>
        <w:numPr>
          <w:ilvl w:val="0"/>
          <w:numId w:val="9"/>
        </w:numPr>
        <w:autoSpaceDE w:val="0"/>
        <w:autoSpaceDN w:val="0"/>
        <w:adjustRightInd w:val="0"/>
        <w:spacing w:after="240"/>
        <w:ind w:left="351" w:hanging="323"/>
        <w:contextualSpacing w:val="0"/>
      </w:pPr>
      <w:r w:rsidRPr="003A788F">
        <w:t>Die Neubauten der Brückenbauwerke erfüllen die hydraulischen Anforderungen für einen schadlosen Hochwasserdurchfluss</w:t>
      </w:r>
      <w:r>
        <w:t>.</w:t>
      </w:r>
    </w:p>
    <w:p w14:paraId="23381E31" w14:textId="0CB8A5BC" w:rsidR="00BB359E" w:rsidRDefault="003A788F" w:rsidP="007A0038">
      <w:pPr>
        <w:pStyle w:val="Listenabsatz"/>
        <w:numPr>
          <w:ilvl w:val="0"/>
          <w:numId w:val="9"/>
        </w:numPr>
        <w:autoSpaceDE w:val="0"/>
        <w:autoSpaceDN w:val="0"/>
        <w:adjustRightInd w:val="0"/>
        <w:spacing w:after="240"/>
        <w:ind w:left="351" w:hanging="323"/>
        <w:contextualSpacing w:val="0"/>
      </w:pPr>
      <w:r w:rsidRPr="003A788F">
        <w:t xml:space="preserve">Durch die Beseitigung des Ableitbauwerkes (Mönch) werden Versiegelungen bzw. Bauwerke entfernt. </w:t>
      </w:r>
    </w:p>
    <w:p w14:paraId="22BACAB5" w14:textId="79D74944" w:rsidR="00F501EC" w:rsidRDefault="00F501EC" w:rsidP="00F501EC">
      <w:pPr>
        <w:pStyle w:val="Listenabsatz"/>
        <w:numPr>
          <w:ilvl w:val="0"/>
          <w:numId w:val="9"/>
        </w:numPr>
        <w:autoSpaceDE w:val="0"/>
        <w:autoSpaceDN w:val="0"/>
        <w:adjustRightInd w:val="0"/>
        <w:spacing w:after="240"/>
        <w:ind w:left="351" w:hanging="323"/>
        <w:contextualSpacing w:val="0"/>
      </w:pPr>
      <w:r w:rsidRPr="00F501EC">
        <w:t xml:space="preserve">Mit dem Vorhaben an den Brückenbauwerken sind keine Änderungen der baubedingten Auswirkungen </w:t>
      </w:r>
      <w:r>
        <w:t xml:space="preserve">auf das Schutzgut Boden </w:t>
      </w:r>
      <w:r w:rsidRPr="00F501EC">
        <w:t>zu erwarten.</w:t>
      </w:r>
    </w:p>
    <w:p w14:paraId="719DBC19" w14:textId="15E08038" w:rsidR="007A0038" w:rsidRDefault="007A0038" w:rsidP="007A0038">
      <w:pPr>
        <w:pStyle w:val="Listenabsatz"/>
        <w:numPr>
          <w:ilvl w:val="0"/>
          <w:numId w:val="9"/>
        </w:numPr>
        <w:autoSpaceDE w:val="0"/>
        <w:autoSpaceDN w:val="0"/>
        <w:adjustRightInd w:val="0"/>
        <w:spacing w:after="240"/>
        <w:ind w:left="351" w:hanging="323"/>
        <w:contextualSpacing w:val="0"/>
      </w:pPr>
      <w:r w:rsidRPr="007A0038">
        <w:t>Naturräumlich ist das Vorhabengebiet der Region „Sächsisch-Niederlausitzer Heideland“ zuzuordnen. Er ist gekennzeichnet durch Kiefernforste auf armen Sandböden. Bedingt durch die Braunkohlevorkommen ist der gesamte Raum stark durch den Braunkohletagebau geprägt. Dieser hat die Landschaft in Teilen vollständig überformt.</w:t>
      </w:r>
    </w:p>
    <w:p w14:paraId="0A080AD7" w14:textId="6D48E924" w:rsidR="007A0038" w:rsidRDefault="007A0038" w:rsidP="007A0038">
      <w:pPr>
        <w:pStyle w:val="Listenabsatz"/>
        <w:numPr>
          <w:ilvl w:val="0"/>
          <w:numId w:val="9"/>
        </w:numPr>
        <w:autoSpaceDE w:val="0"/>
        <w:autoSpaceDN w:val="0"/>
        <w:adjustRightInd w:val="0"/>
        <w:spacing w:after="240"/>
        <w:ind w:left="351" w:hanging="323"/>
        <w:contextualSpacing w:val="0"/>
      </w:pPr>
      <w:r w:rsidRPr="007A0038">
        <w:t>Der Fließgewässerkörper Kleine Spree ist eingestuft als erheblich veränderter Wasserkörper, dessen ökologisches Potential als „schlecht“ eingeschätzt wird. Hinsichtlich des chemischen Zustandes weist das Gewässer ebenso einen schlechten Zustand auf.</w:t>
      </w:r>
    </w:p>
    <w:p w14:paraId="74EFCCC1" w14:textId="2FACEAE6" w:rsidR="00BB359E" w:rsidRDefault="00BB359E" w:rsidP="007A0038">
      <w:pPr>
        <w:pStyle w:val="Listenabsatz"/>
        <w:numPr>
          <w:ilvl w:val="0"/>
          <w:numId w:val="9"/>
        </w:numPr>
        <w:autoSpaceDE w:val="0"/>
        <w:autoSpaceDN w:val="0"/>
        <w:adjustRightInd w:val="0"/>
        <w:spacing w:after="240"/>
        <w:ind w:left="350" w:hanging="322"/>
      </w:pPr>
      <w:r w:rsidRPr="00BB359E">
        <w:t xml:space="preserve">Im Bereich des Vorhabens und in seiner direkten Umgebung befindet sich kein </w:t>
      </w:r>
      <w:r>
        <w:t xml:space="preserve">Naturschutzgebiet sowie kein </w:t>
      </w:r>
      <w:r w:rsidRPr="00BB359E">
        <w:t>FFH- bzw. SPA-Gebiet.</w:t>
      </w:r>
    </w:p>
    <w:p w14:paraId="17BC3AE5" w14:textId="4A2A89BD" w:rsidR="00F501EC" w:rsidRPr="00F501EC" w:rsidRDefault="00F501EC" w:rsidP="00F501EC">
      <w:pPr>
        <w:autoSpaceDE w:val="0"/>
        <w:autoSpaceDN w:val="0"/>
        <w:adjustRightInd w:val="0"/>
        <w:spacing w:after="240"/>
      </w:pPr>
      <w:r w:rsidRPr="00F501EC">
        <w:t>Darüber hinaus sind folgende Vorkehrungen für diese Einschätzung maßgebend:</w:t>
      </w:r>
    </w:p>
    <w:p w14:paraId="0F8625FC" w14:textId="7427E628" w:rsidR="00F501EC" w:rsidRDefault="00F501EC" w:rsidP="00F501EC">
      <w:pPr>
        <w:pStyle w:val="Listenabsatz"/>
        <w:numPr>
          <w:ilvl w:val="0"/>
          <w:numId w:val="9"/>
        </w:numPr>
        <w:autoSpaceDE w:val="0"/>
        <w:autoSpaceDN w:val="0"/>
        <w:adjustRightInd w:val="0"/>
        <w:spacing w:after="240"/>
        <w:ind w:left="351" w:hanging="323"/>
        <w:contextualSpacing w:val="0"/>
      </w:pPr>
      <w:r>
        <w:t>Die</w:t>
      </w:r>
      <w:r w:rsidRPr="00BB359E">
        <w:t xml:space="preserve"> Baustraßen und Baustelleneinrichtungsflächen</w:t>
      </w:r>
      <w:r>
        <w:t xml:space="preserve">, </w:t>
      </w:r>
      <w:r w:rsidRPr="003A788F">
        <w:t>die im Rahmen des Vorhabens zum Flussausbau der Kleinen Spree hergestellt wurden</w:t>
      </w:r>
      <w:r>
        <w:t>, werden</w:t>
      </w:r>
      <w:r w:rsidRPr="00BB359E">
        <w:t xml:space="preserve"> </w:t>
      </w:r>
      <w:r w:rsidR="00E959C7">
        <w:t xml:space="preserve">weiter </w:t>
      </w:r>
      <w:r w:rsidRPr="00BB359E">
        <w:t>genutzt</w:t>
      </w:r>
      <w:r>
        <w:t xml:space="preserve">. </w:t>
      </w:r>
      <w:r w:rsidRPr="00BB359E">
        <w:t>Mit Beendigung der Baumaßnahmen erfolgt der Rückbau der Baustelleneinrichtungsflächen und die Wiederherstellung des Ausgangszustandes.</w:t>
      </w:r>
    </w:p>
    <w:p w14:paraId="4F889627" w14:textId="76EFBE01" w:rsidR="00F501EC" w:rsidRDefault="00F501EC" w:rsidP="00F501EC">
      <w:pPr>
        <w:pStyle w:val="Listenabsatz"/>
        <w:numPr>
          <w:ilvl w:val="0"/>
          <w:numId w:val="9"/>
        </w:numPr>
        <w:autoSpaceDE w:val="0"/>
        <w:autoSpaceDN w:val="0"/>
        <w:adjustRightInd w:val="0"/>
        <w:spacing w:after="240"/>
        <w:ind w:left="351" w:hanging="323"/>
        <w:contextualSpacing w:val="0"/>
      </w:pPr>
      <w:r w:rsidRPr="003A788F">
        <w:t xml:space="preserve">Die dauerhaften Flächeninanspruchnahmen </w:t>
      </w:r>
      <w:r>
        <w:t xml:space="preserve">für die </w:t>
      </w:r>
      <w:r w:rsidRPr="00F501EC">
        <w:t xml:space="preserve">Wirtschaftswegebrücke und die Fußgängerbrücke </w:t>
      </w:r>
      <w:r w:rsidRPr="003A788F">
        <w:t>werden ermittelt und bilanziert und durch Entsiegelungsmaßnahmen im Rahmen des Gewässerausbaus sowie die Gegenüberstellung positiver Auswirkungen des Vorhabens ausgeglichen.</w:t>
      </w:r>
    </w:p>
    <w:p w14:paraId="3C96DBAF" w14:textId="77777777" w:rsidR="00F501EC" w:rsidRDefault="00F501EC" w:rsidP="00F501EC">
      <w:pPr>
        <w:pStyle w:val="Listenabsatz"/>
        <w:numPr>
          <w:ilvl w:val="0"/>
          <w:numId w:val="9"/>
        </w:numPr>
        <w:autoSpaceDE w:val="0"/>
        <w:autoSpaceDN w:val="0"/>
        <w:adjustRightInd w:val="0"/>
        <w:spacing w:after="240"/>
        <w:ind w:left="351" w:hanging="323"/>
        <w:contextualSpacing w:val="0"/>
      </w:pPr>
      <w:r w:rsidRPr="003A788F">
        <w:t xml:space="preserve">Da es sich bei dem </w:t>
      </w:r>
      <w:r>
        <w:t xml:space="preserve">am Brückenkopf nachgewiesenen </w:t>
      </w:r>
      <w:r w:rsidRPr="003A788F">
        <w:t xml:space="preserve">Biber um eine streng geschützte Tierart handelt, sind im Zuge der Ausführung Maßnahmen zu ergreifen, die artenschutzrechtliche Verbotstatbestände vermeiden. </w:t>
      </w:r>
      <w:r>
        <w:t>Abstimmungen h</w:t>
      </w:r>
      <w:r w:rsidRPr="003A788F">
        <w:t xml:space="preserve">ierzu zwischen </w:t>
      </w:r>
      <w:r>
        <w:t xml:space="preserve">der Vorhabenträgerin </w:t>
      </w:r>
      <w:r w:rsidRPr="003A788F">
        <w:t>und</w:t>
      </w:r>
      <w:r>
        <w:t xml:space="preserve"> der </w:t>
      </w:r>
      <w:r w:rsidRPr="003A788F">
        <w:t>Untere</w:t>
      </w:r>
      <w:r>
        <w:t>n</w:t>
      </w:r>
      <w:r w:rsidRPr="003A788F">
        <w:t xml:space="preserve"> Naturschutzbehörde </w:t>
      </w:r>
      <w:r>
        <w:t xml:space="preserve">des Landkreises Bautzen </w:t>
      </w:r>
      <w:r w:rsidRPr="003A788F">
        <w:t>werden in die Ausführungsplanung zur Brückenplanung aufgenommen.</w:t>
      </w:r>
      <w:r>
        <w:t xml:space="preserve"> </w:t>
      </w:r>
    </w:p>
    <w:p w14:paraId="7621EB25" w14:textId="74B9F8BF" w:rsidR="002E0827" w:rsidRPr="005D7CAF" w:rsidRDefault="002E0827" w:rsidP="00410474">
      <w:pPr>
        <w:pStyle w:val="1LDSStandardBlockNach12pt"/>
        <w:rPr>
          <w:b/>
        </w:rPr>
      </w:pPr>
      <w:r w:rsidRPr="005D7CAF">
        <w:t xml:space="preserve">Gemäß § </w:t>
      </w:r>
      <w:r w:rsidR="005312F7" w:rsidRPr="005D7CAF">
        <w:t>5</w:t>
      </w:r>
      <w:r w:rsidRPr="005D7CAF">
        <w:t xml:space="preserve"> </w:t>
      </w:r>
      <w:r w:rsidR="005312F7" w:rsidRPr="005D7CAF">
        <w:t>Absatz 3 Satz 1</w:t>
      </w:r>
      <w:r w:rsidRPr="005D7CAF">
        <w:t xml:space="preserve"> </w:t>
      </w:r>
      <w:r w:rsidR="00B9212D">
        <w:t xml:space="preserve">des Umweltverträglichkeitsprüfungsgesetzes </w:t>
      </w:r>
      <w:r w:rsidRPr="005D7CAF">
        <w:t>ist diese Feststellung nicht selbständig anfechtbar.</w:t>
      </w:r>
    </w:p>
    <w:p w14:paraId="5E1DAD43" w14:textId="77777777" w:rsidR="00533231" w:rsidRDefault="00533231">
      <w:pPr>
        <w:jc w:val="left"/>
        <w:rPr>
          <w:szCs w:val="20"/>
        </w:rPr>
      </w:pPr>
      <w:r>
        <w:br w:type="page"/>
      </w:r>
    </w:p>
    <w:p w14:paraId="5814795C" w14:textId="4E825866" w:rsidR="00533231" w:rsidRDefault="00533231" w:rsidP="002B75A0">
      <w:pPr>
        <w:pStyle w:val="1LDSStandardBlockNach12pt"/>
      </w:pPr>
      <w:r w:rsidRPr="00533231">
        <w:lastRenderedPageBreak/>
        <w:t>Die entscheidungsrelevanten Unterlagen sind der Öffentlichkeit gemäß den Bestimmungen des Sächsischen Umweltinformationsgesetzes vom 1. Juni 2006 (</w:t>
      </w:r>
      <w:proofErr w:type="spellStart"/>
      <w:r w:rsidRPr="00533231">
        <w:t>SächsGVBI</w:t>
      </w:r>
      <w:proofErr w:type="spellEnd"/>
      <w:r w:rsidRPr="00533231">
        <w:t xml:space="preserve"> S.</w:t>
      </w:r>
      <w:r w:rsidR="001249F6">
        <w:t> </w:t>
      </w:r>
      <w:r w:rsidRPr="00533231">
        <w:t xml:space="preserve">146), das zuletzt durch Artikel 2 </w:t>
      </w:r>
      <w:r w:rsidR="001249F6">
        <w:t>Absatz</w:t>
      </w:r>
      <w:r>
        <w:t xml:space="preserve"> 10 </w:t>
      </w:r>
      <w:r w:rsidRPr="00533231">
        <w:t xml:space="preserve">des Gesetzes vom </w:t>
      </w:r>
      <w:r>
        <w:t xml:space="preserve">19. August 2022 </w:t>
      </w:r>
      <w:r w:rsidRPr="00533231">
        <w:t xml:space="preserve">(Sächs-GVBl. S. </w:t>
      </w:r>
      <w:r>
        <w:t>486</w:t>
      </w:r>
      <w:r w:rsidRPr="00533231">
        <w:t>) geändert worden ist, in der Landesdirektion Sachsen, Dienststelle Dresden, Referat 47, Stauffenbergallee 2, 01099 Dresden, zugänglich.</w:t>
      </w:r>
    </w:p>
    <w:p w14:paraId="7621EB27" w14:textId="284A69B5" w:rsidR="002E0827" w:rsidRPr="00960811" w:rsidRDefault="002E0827" w:rsidP="002E0827">
      <w:pPr>
        <w:pStyle w:val="Textkrper"/>
        <w:tabs>
          <w:tab w:val="left" w:pos="294"/>
        </w:tabs>
        <w:spacing w:after="240"/>
        <w:rPr>
          <w:b w:val="0"/>
        </w:rPr>
      </w:pPr>
      <w:r w:rsidRPr="00960811">
        <w:rPr>
          <w:b w:val="0"/>
        </w:rPr>
        <w:t xml:space="preserve">Dresden, </w:t>
      </w:r>
      <w:r w:rsidRPr="00BB09BC">
        <w:rPr>
          <w:b w:val="0"/>
        </w:rPr>
        <w:t xml:space="preserve">den </w:t>
      </w:r>
      <w:r w:rsidR="00475F3D">
        <w:rPr>
          <w:b w:val="0"/>
        </w:rPr>
        <w:t>29</w:t>
      </w:r>
      <w:bookmarkStart w:id="1" w:name="_GoBack"/>
      <w:bookmarkEnd w:id="1"/>
      <w:r w:rsidR="007A0038">
        <w:rPr>
          <w:b w:val="0"/>
        </w:rPr>
        <w:t>. September 2023</w:t>
      </w:r>
    </w:p>
    <w:p w14:paraId="7621EB28" w14:textId="77777777" w:rsidR="00ED6A77" w:rsidRPr="001D7484" w:rsidRDefault="00ED6A77" w:rsidP="00ED6A77">
      <w:pPr>
        <w:jc w:val="center"/>
      </w:pPr>
      <w:r w:rsidRPr="001D7484">
        <w:t>Landesdirektion Sachsen</w:t>
      </w:r>
    </w:p>
    <w:p w14:paraId="7621EB29" w14:textId="624DBD07" w:rsidR="00ED6A77" w:rsidRPr="00900C74" w:rsidRDefault="001249F6" w:rsidP="00ED6A77">
      <w:pPr>
        <w:jc w:val="center"/>
      </w:pPr>
      <w:r>
        <w:t xml:space="preserve">Dominik </w:t>
      </w:r>
      <w:r w:rsidR="00900C74" w:rsidRPr="00900C74">
        <w:t>Oberhettinger</w:t>
      </w:r>
    </w:p>
    <w:p w14:paraId="7621EB2B" w14:textId="1F57F07D" w:rsidR="00BA19D6" w:rsidRPr="00900C74" w:rsidRDefault="000F1A0E" w:rsidP="007507A0">
      <w:pPr>
        <w:jc w:val="center"/>
      </w:pPr>
      <w:r w:rsidRPr="00900C74">
        <w:t>Referatsleiter</w:t>
      </w:r>
    </w:p>
    <w:sectPr w:rsidR="00BA19D6" w:rsidRPr="00900C74" w:rsidSect="002E4BCB">
      <w:headerReference w:type="even" r:id="rId8"/>
      <w:headerReference w:type="default" r:id="rId9"/>
      <w:footerReference w:type="even" r:id="rId10"/>
      <w:footerReference w:type="default" r:id="rId11"/>
      <w:headerReference w:type="first" r:id="rId12"/>
      <w:footerReference w:type="first" r:id="rId13"/>
      <w:pgSz w:w="11906" w:h="16838" w:code="9"/>
      <w:pgMar w:top="2835" w:right="2126" w:bottom="851" w:left="1247"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1EB2E" w14:textId="77777777" w:rsidR="00244B15" w:rsidRDefault="00244B15">
      <w:r>
        <w:separator/>
      </w:r>
    </w:p>
  </w:endnote>
  <w:endnote w:type="continuationSeparator" w:id="0">
    <w:p w14:paraId="7621EB2F" w14:textId="77777777" w:rsidR="00244B15" w:rsidRDefault="0024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CF967" w14:textId="77777777" w:rsidR="00F66361" w:rsidRDefault="00F663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99C9B" w14:textId="77777777" w:rsidR="00F66361" w:rsidRDefault="00F6636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1EB3A" w14:textId="77777777" w:rsidR="000300B3" w:rsidRDefault="000300B3">
    <w:pPr>
      <w:pStyle w:val="Fuzeile"/>
    </w:pPr>
  </w:p>
  <w:p w14:paraId="7621EB3B" w14:textId="2601D0C2" w:rsidR="000300B3" w:rsidRDefault="000300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1EB2C" w14:textId="77777777" w:rsidR="00244B15" w:rsidRDefault="00244B15">
      <w:r>
        <w:separator/>
      </w:r>
    </w:p>
  </w:footnote>
  <w:footnote w:type="continuationSeparator" w:id="0">
    <w:p w14:paraId="7621EB2D" w14:textId="77777777" w:rsidR="00244B15" w:rsidRDefault="00244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577C7" w14:textId="77777777" w:rsidR="00F66361" w:rsidRDefault="00F663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1EB31" w14:textId="5B0C803E" w:rsidR="0004398A" w:rsidRDefault="0004398A" w:rsidP="00121945">
    <w:pPr>
      <w:pStyle w:val="Kopfzeile"/>
      <w:rPr>
        <w:b/>
      </w:rPr>
    </w:pPr>
  </w:p>
  <w:p w14:paraId="7621EB32" w14:textId="77777777" w:rsidR="0004398A" w:rsidRDefault="0004398A" w:rsidP="00121945">
    <w:pPr>
      <w:pStyle w:val="Kopfzeile"/>
      <w:rPr>
        <w:b/>
      </w:rPr>
    </w:pPr>
  </w:p>
  <w:p w14:paraId="7621EB33" w14:textId="77777777" w:rsidR="0004398A" w:rsidRDefault="0004398A" w:rsidP="00121945">
    <w:pPr>
      <w:pStyle w:val="Kopfzeile"/>
      <w:rPr>
        <w:b/>
      </w:rPr>
    </w:pPr>
  </w:p>
  <w:p w14:paraId="7621EB34" w14:textId="77777777" w:rsidR="0004398A" w:rsidRDefault="0004398A" w:rsidP="00121945">
    <w:pPr>
      <w:pStyle w:val="Kopfzeile"/>
      <w:rPr>
        <w:b/>
      </w:rPr>
    </w:pPr>
  </w:p>
  <w:p w14:paraId="7621EB35" w14:textId="77777777" w:rsidR="0004398A" w:rsidRDefault="0004398A" w:rsidP="00121945">
    <w:pPr>
      <w:pStyle w:val="Kopfzeile"/>
      <w:rPr>
        <w:b/>
      </w:rPr>
    </w:pPr>
  </w:p>
  <w:p w14:paraId="7621EB36" w14:textId="72ADA577" w:rsidR="0004398A" w:rsidRPr="005B4BA3" w:rsidRDefault="00D52DD7" w:rsidP="00121945">
    <w:pPr>
      <w:pStyle w:val="Kopfzeile"/>
      <w:rPr>
        <w:b/>
      </w:rPr>
    </w:pPr>
    <w:r>
      <w:rPr>
        <w:noProof/>
      </w:rPr>
      <w:drawing>
        <wp:anchor distT="0" distB="0" distL="114300" distR="114300" simplePos="0" relativeHeight="251657216" behindDoc="0" locked="0" layoutInCell="1" allowOverlap="1" wp14:anchorId="7621EB3C" wp14:editId="14D60C96">
          <wp:simplePos x="0" y="0"/>
          <wp:positionH relativeFrom="column">
            <wp:posOffset>3744595</wp:posOffset>
          </wp:positionH>
          <wp:positionV relativeFrom="page">
            <wp:posOffset>345440</wp:posOffset>
          </wp:positionV>
          <wp:extent cx="2673350" cy="417195"/>
          <wp:effectExtent l="0" t="0" r="0" b="0"/>
          <wp:wrapNone/>
          <wp:docPr id="2" name="Bild 2" descr="SMI_028_O_RGB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I_028_O_RGB_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3350" cy="4171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1EB39" w14:textId="5455BF72" w:rsidR="00BB00F0" w:rsidRDefault="00D52DD7">
    <w:pPr>
      <w:pStyle w:val="Kopfzeile"/>
    </w:pPr>
    <w:r>
      <w:rPr>
        <w:noProof/>
      </w:rPr>
      <w:drawing>
        <wp:anchor distT="0" distB="0" distL="114300" distR="114300" simplePos="0" relativeHeight="251658240" behindDoc="0" locked="0" layoutInCell="1" allowOverlap="1" wp14:anchorId="7621EB3D" wp14:editId="4543C7D3">
          <wp:simplePos x="0" y="0"/>
          <wp:positionH relativeFrom="column">
            <wp:posOffset>3896995</wp:posOffset>
          </wp:positionH>
          <wp:positionV relativeFrom="page">
            <wp:posOffset>497840</wp:posOffset>
          </wp:positionV>
          <wp:extent cx="2673350" cy="417195"/>
          <wp:effectExtent l="0" t="0" r="0" b="0"/>
          <wp:wrapNone/>
          <wp:docPr id="3" name="Bild 3" descr="SMI_028_O_RGB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I_028_O_RGB_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3350" cy="4171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6D5"/>
    <w:multiLevelType w:val="hybridMultilevel"/>
    <w:tmpl w:val="9D5E93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F7C6B"/>
    <w:multiLevelType w:val="hybridMultilevel"/>
    <w:tmpl w:val="E0863882"/>
    <w:lvl w:ilvl="0" w:tplc="8EF01064">
      <w:start w:val="1"/>
      <w:numFmt w:val="bullet"/>
      <w:lvlText w:val="-"/>
      <w:lvlJc w:val="left"/>
      <w:pPr>
        <w:ind w:left="1421" w:hanging="360"/>
      </w:pPr>
      <w:rPr>
        <w:rFonts w:ascii="Arial" w:hAnsi="Arial" w:hint="default"/>
        <w:sz w:val="22"/>
      </w:rPr>
    </w:lvl>
    <w:lvl w:ilvl="1" w:tplc="04070003" w:tentative="1">
      <w:start w:val="1"/>
      <w:numFmt w:val="bullet"/>
      <w:lvlText w:val="o"/>
      <w:lvlJc w:val="left"/>
      <w:pPr>
        <w:ind w:left="2141" w:hanging="360"/>
      </w:pPr>
      <w:rPr>
        <w:rFonts w:ascii="Courier New" w:hAnsi="Courier New" w:cs="Courier New" w:hint="default"/>
      </w:rPr>
    </w:lvl>
    <w:lvl w:ilvl="2" w:tplc="04070005" w:tentative="1">
      <w:start w:val="1"/>
      <w:numFmt w:val="bullet"/>
      <w:lvlText w:val=""/>
      <w:lvlJc w:val="left"/>
      <w:pPr>
        <w:ind w:left="2861" w:hanging="360"/>
      </w:pPr>
      <w:rPr>
        <w:rFonts w:ascii="Wingdings" w:hAnsi="Wingdings" w:hint="default"/>
      </w:rPr>
    </w:lvl>
    <w:lvl w:ilvl="3" w:tplc="04070001" w:tentative="1">
      <w:start w:val="1"/>
      <w:numFmt w:val="bullet"/>
      <w:lvlText w:val=""/>
      <w:lvlJc w:val="left"/>
      <w:pPr>
        <w:ind w:left="3581" w:hanging="360"/>
      </w:pPr>
      <w:rPr>
        <w:rFonts w:ascii="Symbol" w:hAnsi="Symbol" w:hint="default"/>
      </w:rPr>
    </w:lvl>
    <w:lvl w:ilvl="4" w:tplc="04070003" w:tentative="1">
      <w:start w:val="1"/>
      <w:numFmt w:val="bullet"/>
      <w:lvlText w:val="o"/>
      <w:lvlJc w:val="left"/>
      <w:pPr>
        <w:ind w:left="4301" w:hanging="360"/>
      </w:pPr>
      <w:rPr>
        <w:rFonts w:ascii="Courier New" w:hAnsi="Courier New" w:cs="Courier New" w:hint="default"/>
      </w:rPr>
    </w:lvl>
    <w:lvl w:ilvl="5" w:tplc="04070005" w:tentative="1">
      <w:start w:val="1"/>
      <w:numFmt w:val="bullet"/>
      <w:lvlText w:val=""/>
      <w:lvlJc w:val="left"/>
      <w:pPr>
        <w:ind w:left="5021" w:hanging="360"/>
      </w:pPr>
      <w:rPr>
        <w:rFonts w:ascii="Wingdings" w:hAnsi="Wingdings" w:hint="default"/>
      </w:rPr>
    </w:lvl>
    <w:lvl w:ilvl="6" w:tplc="04070001" w:tentative="1">
      <w:start w:val="1"/>
      <w:numFmt w:val="bullet"/>
      <w:lvlText w:val=""/>
      <w:lvlJc w:val="left"/>
      <w:pPr>
        <w:ind w:left="5741" w:hanging="360"/>
      </w:pPr>
      <w:rPr>
        <w:rFonts w:ascii="Symbol" w:hAnsi="Symbol" w:hint="default"/>
      </w:rPr>
    </w:lvl>
    <w:lvl w:ilvl="7" w:tplc="04070003" w:tentative="1">
      <w:start w:val="1"/>
      <w:numFmt w:val="bullet"/>
      <w:lvlText w:val="o"/>
      <w:lvlJc w:val="left"/>
      <w:pPr>
        <w:ind w:left="6461" w:hanging="360"/>
      </w:pPr>
      <w:rPr>
        <w:rFonts w:ascii="Courier New" w:hAnsi="Courier New" w:cs="Courier New" w:hint="default"/>
      </w:rPr>
    </w:lvl>
    <w:lvl w:ilvl="8" w:tplc="04070005" w:tentative="1">
      <w:start w:val="1"/>
      <w:numFmt w:val="bullet"/>
      <w:lvlText w:val=""/>
      <w:lvlJc w:val="left"/>
      <w:pPr>
        <w:ind w:left="7181" w:hanging="360"/>
      </w:pPr>
      <w:rPr>
        <w:rFonts w:ascii="Wingdings" w:hAnsi="Wingdings" w:hint="default"/>
      </w:rPr>
    </w:lvl>
  </w:abstractNum>
  <w:abstractNum w:abstractNumId="2" w15:restartNumberingAfterBreak="0">
    <w:nsid w:val="171E0614"/>
    <w:multiLevelType w:val="hybridMultilevel"/>
    <w:tmpl w:val="AE22F46E"/>
    <w:lvl w:ilvl="0" w:tplc="C89EE682">
      <w:start w:val="1"/>
      <w:numFmt w:val="bullet"/>
      <w:lvlText w:val="-"/>
      <w:lvlJc w:val="left"/>
      <w:pPr>
        <w:ind w:left="1004" w:hanging="360"/>
      </w:pPr>
      <w:rPr>
        <w:rFonts w:ascii="Arial" w:hAnsi="Arial" w:cs="Times New Roman" w:hint="default"/>
        <w:caps w:val="0"/>
        <w:strike w:val="0"/>
        <w:dstrike w:val="0"/>
        <w:vanish w:val="0"/>
        <w:sz w:val="22"/>
        <w:vertAlign w:val="baseline"/>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C187EAF"/>
    <w:multiLevelType w:val="hybridMultilevel"/>
    <w:tmpl w:val="D63A23E8"/>
    <w:lvl w:ilvl="0" w:tplc="F36C2FC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C36229"/>
    <w:multiLevelType w:val="hybridMultilevel"/>
    <w:tmpl w:val="9BEACD04"/>
    <w:lvl w:ilvl="0" w:tplc="16C84FF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0566A6"/>
    <w:multiLevelType w:val="hybridMultilevel"/>
    <w:tmpl w:val="67B625EA"/>
    <w:lvl w:ilvl="0" w:tplc="C6761AB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5D7C60"/>
    <w:multiLevelType w:val="hybridMultilevel"/>
    <w:tmpl w:val="6CF0B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2060DF"/>
    <w:multiLevelType w:val="hybridMultilevel"/>
    <w:tmpl w:val="4B80EC5C"/>
    <w:lvl w:ilvl="0" w:tplc="5F6C3A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0C0A31"/>
    <w:multiLevelType w:val="hybridMultilevel"/>
    <w:tmpl w:val="324861A4"/>
    <w:lvl w:ilvl="0" w:tplc="16C84FF4">
      <w:start w:val="1"/>
      <w:numFmt w:val="bullet"/>
      <w:lvlText w:val=""/>
      <w:lvlJc w:val="left"/>
      <w:pPr>
        <w:ind w:left="928" w:hanging="360"/>
      </w:pPr>
      <w:rPr>
        <w:rFonts w:ascii="Symbol" w:hAnsi="Symbol"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2"/>
  </w:num>
  <w:num w:numId="6">
    <w:abstractNumId w:val="0"/>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9A"/>
    <w:rsid w:val="00000FF7"/>
    <w:rsid w:val="000048F7"/>
    <w:rsid w:val="00006403"/>
    <w:rsid w:val="000077A2"/>
    <w:rsid w:val="00013594"/>
    <w:rsid w:val="00020D64"/>
    <w:rsid w:val="00022282"/>
    <w:rsid w:val="00022A8B"/>
    <w:rsid w:val="00024A12"/>
    <w:rsid w:val="000300B3"/>
    <w:rsid w:val="00031949"/>
    <w:rsid w:val="0004398A"/>
    <w:rsid w:val="000507FB"/>
    <w:rsid w:val="0005134C"/>
    <w:rsid w:val="0005306E"/>
    <w:rsid w:val="00060CEE"/>
    <w:rsid w:val="00064508"/>
    <w:rsid w:val="00064D8F"/>
    <w:rsid w:val="00067BF0"/>
    <w:rsid w:val="00076C0D"/>
    <w:rsid w:val="000779B2"/>
    <w:rsid w:val="00077F75"/>
    <w:rsid w:val="000818CF"/>
    <w:rsid w:val="00082BFE"/>
    <w:rsid w:val="00092A6D"/>
    <w:rsid w:val="00096209"/>
    <w:rsid w:val="000A0DBD"/>
    <w:rsid w:val="000A642C"/>
    <w:rsid w:val="000B34CC"/>
    <w:rsid w:val="000C0019"/>
    <w:rsid w:val="000C0FA6"/>
    <w:rsid w:val="000C3121"/>
    <w:rsid w:val="000C3F1E"/>
    <w:rsid w:val="000C50B1"/>
    <w:rsid w:val="000D58F1"/>
    <w:rsid w:val="000E1528"/>
    <w:rsid w:val="000F1A0E"/>
    <w:rsid w:val="001010C2"/>
    <w:rsid w:val="00107368"/>
    <w:rsid w:val="00121945"/>
    <w:rsid w:val="001249F6"/>
    <w:rsid w:val="00132514"/>
    <w:rsid w:val="00142A57"/>
    <w:rsid w:val="00164E10"/>
    <w:rsid w:val="00170045"/>
    <w:rsid w:val="00181F85"/>
    <w:rsid w:val="00182D10"/>
    <w:rsid w:val="001864BE"/>
    <w:rsid w:val="00190FDC"/>
    <w:rsid w:val="00192AE0"/>
    <w:rsid w:val="00193E30"/>
    <w:rsid w:val="001951CD"/>
    <w:rsid w:val="0019689F"/>
    <w:rsid w:val="001A75CC"/>
    <w:rsid w:val="001B3D04"/>
    <w:rsid w:val="001B60EC"/>
    <w:rsid w:val="001C10BD"/>
    <w:rsid w:val="001C2E01"/>
    <w:rsid w:val="001C4D5B"/>
    <w:rsid w:val="001D0D45"/>
    <w:rsid w:val="001D4B24"/>
    <w:rsid w:val="001D50E6"/>
    <w:rsid w:val="001E01EF"/>
    <w:rsid w:val="001E097B"/>
    <w:rsid w:val="001F19FC"/>
    <w:rsid w:val="001F1B2D"/>
    <w:rsid w:val="001F2216"/>
    <w:rsid w:val="00204268"/>
    <w:rsid w:val="0020757E"/>
    <w:rsid w:val="00211BDA"/>
    <w:rsid w:val="002161F8"/>
    <w:rsid w:val="00222ED1"/>
    <w:rsid w:val="00244B15"/>
    <w:rsid w:val="002513E4"/>
    <w:rsid w:val="00251B2B"/>
    <w:rsid w:val="00256788"/>
    <w:rsid w:val="00257B24"/>
    <w:rsid w:val="00260165"/>
    <w:rsid w:val="0026454B"/>
    <w:rsid w:val="00264F83"/>
    <w:rsid w:val="00267187"/>
    <w:rsid w:val="00281D31"/>
    <w:rsid w:val="002842EE"/>
    <w:rsid w:val="002859DC"/>
    <w:rsid w:val="002906BC"/>
    <w:rsid w:val="002B705F"/>
    <w:rsid w:val="002B75A0"/>
    <w:rsid w:val="002C3CAA"/>
    <w:rsid w:val="002C3F82"/>
    <w:rsid w:val="002D0DD6"/>
    <w:rsid w:val="002E0118"/>
    <w:rsid w:val="002E0827"/>
    <w:rsid w:val="002E4389"/>
    <w:rsid w:val="002E4A62"/>
    <w:rsid w:val="002E4BCB"/>
    <w:rsid w:val="002F0A0E"/>
    <w:rsid w:val="0030264D"/>
    <w:rsid w:val="003034BE"/>
    <w:rsid w:val="00305406"/>
    <w:rsid w:val="00305AEE"/>
    <w:rsid w:val="00307E56"/>
    <w:rsid w:val="00310245"/>
    <w:rsid w:val="003102A0"/>
    <w:rsid w:val="003125FA"/>
    <w:rsid w:val="00314961"/>
    <w:rsid w:val="00317631"/>
    <w:rsid w:val="0031778D"/>
    <w:rsid w:val="00317B98"/>
    <w:rsid w:val="003311BA"/>
    <w:rsid w:val="00336D26"/>
    <w:rsid w:val="00342488"/>
    <w:rsid w:val="0035183B"/>
    <w:rsid w:val="00361290"/>
    <w:rsid w:val="003636B3"/>
    <w:rsid w:val="00365798"/>
    <w:rsid w:val="00366D05"/>
    <w:rsid w:val="00382167"/>
    <w:rsid w:val="00383110"/>
    <w:rsid w:val="00384E95"/>
    <w:rsid w:val="00385BB6"/>
    <w:rsid w:val="00386813"/>
    <w:rsid w:val="00392D7F"/>
    <w:rsid w:val="00396963"/>
    <w:rsid w:val="003971D6"/>
    <w:rsid w:val="003A5EC0"/>
    <w:rsid w:val="003A788F"/>
    <w:rsid w:val="003B4DEB"/>
    <w:rsid w:val="003B5997"/>
    <w:rsid w:val="003B624C"/>
    <w:rsid w:val="003D5AB9"/>
    <w:rsid w:val="003D5B3C"/>
    <w:rsid w:val="003E1720"/>
    <w:rsid w:val="003E2DCE"/>
    <w:rsid w:val="003F01BD"/>
    <w:rsid w:val="003F36B2"/>
    <w:rsid w:val="00404529"/>
    <w:rsid w:val="00410474"/>
    <w:rsid w:val="00412458"/>
    <w:rsid w:val="004129D8"/>
    <w:rsid w:val="00414C6D"/>
    <w:rsid w:val="004230B0"/>
    <w:rsid w:val="00424FBB"/>
    <w:rsid w:val="00430AB2"/>
    <w:rsid w:val="00447952"/>
    <w:rsid w:val="004532C6"/>
    <w:rsid w:val="00455A92"/>
    <w:rsid w:val="00474A1A"/>
    <w:rsid w:val="004750D6"/>
    <w:rsid w:val="00475F3D"/>
    <w:rsid w:val="0047646C"/>
    <w:rsid w:val="00476A90"/>
    <w:rsid w:val="00476B59"/>
    <w:rsid w:val="00482521"/>
    <w:rsid w:val="00482620"/>
    <w:rsid w:val="00491142"/>
    <w:rsid w:val="0049363C"/>
    <w:rsid w:val="004A0E96"/>
    <w:rsid w:val="004A2153"/>
    <w:rsid w:val="004A5354"/>
    <w:rsid w:val="004B3019"/>
    <w:rsid w:val="004C1D13"/>
    <w:rsid w:val="004F0807"/>
    <w:rsid w:val="004F449E"/>
    <w:rsid w:val="004F47CE"/>
    <w:rsid w:val="00501321"/>
    <w:rsid w:val="0051717B"/>
    <w:rsid w:val="00517241"/>
    <w:rsid w:val="005172DD"/>
    <w:rsid w:val="00517CF1"/>
    <w:rsid w:val="005255FF"/>
    <w:rsid w:val="00527566"/>
    <w:rsid w:val="00527C87"/>
    <w:rsid w:val="005312F7"/>
    <w:rsid w:val="00531AEA"/>
    <w:rsid w:val="00533231"/>
    <w:rsid w:val="00537C8B"/>
    <w:rsid w:val="00541DA8"/>
    <w:rsid w:val="005473B1"/>
    <w:rsid w:val="00553191"/>
    <w:rsid w:val="00557B9A"/>
    <w:rsid w:val="00573BBB"/>
    <w:rsid w:val="00574032"/>
    <w:rsid w:val="00574977"/>
    <w:rsid w:val="00585683"/>
    <w:rsid w:val="005901B2"/>
    <w:rsid w:val="00591A6A"/>
    <w:rsid w:val="0059501D"/>
    <w:rsid w:val="005A04F2"/>
    <w:rsid w:val="005A4561"/>
    <w:rsid w:val="005B4BA3"/>
    <w:rsid w:val="005C041F"/>
    <w:rsid w:val="005D7CAF"/>
    <w:rsid w:val="005E05AF"/>
    <w:rsid w:val="005E05CC"/>
    <w:rsid w:val="005E24AF"/>
    <w:rsid w:val="005E2562"/>
    <w:rsid w:val="005E2970"/>
    <w:rsid w:val="005E2A40"/>
    <w:rsid w:val="005F4745"/>
    <w:rsid w:val="00600994"/>
    <w:rsid w:val="00604E07"/>
    <w:rsid w:val="00611B11"/>
    <w:rsid w:val="00620584"/>
    <w:rsid w:val="00627116"/>
    <w:rsid w:val="006346F7"/>
    <w:rsid w:val="006442D1"/>
    <w:rsid w:val="00646407"/>
    <w:rsid w:val="00651C74"/>
    <w:rsid w:val="006568F5"/>
    <w:rsid w:val="00657D99"/>
    <w:rsid w:val="00660945"/>
    <w:rsid w:val="006621AC"/>
    <w:rsid w:val="00673C80"/>
    <w:rsid w:val="00673E21"/>
    <w:rsid w:val="006827F7"/>
    <w:rsid w:val="0069594A"/>
    <w:rsid w:val="006B062B"/>
    <w:rsid w:val="006B35D4"/>
    <w:rsid w:val="006E0A05"/>
    <w:rsid w:val="006E3DB3"/>
    <w:rsid w:val="006F3891"/>
    <w:rsid w:val="006F5795"/>
    <w:rsid w:val="0070735D"/>
    <w:rsid w:val="007113C0"/>
    <w:rsid w:val="00714398"/>
    <w:rsid w:val="00716829"/>
    <w:rsid w:val="00720C02"/>
    <w:rsid w:val="00720E8B"/>
    <w:rsid w:val="00730D90"/>
    <w:rsid w:val="00731C5A"/>
    <w:rsid w:val="00735068"/>
    <w:rsid w:val="007430C1"/>
    <w:rsid w:val="00746360"/>
    <w:rsid w:val="007463F4"/>
    <w:rsid w:val="007505A9"/>
    <w:rsid w:val="007507A0"/>
    <w:rsid w:val="0075169F"/>
    <w:rsid w:val="00752705"/>
    <w:rsid w:val="007543AF"/>
    <w:rsid w:val="007557AF"/>
    <w:rsid w:val="00760591"/>
    <w:rsid w:val="00772DCE"/>
    <w:rsid w:val="0077564B"/>
    <w:rsid w:val="007824F2"/>
    <w:rsid w:val="00786386"/>
    <w:rsid w:val="00786B2B"/>
    <w:rsid w:val="00794F09"/>
    <w:rsid w:val="00796C30"/>
    <w:rsid w:val="00796D15"/>
    <w:rsid w:val="007A0038"/>
    <w:rsid w:val="007A241D"/>
    <w:rsid w:val="007A65B7"/>
    <w:rsid w:val="007B10AE"/>
    <w:rsid w:val="007B65AC"/>
    <w:rsid w:val="007C47F2"/>
    <w:rsid w:val="007C6C3D"/>
    <w:rsid w:val="007D700C"/>
    <w:rsid w:val="007F2F75"/>
    <w:rsid w:val="007F49E3"/>
    <w:rsid w:val="007F597D"/>
    <w:rsid w:val="007F728A"/>
    <w:rsid w:val="0080239A"/>
    <w:rsid w:val="00803073"/>
    <w:rsid w:val="008176F0"/>
    <w:rsid w:val="0081786B"/>
    <w:rsid w:val="00822DD6"/>
    <w:rsid w:val="00822FB6"/>
    <w:rsid w:val="00825B2B"/>
    <w:rsid w:val="008327D8"/>
    <w:rsid w:val="008424A4"/>
    <w:rsid w:val="008463CD"/>
    <w:rsid w:val="0085318A"/>
    <w:rsid w:val="00855D9F"/>
    <w:rsid w:val="00872C5E"/>
    <w:rsid w:val="00872D3E"/>
    <w:rsid w:val="008737C4"/>
    <w:rsid w:val="00882170"/>
    <w:rsid w:val="008A25E2"/>
    <w:rsid w:val="008A387A"/>
    <w:rsid w:val="008A7E10"/>
    <w:rsid w:val="008B1110"/>
    <w:rsid w:val="008B1E8A"/>
    <w:rsid w:val="008B4782"/>
    <w:rsid w:val="008B4CD0"/>
    <w:rsid w:val="008B6BF2"/>
    <w:rsid w:val="008B761D"/>
    <w:rsid w:val="008B7BC2"/>
    <w:rsid w:val="008D1B3B"/>
    <w:rsid w:val="008E04E4"/>
    <w:rsid w:val="008E2AAE"/>
    <w:rsid w:val="008E400C"/>
    <w:rsid w:val="008E55A3"/>
    <w:rsid w:val="008E7F24"/>
    <w:rsid w:val="008F43DB"/>
    <w:rsid w:val="008F7AE6"/>
    <w:rsid w:val="00900C74"/>
    <w:rsid w:val="00912621"/>
    <w:rsid w:val="00914148"/>
    <w:rsid w:val="00916CC8"/>
    <w:rsid w:val="00916F93"/>
    <w:rsid w:val="009236FA"/>
    <w:rsid w:val="0093463C"/>
    <w:rsid w:val="00937ECD"/>
    <w:rsid w:val="009406CD"/>
    <w:rsid w:val="00940EE9"/>
    <w:rsid w:val="009410B6"/>
    <w:rsid w:val="009454DA"/>
    <w:rsid w:val="0094754A"/>
    <w:rsid w:val="00947AA9"/>
    <w:rsid w:val="0095147A"/>
    <w:rsid w:val="00991008"/>
    <w:rsid w:val="009935D2"/>
    <w:rsid w:val="00994E88"/>
    <w:rsid w:val="009A0A4C"/>
    <w:rsid w:val="009A2289"/>
    <w:rsid w:val="009B0EB6"/>
    <w:rsid w:val="009C5021"/>
    <w:rsid w:val="009D459E"/>
    <w:rsid w:val="009E359A"/>
    <w:rsid w:val="009E75F5"/>
    <w:rsid w:val="009F56A3"/>
    <w:rsid w:val="009F7194"/>
    <w:rsid w:val="00A00C13"/>
    <w:rsid w:val="00A060F0"/>
    <w:rsid w:val="00A11569"/>
    <w:rsid w:val="00A178A5"/>
    <w:rsid w:val="00A2736A"/>
    <w:rsid w:val="00A3054E"/>
    <w:rsid w:val="00A313E8"/>
    <w:rsid w:val="00A3577E"/>
    <w:rsid w:val="00A36959"/>
    <w:rsid w:val="00A543BD"/>
    <w:rsid w:val="00A60051"/>
    <w:rsid w:val="00A6020D"/>
    <w:rsid w:val="00A64F4D"/>
    <w:rsid w:val="00A664E0"/>
    <w:rsid w:val="00A67B11"/>
    <w:rsid w:val="00A72C21"/>
    <w:rsid w:val="00A73B9C"/>
    <w:rsid w:val="00A76494"/>
    <w:rsid w:val="00A802F9"/>
    <w:rsid w:val="00A853CE"/>
    <w:rsid w:val="00A91F67"/>
    <w:rsid w:val="00A934A1"/>
    <w:rsid w:val="00A94927"/>
    <w:rsid w:val="00AA338B"/>
    <w:rsid w:val="00AB26D5"/>
    <w:rsid w:val="00AB4651"/>
    <w:rsid w:val="00AB7023"/>
    <w:rsid w:val="00AC3DAB"/>
    <w:rsid w:val="00AC5096"/>
    <w:rsid w:val="00AF7135"/>
    <w:rsid w:val="00AF76F2"/>
    <w:rsid w:val="00AF7D33"/>
    <w:rsid w:val="00B14972"/>
    <w:rsid w:val="00B2186B"/>
    <w:rsid w:val="00B31D11"/>
    <w:rsid w:val="00B37124"/>
    <w:rsid w:val="00B37562"/>
    <w:rsid w:val="00B553DE"/>
    <w:rsid w:val="00B61402"/>
    <w:rsid w:val="00B61544"/>
    <w:rsid w:val="00B618DC"/>
    <w:rsid w:val="00B741EE"/>
    <w:rsid w:val="00B7614E"/>
    <w:rsid w:val="00B8497E"/>
    <w:rsid w:val="00B91811"/>
    <w:rsid w:val="00B9212D"/>
    <w:rsid w:val="00B93D50"/>
    <w:rsid w:val="00BA19D6"/>
    <w:rsid w:val="00BB00F0"/>
    <w:rsid w:val="00BB09BC"/>
    <w:rsid w:val="00BB1EEA"/>
    <w:rsid w:val="00BB359E"/>
    <w:rsid w:val="00BC2BA0"/>
    <w:rsid w:val="00BD03D9"/>
    <w:rsid w:val="00BE05AD"/>
    <w:rsid w:val="00BE2770"/>
    <w:rsid w:val="00BE32A0"/>
    <w:rsid w:val="00C04037"/>
    <w:rsid w:val="00C06AA3"/>
    <w:rsid w:val="00C073B3"/>
    <w:rsid w:val="00C07CA4"/>
    <w:rsid w:val="00C3157D"/>
    <w:rsid w:val="00C37779"/>
    <w:rsid w:val="00C41F8A"/>
    <w:rsid w:val="00C4295A"/>
    <w:rsid w:val="00C44DC6"/>
    <w:rsid w:val="00C45C07"/>
    <w:rsid w:val="00C47EF5"/>
    <w:rsid w:val="00C53D52"/>
    <w:rsid w:val="00C62F51"/>
    <w:rsid w:val="00C65CA9"/>
    <w:rsid w:val="00C66911"/>
    <w:rsid w:val="00C71AF8"/>
    <w:rsid w:val="00C75625"/>
    <w:rsid w:val="00C818E4"/>
    <w:rsid w:val="00C83A67"/>
    <w:rsid w:val="00C9066D"/>
    <w:rsid w:val="00C931DC"/>
    <w:rsid w:val="00C9556C"/>
    <w:rsid w:val="00CA4729"/>
    <w:rsid w:val="00CA5DEC"/>
    <w:rsid w:val="00CA7785"/>
    <w:rsid w:val="00CB0F14"/>
    <w:rsid w:val="00CB4708"/>
    <w:rsid w:val="00CC139A"/>
    <w:rsid w:val="00CC7FA0"/>
    <w:rsid w:val="00CD4C88"/>
    <w:rsid w:val="00CD533C"/>
    <w:rsid w:val="00CE1212"/>
    <w:rsid w:val="00CE1ECF"/>
    <w:rsid w:val="00CE2198"/>
    <w:rsid w:val="00CE517B"/>
    <w:rsid w:val="00CE69B6"/>
    <w:rsid w:val="00CF09A4"/>
    <w:rsid w:val="00CF2FB1"/>
    <w:rsid w:val="00CF5757"/>
    <w:rsid w:val="00D11B32"/>
    <w:rsid w:val="00D2026D"/>
    <w:rsid w:val="00D37937"/>
    <w:rsid w:val="00D4344A"/>
    <w:rsid w:val="00D478F4"/>
    <w:rsid w:val="00D50CFA"/>
    <w:rsid w:val="00D515E9"/>
    <w:rsid w:val="00D52DD7"/>
    <w:rsid w:val="00D57BB4"/>
    <w:rsid w:val="00D603E7"/>
    <w:rsid w:val="00D62CDB"/>
    <w:rsid w:val="00D63977"/>
    <w:rsid w:val="00D65EA0"/>
    <w:rsid w:val="00D73D92"/>
    <w:rsid w:val="00D810FC"/>
    <w:rsid w:val="00D830BF"/>
    <w:rsid w:val="00D85CA4"/>
    <w:rsid w:val="00D909BE"/>
    <w:rsid w:val="00D90FC5"/>
    <w:rsid w:val="00D95109"/>
    <w:rsid w:val="00D95B53"/>
    <w:rsid w:val="00DA0073"/>
    <w:rsid w:val="00DA4AB0"/>
    <w:rsid w:val="00DA56B4"/>
    <w:rsid w:val="00DC0235"/>
    <w:rsid w:val="00DC2F6B"/>
    <w:rsid w:val="00DC5193"/>
    <w:rsid w:val="00DE1C30"/>
    <w:rsid w:val="00DF034E"/>
    <w:rsid w:val="00DF2DC8"/>
    <w:rsid w:val="00E000A4"/>
    <w:rsid w:val="00E003B9"/>
    <w:rsid w:val="00E02F1E"/>
    <w:rsid w:val="00E03BBD"/>
    <w:rsid w:val="00E229E7"/>
    <w:rsid w:val="00E24D7E"/>
    <w:rsid w:val="00E25E4B"/>
    <w:rsid w:val="00E316D4"/>
    <w:rsid w:val="00E46C59"/>
    <w:rsid w:val="00E55B32"/>
    <w:rsid w:val="00E65489"/>
    <w:rsid w:val="00E714AE"/>
    <w:rsid w:val="00E7545A"/>
    <w:rsid w:val="00E822AC"/>
    <w:rsid w:val="00E824BD"/>
    <w:rsid w:val="00E86B29"/>
    <w:rsid w:val="00E87ABA"/>
    <w:rsid w:val="00E959C7"/>
    <w:rsid w:val="00E96612"/>
    <w:rsid w:val="00EA21FA"/>
    <w:rsid w:val="00EB04A6"/>
    <w:rsid w:val="00EC138B"/>
    <w:rsid w:val="00ED056E"/>
    <w:rsid w:val="00ED1478"/>
    <w:rsid w:val="00ED3F80"/>
    <w:rsid w:val="00ED6A77"/>
    <w:rsid w:val="00EE3A74"/>
    <w:rsid w:val="00EE4D72"/>
    <w:rsid w:val="00EE5FAF"/>
    <w:rsid w:val="00EF3776"/>
    <w:rsid w:val="00EF4C03"/>
    <w:rsid w:val="00EF6E1D"/>
    <w:rsid w:val="00EF7675"/>
    <w:rsid w:val="00F00BC2"/>
    <w:rsid w:val="00F0599C"/>
    <w:rsid w:val="00F2185A"/>
    <w:rsid w:val="00F225A8"/>
    <w:rsid w:val="00F252A0"/>
    <w:rsid w:val="00F27019"/>
    <w:rsid w:val="00F27612"/>
    <w:rsid w:val="00F27F95"/>
    <w:rsid w:val="00F322AD"/>
    <w:rsid w:val="00F4277E"/>
    <w:rsid w:val="00F45FC4"/>
    <w:rsid w:val="00F501EC"/>
    <w:rsid w:val="00F62AEC"/>
    <w:rsid w:val="00F63949"/>
    <w:rsid w:val="00F66361"/>
    <w:rsid w:val="00F66C34"/>
    <w:rsid w:val="00F756B1"/>
    <w:rsid w:val="00F828AC"/>
    <w:rsid w:val="00F829D3"/>
    <w:rsid w:val="00F83578"/>
    <w:rsid w:val="00F86F18"/>
    <w:rsid w:val="00F86F7A"/>
    <w:rsid w:val="00F91E0C"/>
    <w:rsid w:val="00F943E6"/>
    <w:rsid w:val="00FA5B3F"/>
    <w:rsid w:val="00FA7716"/>
    <w:rsid w:val="00FC2598"/>
    <w:rsid w:val="00FD7612"/>
    <w:rsid w:val="00FE0701"/>
    <w:rsid w:val="00FE0AA8"/>
    <w:rsid w:val="00FE3204"/>
    <w:rsid w:val="00FF1FEF"/>
    <w:rsid w:val="00FF4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621EB19"/>
  <w15:docId w15:val="{976DDCDB-E19E-44ED-8AC3-2DD06254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139A"/>
    <w:pPr>
      <w:jc w:val="both"/>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rsid w:val="00CC139A"/>
    <w:pPr>
      <w:tabs>
        <w:tab w:val="center" w:pos="4536"/>
        <w:tab w:val="right" w:pos="9072"/>
      </w:tabs>
    </w:pPr>
    <w:rPr>
      <w:rFonts w:ascii="Arial" w:hAnsi="Arial"/>
      <w:sz w:val="22"/>
      <w:szCs w:val="24"/>
    </w:rPr>
  </w:style>
  <w:style w:type="paragraph" w:styleId="Fuzeile">
    <w:name w:val="footer"/>
    <w:rsid w:val="00CC139A"/>
    <w:pPr>
      <w:tabs>
        <w:tab w:val="center" w:pos="4536"/>
        <w:tab w:val="right" w:pos="9072"/>
      </w:tabs>
    </w:pPr>
    <w:rPr>
      <w:rFonts w:ascii="Arial" w:hAnsi="Arial"/>
      <w:sz w:val="22"/>
      <w:szCs w:val="24"/>
    </w:rPr>
  </w:style>
  <w:style w:type="paragraph" w:customStyle="1" w:styleId="Textkrper21">
    <w:name w:val="Textkörper 21"/>
    <w:basedOn w:val="Standard"/>
    <w:rsid w:val="00CC139A"/>
    <w:rPr>
      <w:rFonts w:ascii="Times New Roman" w:hAnsi="Times New Roman"/>
      <w:sz w:val="24"/>
      <w:szCs w:val="20"/>
    </w:rPr>
  </w:style>
  <w:style w:type="paragraph" w:customStyle="1" w:styleId="Hngend1">
    <w:name w:val="Hängend 1"/>
    <w:rsid w:val="00CC139A"/>
    <w:pPr>
      <w:ind w:left="368" w:hanging="368"/>
    </w:pPr>
    <w:rPr>
      <w:color w:val="000000"/>
      <w:sz w:val="24"/>
    </w:rPr>
  </w:style>
  <w:style w:type="character" w:styleId="Kommentarzeichen">
    <w:name w:val="annotation reference"/>
    <w:semiHidden/>
    <w:rsid w:val="00CC139A"/>
    <w:rPr>
      <w:sz w:val="16"/>
      <w:szCs w:val="16"/>
    </w:rPr>
  </w:style>
  <w:style w:type="paragraph" w:styleId="Kommentartext">
    <w:name w:val="annotation text"/>
    <w:basedOn w:val="Standard"/>
    <w:link w:val="KommentartextZchn"/>
    <w:semiHidden/>
    <w:rsid w:val="00CC139A"/>
    <w:rPr>
      <w:sz w:val="20"/>
      <w:szCs w:val="20"/>
    </w:rPr>
  </w:style>
  <w:style w:type="paragraph" w:styleId="Funotentext">
    <w:name w:val="footnote text"/>
    <w:basedOn w:val="Standard"/>
    <w:semiHidden/>
    <w:rsid w:val="00FA7716"/>
    <w:rPr>
      <w:sz w:val="20"/>
      <w:szCs w:val="20"/>
    </w:rPr>
  </w:style>
  <w:style w:type="character" w:styleId="Funotenzeichen">
    <w:name w:val="footnote reference"/>
    <w:semiHidden/>
    <w:rsid w:val="00FA7716"/>
    <w:rPr>
      <w:vertAlign w:val="superscript"/>
    </w:rPr>
  </w:style>
  <w:style w:type="paragraph" w:styleId="Dokumentstruktur">
    <w:name w:val="Document Map"/>
    <w:basedOn w:val="Standard"/>
    <w:semiHidden/>
    <w:rsid w:val="00A543BD"/>
    <w:pPr>
      <w:shd w:val="clear" w:color="auto" w:fill="000080"/>
    </w:pPr>
    <w:rPr>
      <w:rFonts w:ascii="Tahoma" w:hAnsi="Tahoma" w:cs="Tahoma"/>
      <w:sz w:val="20"/>
      <w:szCs w:val="20"/>
    </w:rPr>
  </w:style>
  <w:style w:type="paragraph" w:styleId="Sprechblasentext">
    <w:name w:val="Balloon Text"/>
    <w:basedOn w:val="Standard"/>
    <w:semiHidden/>
    <w:rsid w:val="00BE32A0"/>
    <w:rPr>
      <w:rFonts w:ascii="Tahoma" w:hAnsi="Tahoma" w:cs="Tahoma"/>
      <w:sz w:val="16"/>
      <w:szCs w:val="16"/>
    </w:rPr>
  </w:style>
  <w:style w:type="paragraph" w:styleId="Textkrper">
    <w:name w:val="Body Text"/>
    <w:basedOn w:val="Standard"/>
    <w:link w:val="TextkrperZchn"/>
    <w:rsid w:val="007B10AE"/>
    <w:rPr>
      <w:rFonts w:cs="Arial"/>
      <w:b/>
      <w:szCs w:val="22"/>
    </w:rPr>
  </w:style>
  <w:style w:type="paragraph" w:customStyle="1" w:styleId="1LDSStandardBlockNach12pt">
    <w:name w:val="1_LDS Standard Block Nach: 12 pt"/>
    <w:basedOn w:val="Standard"/>
    <w:link w:val="1LDSStandardBlockNach12ptZchn"/>
    <w:rsid w:val="00786386"/>
    <w:pPr>
      <w:spacing w:after="240"/>
    </w:pPr>
    <w:rPr>
      <w:szCs w:val="20"/>
    </w:rPr>
  </w:style>
  <w:style w:type="character" w:customStyle="1" w:styleId="TextkrperZchn">
    <w:name w:val="Textkörper Zchn"/>
    <w:link w:val="Textkrper"/>
    <w:rsid w:val="00786386"/>
    <w:rPr>
      <w:rFonts w:ascii="Arial" w:hAnsi="Arial" w:cs="Arial"/>
      <w:b/>
      <w:sz w:val="22"/>
      <w:szCs w:val="22"/>
    </w:rPr>
  </w:style>
  <w:style w:type="character" w:customStyle="1" w:styleId="1LDSStandardBlockNach12ptZchn">
    <w:name w:val="1_LDS Standard Block Nach: 12 pt Zchn"/>
    <w:link w:val="1LDSStandardBlockNach12pt"/>
    <w:locked/>
    <w:rsid w:val="00786386"/>
    <w:rPr>
      <w:rFonts w:ascii="Arial" w:hAnsi="Arial"/>
      <w:sz w:val="22"/>
    </w:rPr>
  </w:style>
  <w:style w:type="paragraph" w:styleId="Kommentarthema">
    <w:name w:val="annotation subject"/>
    <w:basedOn w:val="Kommentartext"/>
    <w:next w:val="Kommentartext"/>
    <w:link w:val="KommentarthemaZchn"/>
    <w:rsid w:val="00264F83"/>
    <w:rPr>
      <w:b/>
      <w:bCs/>
    </w:rPr>
  </w:style>
  <w:style w:type="character" w:customStyle="1" w:styleId="KommentartextZchn">
    <w:name w:val="Kommentartext Zchn"/>
    <w:basedOn w:val="Absatz-Standardschriftart"/>
    <w:link w:val="Kommentartext"/>
    <w:semiHidden/>
    <w:rsid w:val="00264F83"/>
    <w:rPr>
      <w:rFonts w:ascii="Arial" w:hAnsi="Arial"/>
    </w:rPr>
  </w:style>
  <w:style w:type="character" w:customStyle="1" w:styleId="KommentarthemaZchn">
    <w:name w:val="Kommentarthema Zchn"/>
    <w:basedOn w:val="KommentartextZchn"/>
    <w:link w:val="Kommentarthema"/>
    <w:rsid w:val="00264F83"/>
    <w:rPr>
      <w:rFonts w:ascii="Arial" w:hAnsi="Arial"/>
      <w:b/>
      <w:bCs/>
    </w:rPr>
  </w:style>
  <w:style w:type="character" w:styleId="Hyperlink">
    <w:name w:val="Hyperlink"/>
    <w:basedOn w:val="Absatz-Standardschriftart"/>
    <w:unhideWhenUsed/>
    <w:rsid w:val="00FE0AA8"/>
    <w:rPr>
      <w:color w:val="0000FF" w:themeColor="hyperlink"/>
      <w:u w:val="single"/>
    </w:rPr>
  </w:style>
  <w:style w:type="character" w:styleId="BesuchterLink">
    <w:name w:val="FollowedHyperlink"/>
    <w:basedOn w:val="Absatz-Standardschriftart"/>
    <w:semiHidden/>
    <w:unhideWhenUsed/>
    <w:rsid w:val="00FE0AA8"/>
    <w:rPr>
      <w:color w:val="800080" w:themeColor="followedHyperlink"/>
      <w:u w:val="single"/>
    </w:rPr>
  </w:style>
  <w:style w:type="paragraph" w:styleId="Listenabsatz">
    <w:name w:val="List Paragraph"/>
    <w:basedOn w:val="Standard"/>
    <w:uiPriority w:val="34"/>
    <w:qFormat/>
    <w:rsid w:val="00D4344A"/>
    <w:pPr>
      <w:ind w:left="720"/>
      <w:contextualSpacing/>
    </w:pPr>
    <w:rPr>
      <w:rFonts w:eastAsia="Arial Unicode M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511304">
      <w:bodyDiv w:val="1"/>
      <w:marLeft w:val="0"/>
      <w:marRight w:val="0"/>
      <w:marTop w:val="0"/>
      <w:marBottom w:val="0"/>
      <w:divBdr>
        <w:top w:val="none" w:sz="0" w:space="0" w:color="auto"/>
        <w:left w:val="none" w:sz="0" w:space="0" w:color="auto"/>
        <w:bottom w:val="none" w:sz="0" w:space="0" w:color="auto"/>
        <w:right w:val="none" w:sz="0" w:space="0" w:color="auto"/>
      </w:divBdr>
    </w:div>
    <w:div w:id="175369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FFF3B-DABB-4B5C-8B35-49FA3168E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5091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Bekanntmachung</vt:lpstr>
    </vt:vector>
  </TitlesOfParts>
  <Company>rpdd</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dc:title>
  <dc:creator>Rossmanith, Martin</dc:creator>
  <cp:lastModifiedBy>Muschol, Uschi - LDS</cp:lastModifiedBy>
  <cp:revision>43</cp:revision>
  <cp:lastPrinted>2015-12-16T12:19:00Z</cp:lastPrinted>
  <dcterms:created xsi:type="dcterms:W3CDTF">2021-08-25T09:14:00Z</dcterms:created>
  <dcterms:modified xsi:type="dcterms:W3CDTF">2023-09-29T11:31:00Z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