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2230DBD5" w:rsidR="00220BA8" w:rsidRDefault="00220BA8" w:rsidP="00EA151B">
      <w:pPr>
        <w:rPr>
          <w:rFonts w:ascii="Arial" w:hAnsi="Arial" w:cs="Arial"/>
          <w:sz w:val="22"/>
          <w:szCs w:val="22"/>
        </w:rPr>
      </w:pPr>
    </w:p>
    <w:p w14:paraId="476E308D" w14:textId="77777777" w:rsidR="00315CA9" w:rsidRPr="00180764" w:rsidRDefault="00315CA9" w:rsidP="00EA151B">
      <w:pPr>
        <w:rPr>
          <w:rFonts w:ascii="Arial" w:hAnsi="Arial" w:cs="Arial"/>
          <w:sz w:val="22"/>
          <w:szCs w:val="22"/>
        </w:rPr>
      </w:pPr>
    </w:p>
    <w:p w14:paraId="2E01CB48" w14:textId="60347BAD" w:rsidR="006E398B" w:rsidRDefault="006E398B" w:rsidP="00E17BCD">
      <w:pPr>
        <w:pStyle w:val="berschrift2"/>
        <w:rPr>
          <w:rFonts w:ascii="Arial" w:hAnsi="Arial" w:cs="Arial"/>
          <w:szCs w:val="28"/>
        </w:rPr>
      </w:pPr>
      <w:r w:rsidRPr="00180764">
        <w:rPr>
          <w:rFonts w:ascii="Arial" w:hAnsi="Arial" w:cs="Arial"/>
          <w:szCs w:val="28"/>
        </w:rPr>
        <w:t>Bekanntmachung</w:t>
      </w:r>
    </w:p>
    <w:p w14:paraId="58798D37" w14:textId="77777777" w:rsidR="002A7B79" w:rsidRPr="002A7B79" w:rsidRDefault="002A7B79" w:rsidP="002A7B79"/>
    <w:p w14:paraId="792781FF" w14:textId="77777777" w:rsidR="00927346" w:rsidRDefault="00847E4B" w:rsidP="00847E4B">
      <w:pPr>
        <w:pStyle w:val="Textkrper2"/>
        <w:jc w:val="center"/>
        <w:rPr>
          <w:rFonts w:ascii="Arial" w:hAnsi="Arial" w:cs="Arial"/>
          <w:sz w:val="22"/>
          <w:szCs w:val="22"/>
        </w:rPr>
      </w:pPr>
      <w:r>
        <w:rPr>
          <w:rFonts w:ascii="Arial" w:hAnsi="Arial" w:cs="Arial"/>
          <w:sz w:val="22"/>
          <w:szCs w:val="22"/>
        </w:rPr>
        <w:t>Planfest</w:t>
      </w:r>
      <w:r w:rsidR="00927346">
        <w:rPr>
          <w:rFonts w:ascii="Arial" w:hAnsi="Arial" w:cs="Arial"/>
          <w:sz w:val="22"/>
          <w:szCs w:val="22"/>
        </w:rPr>
        <w:t>stellung für das Bauvorhaben</w:t>
      </w:r>
    </w:p>
    <w:p w14:paraId="1D77CE9A" w14:textId="66FFD6D8" w:rsidR="00927346" w:rsidRPr="00180764" w:rsidRDefault="00927346" w:rsidP="00CD1684">
      <w:pPr>
        <w:pStyle w:val="Textkrper2"/>
        <w:jc w:val="center"/>
        <w:rPr>
          <w:rFonts w:ascii="Arial" w:hAnsi="Arial" w:cs="Arial"/>
          <w:sz w:val="28"/>
          <w:szCs w:val="28"/>
        </w:rPr>
      </w:pPr>
      <w:r>
        <w:rPr>
          <w:rFonts w:ascii="Arial" w:hAnsi="Arial" w:cs="Arial"/>
          <w:sz w:val="22"/>
          <w:szCs w:val="22"/>
        </w:rPr>
        <w:t xml:space="preserve"> </w:t>
      </w:r>
      <w:r w:rsidR="00CD1684">
        <w:rPr>
          <w:rFonts w:ascii="Arial" w:hAnsi="Arial" w:cs="Arial"/>
          <w:sz w:val="22"/>
          <w:szCs w:val="22"/>
        </w:rPr>
        <w:t xml:space="preserve">„B 156 – Ausbau Bautzen – Kreisgrenze Kamenz, 4. Abschnitt: Ausbau </w:t>
      </w:r>
      <w:proofErr w:type="spellStart"/>
      <w:r w:rsidR="00CD1684">
        <w:rPr>
          <w:rFonts w:ascii="Arial" w:hAnsi="Arial" w:cs="Arial"/>
          <w:sz w:val="22"/>
          <w:szCs w:val="22"/>
        </w:rPr>
        <w:t>Niedergurig</w:t>
      </w:r>
      <w:proofErr w:type="spellEnd"/>
      <w:r w:rsidR="00CD1684">
        <w:rPr>
          <w:rFonts w:ascii="Arial" w:hAnsi="Arial" w:cs="Arial"/>
          <w:sz w:val="22"/>
          <w:szCs w:val="22"/>
        </w:rPr>
        <w:t xml:space="preserve"> bis nördlich </w:t>
      </w:r>
      <w:proofErr w:type="spellStart"/>
      <w:r w:rsidR="00CD1684">
        <w:rPr>
          <w:rFonts w:ascii="Arial" w:hAnsi="Arial" w:cs="Arial"/>
          <w:sz w:val="22"/>
          <w:szCs w:val="22"/>
        </w:rPr>
        <w:t>Sdier</w:t>
      </w:r>
      <w:proofErr w:type="spellEnd"/>
      <w:r w:rsidR="00CD1684">
        <w:rPr>
          <w:rFonts w:ascii="Arial" w:hAnsi="Arial" w:cs="Arial"/>
          <w:sz w:val="22"/>
          <w:szCs w:val="22"/>
        </w:rPr>
        <w:t>“</w:t>
      </w:r>
    </w:p>
    <w:p w14:paraId="2E01CB4E" w14:textId="17FCCD30" w:rsidR="00DB3CA2" w:rsidRPr="00026A9E" w:rsidRDefault="00DB3CA2" w:rsidP="00026A9E">
      <w:pPr>
        <w:spacing w:after="120"/>
        <w:jc w:val="center"/>
        <w:rPr>
          <w:rFonts w:ascii="Arial" w:hAnsi="Arial" w:cs="Arial"/>
          <w:b/>
          <w:sz w:val="22"/>
          <w:szCs w:val="22"/>
        </w:rPr>
      </w:pPr>
      <w:r w:rsidRPr="00026A9E">
        <w:rPr>
          <w:rFonts w:ascii="Arial" w:hAnsi="Arial" w:cs="Arial"/>
          <w:b/>
          <w:sz w:val="22"/>
          <w:szCs w:val="22"/>
        </w:rPr>
        <w:t xml:space="preserve">- </w:t>
      </w:r>
      <w:r w:rsidR="00CD1684">
        <w:rPr>
          <w:rFonts w:ascii="Arial" w:hAnsi="Arial" w:cs="Arial"/>
          <w:b/>
          <w:sz w:val="22"/>
          <w:szCs w:val="22"/>
        </w:rPr>
        <w:t>2</w:t>
      </w:r>
      <w:r w:rsidR="00ED2120" w:rsidRPr="00026A9E">
        <w:rPr>
          <w:rFonts w:ascii="Arial" w:hAnsi="Arial" w:cs="Arial"/>
          <w:b/>
          <w:sz w:val="22"/>
          <w:szCs w:val="22"/>
        </w:rPr>
        <w:t xml:space="preserve">. </w:t>
      </w:r>
      <w:proofErr w:type="spellStart"/>
      <w:r w:rsidR="00EE1601" w:rsidRPr="00026A9E">
        <w:rPr>
          <w:rFonts w:ascii="Arial" w:hAnsi="Arial" w:cs="Arial"/>
          <w:b/>
          <w:sz w:val="22"/>
          <w:szCs w:val="22"/>
        </w:rPr>
        <w:t>Tekturplanung</w:t>
      </w:r>
      <w:proofErr w:type="spellEnd"/>
      <w:r w:rsidR="00EE1601" w:rsidRPr="00026A9E">
        <w:rPr>
          <w:rFonts w:ascii="Arial" w:hAnsi="Arial" w:cs="Arial"/>
          <w:b/>
          <w:sz w:val="22"/>
          <w:szCs w:val="22"/>
        </w:rPr>
        <w:t xml:space="preserve"> </w:t>
      </w:r>
      <w:r w:rsidR="00847E4B" w:rsidRPr="00026A9E">
        <w:rPr>
          <w:rFonts w:ascii="Arial" w:hAnsi="Arial" w:cs="Arial"/>
          <w:b/>
          <w:sz w:val="22"/>
          <w:szCs w:val="22"/>
        </w:rPr>
        <w:t>–</w:t>
      </w:r>
    </w:p>
    <w:p w14:paraId="2E01CB4F" w14:textId="77777777" w:rsidR="006E398B" w:rsidRPr="00026A9E" w:rsidRDefault="006E398B" w:rsidP="00026A9E">
      <w:pPr>
        <w:spacing w:after="120"/>
        <w:jc w:val="center"/>
        <w:rPr>
          <w:rFonts w:ascii="Arial" w:hAnsi="Arial" w:cs="Arial"/>
          <w:b/>
          <w:sz w:val="22"/>
          <w:szCs w:val="22"/>
        </w:rPr>
      </w:pPr>
    </w:p>
    <w:p w14:paraId="2E01CB50" w14:textId="00352BEC" w:rsidR="00DB3CA2" w:rsidRPr="00026A9E" w:rsidRDefault="00927346" w:rsidP="00026A9E">
      <w:pPr>
        <w:spacing w:after="120"/>
        <w:jc w:val="both"/>
        <w:rPr>
          <w:rFonts w:ascii="Arial" w:hAnsi="Arial" w:cs="Arial"/>
          <w:sz w:val="22"/>
          <w:szCs w:val="22"/>
        </w:rPr>
      </w:pPr>
      <w:r>
        <w:rPr>
          <w:rFonts w:ascii="Arial" w:hAnsi="Arial" w:cs="Arial"/>
          <w:sz w:val="22"/>
          <w:szCs w:val="22"/>
        </w:rPr>
        <w:t>Das Landesamt für Straßenbau und Verkehr, Niederlassung Bautzen,</w:t>
      </w:r>
      <w:r w:rsidR="00DB3CA2">
        <w:rPr>
          <w:rFonts w:ascii="Arial" w:hAnsi="Arial" w:cs="Arial"/>
          <w:sz w:val="22"/>
          <w:szCs w:val="22"/>
        </w:rPr>
        <w:t xml:space="preserve"> hat für das o. g. Bauvorhaben die Durchführung des Planfeststellungsverfahrens beantragt. </w:t>
      </w:r>
      <w:r w:rsidR="000D2FF5">
        <w:rPr>
          <w:rFonts w:ascii="Arial" w:hAnsi="Arial" w:cs="Arial"/>
          <w:sz w:val="22"/>
          <w:szCs w:val="22"/>
        </w:rPr>
        <w:t>D</w:t>
      </w:r>
      <w:r w:rsidR="00ED2120">
        <w:rPr>
          <w:rFonts w:ascii="Arial" w:hAnsi="Arial" w:cs="Arial"/>
          <w:sz w:val="22"/>
          <w:szCs w:val="22"/>
        </w:rPr>
        <w:t>ie Unterlagen</w:t>
      </w:r>
      <w:r w:rsidR="00CD1684">
        <w:rPr>
          <w:rFonts w:ascii="Arial" w:hAnsi="Arial" w:cs="Arial"/>
          <w:sz w:val="22"/>
          <w:szCs w:val="22"/>
        </w:rPr>
        <w:t xml:space="preserve"> zur 1. </w:t>
      </w:r>
      <w:proofErr w:type="spellStart"/>
      <w:r w:rsidR="00CD1684">
        <w:rPr>
          <w:rFonts w:ascii="Arial" w:hAnsi="Arial" w:cs="Arial"/>
          <w:sz w:val="22"/>
          <w:szCs w:val="22"/>
        </w:rPr>
        <w:t>Tekturplanung</w:t>
      </w:r>
      <w:proofErr w:type="spellEnd"/>
      <w:r w:rsidR="007D70EB">
        <w:rPr>
          <w:rFonts w:ascii="Arial" w:hAnsi="Arial" w:cs="Arial"/>
          <w:sz w:val="22"/>
          <w:szCs w:val="22"/>
        </w:rPr>
        <w:t>,</w:t>
      </w:r>
      <w:r w:rsidR="00CD1684">
        <w:rPr>
          <w:rFonts w:ascii="Arial" w:hAnsi="Arial" w:cs="Arial"/>
          <w:sz w:val="22"/>
          <w:szCs w:val="22"/>
        </w:rPr>
        <w:t xml:space="preserve"> die vom 8. Oktober 2018 bis 7. November 2018</w:t>
      </w:r>
      <w:r w:rsidR="000D2FF5">
        <w:rPr>
          <w:rFonts w:ascii="Arial" w:hAnsi="Arial" w:cs="Arial"/>
          <w:sz w:val="22"/>
          <w:szCs w:val="22"/>
        </w:rPr>
        <w:t xml:space="preserve"> ausgelegen haben, wurden geändert.</w:t>
      </w:r>
    </w:p>
    <w:p w14:paraId="6A305492" w14:textId="4FEE4A95" w:rsidR="00927346" w:rsidRDefault="00FF4C25" w:rsidP="00026A9E">
      <w:pPr>
        <w:spacing w:after="120"/>
        <w:jc w:val="both"/>
        <w:rPr>
          <w:rFonts w:ascii="Arial" w:hAnsi="Arial" w:cs="Arial"/>
          <w:sz w:val="22"/>
          <w:szCs w:val="22"/>
        </w:rPr>
      </w:pPr>
      <w:r>
        <w:rPr>
          <w:rFonts w:ascii="Arial" w:hAnsi="Arial" w:cs="Arial"/>
          <w:sz w:val="22"/>
          <w:szCs w:val="22"/>
        </w:rPr>
        <w:t>Anlass, Zweck und Art der Planänderungen ergeben sich aus dem Erläuterungsbericht und den sonstigen Planunterlagen. Die Änderungen wurden im Wesentlichen notwendig wegen</w:t>
      </w:r>
    </w:p>
    <w:p w14:paraId="701D8F32" w14:textId="6C60F2BA" w:rsidR="00CF3C2D" w:rsidRDefault="00CF3C2D" w:rsidP="00CD1684">
      <w:pPr>
        <w:jc w:val="both"/>
        <w:rPr>
          <w:rFonts w:ascii="Arial" w:hAnsi="Arial" w:cs="Arial"/>
          <w:sz w:val="22"/>
          <w:szCs w:val="22"/>
        </w:rPr>
      </w:pPr>
      <w:r w:rsidRPr="00CF3C2D">
        <w:rPr>
          <w:rFonts w:ascii="Arial" w:hAnsi="Arial" w:cs="Arial"/>
          <w:sz w:val="22"/>
          <w:szCs w:val="22"/>
        </w:rPr>
        <w:t>-</w:t>
      </w:r>
      <w:r>
        <w:rPr>
          <w:rFonts w:ascii="Arial" w:hAnsi="Arial" w:cs="Arial"/>
          <w:sz w:val="22"/>
          <w:szCs w:val="22"/>
        </w:rPr>
        <w:t xml:space="preserve"> </w:t>
      </w:r>
      <w:r w:rsidR="00BD2F9B">
        <w:rPr>
          <w:rFonts w:ascii="Arial" w:hAnsi="Arial" w:cs="Arial"/>
          <w:sz w:val="22"/>
          <w:szCs w:val="22"/>
        </w:rPr>
        <w:t>Plananpassungen aufgrund neu eingeführter technischer Regelwerke</w:t>
      </w:r>
    </w:p>
    <w:p w14:paraId="5E4CAE1F" w14:textId="7402D33F" w:rsidR="00BD2F9B" w:rsidRDefault="00BD2F9B" w:rsidP="00CD1684">
      <w:pPr>
        <w:jc w:val="both"/>
        <w:rPr>
          <w:rFonts w:ascii="Arial" w:hAnsi="Arial" w:cs="Arial"/>
          <w:sz w:val="22"/>
          <w:szCs w:val="22"/>
        </w:rPr>
      </w:pPr>
      <w:r>
        <w:rPr>
          <w:rFonts w:ascii="Arial" w:hAnsi="Arial" w:cs="Arial"/>
          <w:sz w:val="22"/>
          <w:szCs w:val="22"/>
        </w:rPr>
        <w:t xml:space="preserve">- Planung befestigter begehbarer Bankette in den Ortslagen </w:t>
      </w:r>
      <w:proofErr w:type="spellStart"/>
      <w:r>
        <w:rPr>
          <w:rFonts w:ascii="Arial" w:hAnsi="Arial" w:cs="Arial"/>
          <w:sz w:val="22"/>
          <w:szCs w:val="22"/>
        </w:rPr>
        <w:t>Zschillichau</w:t>
      </w:r>
      <w:proofErr w:type="spellEnd"/>
      <w:r>
        <w:rPr>
          <w:rFonts w:ascii="Arial" w:hAnsi="Arial" w:cs="Arial"/>
          <w:sz w:val="22"/>
          <w:szCs w:val="22"/>
        </w:rPr>
        <w:t xml:space="preserve"> und </w:t>
      </w:r>
      <w:proofErr w:type="spellStart"/>
      <w:r>
        <w:rPr>
          <w:rFonts w:ascii="Arial" w:hAnsi="Arial" w:cs="Arial"/>
          <w:sz w:val="22"/>
          <w:szCs w:val="22"/>
        </w:rPr>
        <w:t>Sdier</w:t>
      </w:r>
      <w:proofErr w:type="spellEnd"/>
    </w:p>
    <w:p w14:paraId="1F6CAD61" w14:textId="49F59FA9" w:rsidR="00BD2F9B" w:rsidRDefault="00BD2F9B" w:rsidP="00CD1684">
      <w:pPr>
        <w:jc w:val="both"/>
        <w:rPr>
          <w:rFonts w:ascii="Arial" w:hAnsi="Arial" w:cs="Arial"/>
          <w:sz w:val="22"/>
          <w:szCs w:val="22"/>
        </w:rPr>
      </w:pPr>
      <w:r>
        <w:rPr>
          <w:rFonts w:ascii="Arial" w:hAnsi="Arial" w:cs="Arial"/>
          <w:sz w:val="22"/>
          <w:szCs w:val="22"/>
        </w:rPr>
        <w:t>- Änderungen der Führung des Geh-/Radweges</w:t>
      </w:r>
    </w:p>
    <w:p w14:paraId="6EFAF5ED" w14:textId="2B6F08E1" w:rsidR="00BD2F9B" w:rsidRDefault="00BD2F9B" w:rsidP="00CD1684">
      <w:pPr>
        <w:jc w:val="both"/>
        <w:rPr>
          <w:rFonts w:ascii="Arial" w:hAnsi="Arial" w:cs="Arial"/>
          <w:sz w:val="22"/>
          <w:szCs w:val="22"/>
        </w:rPr>
      </w:pPr>
      <w:r>
        <w:rPr>
          <w:rFonts w:ascii="Arial" w:hAnsi="Arial" w:cs="Arial"/>
          <w:sz w:val="22"/>
          <w:szCs w:val="22"/>
        </w:rPr>
        <w:t>- Änderung der Anordnung von Bushaltestellen und von Zufahrten</w:t>
      </w:r>
    </w:p>
    <w:p w14:paraId="5DB47647" w14:textId="4EF87C11" w:rsidR="00BD2F9B" w:rsidRDefault="00BD2F9B" w:rsidP="00CD1684">
      <w:pPr>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Gradientenabsenkung</w:t>
      </w:r>
      <w:proofErr w:type="spellEnd"/>
      <w:r>
        <w:rPr>
          <w:rFonts w:ascii="Arial" w:hAnsi="Arial" w:cs="Arial"/>
          <w:sz w:val="22"/>
          <w:szCs w:val="22"/>
        </w:rPr>
        <w:t xml:space="preserve"> Ortslage </w:t>
      </w:r>
      <w:proofErr w:type="spellStart"/>
      <w:r>
        <w:rPr>
          <w:rFonts w:ascii="Arial" w:hAnsi="Arial" w:cs="Arial"/>
          <w:sz w:val="22"/>
          <w:szCs w:val="22"/>
        </w:rPr>
        <w:t>Sdier</w:t>
      </w:r>
      <w:proofErr w:type="spellEnd"/>
    </w:p>
    <w:p w14:paraId="2DBC78FC" w14:textId="33D2372A" w:rsidR="00BD2F9B" w:rsidRDefault="00BD2F9B" w:rsidP="00CD1684">
      <w:pPr>
        <w:jc w:val="both"/>
        <w:rPr>
          <w:rFonts w:ascii="Arial" w:hAnsi="Arial" w:cs="Arial"/>
          <w:sz w:val="22"/>
          <w:szCs w:val="22"/>
        </w:rPr>
      </w:pPr>
      <w:r>
        <w:rPr>
          <w:rFonts w:ascii="Arial" w:hAnsi="Arial" w:cs="Arial"/>
          <w:sz w:val="22"/>
          <w:szCs w:val="22"/>
        </w:rPr>
        <w:t>- Überarbeitung Entwässerungsplanung</w:t>
      </w:r>
    </w:p>
    <w:p w14:paraId="229B263E" w14:textId="792CF610" w:rsidR="00BD2F9B" w:rsidRDefault="00BD2F9B" w:rsidP="00CD1684">
      <w:pPr>
        <w:jc w:val="both"/>
        <w:rPr>
          <w:rFonts w:ascii="Arial" w:hAnsi="Arial" w:cs="Arial"/>
          <w:sz w:val="22"/>
          <w:szCs w:val="22"/>
        </w:rPr>
      </w:pPr>
      <w:r>
        <w:rPr>
          <w:rFonts w:ascii="Arial" w:hAnsi="Arial" w:cs="Arial"/>
          <w:sz w:val="22"/>
          <w:szCs w:val="22"/>
        </w:rPr>
        <w:t>- Planung zeitweiliger Behelfszufahrten für Gewerbestandorte</w:t>
      </w:r>
    </w:p>
    <w:p w14:paraId="4CE8B1CF" w14:textId="13C4A999" w:rsidR="00BD2F9B" w:rsidRDefault="00BD2F9B" w:rsidP="00CD1684">
      <w:pPr>
        <w:jc w:val="both"/>
        <w:rPr>
          <w:rFonts w:ascii="Arial" w:hAnsi="Arial" w:cs="Arial"/>
          <w:sz w:val="22"/>
          <w:szCs w:val="22"/>
        </w:rPr>
      </w:pPr>
      <w:r>
        <w:rPr>
          <w:rFonts w:ascii="Arial" w:hAnsi="Arial" w:cs="Arial"/>
          <w:sz w:val="22"/>
          <w:szCs w:val="22"/>
        </w:rPr>
        <w:t xml:space="preserve">- </w:t>
      </w:r>
      <w:r w:rsidR="008739D0">
        <w:rPr>
          <w:rFonts w:ascii="Arial" w:hAnsi="Arial" w:cs="Arial"/>
          <w:sz w:val="22"/>
          <w:szCs w:val="22"/>
        </w:rPr>
        <w:t>Aktualisierung Leitungsbestand</w:t>
      </w:r>
    </w:p>
    <w:p w14:paraId="7AAB17F6" w14:textId="311E0ADB" w:rsidR="008739D0" w:rsidRDefault="008739D0" w:rsidP="00CD1684">
      <w:pPr>
        <w:jc w:val="both"/>
        <w:rPr>
          <w:rFonts w:ascii="Arial" w:hAnsi="Arial" w:cs="Arial"/>
          <w:sz w:val="22"/>
          <w:szCs w:val="22"/>
        </w:rPr>
      </w:pPr>
      <w:r>
        <w:rPr>
          <w:rFonts w:ascii="Arial" w:hAnsi="Arial" w:cs="Arial"/>
          <w:sz w:val="22"/>
          <w:szCs w:val="22"/>
        </w:rPr>
        <w:t>- Änderung der Umleitungskonzeption</w:t>
      </w:r>
    </w:p>
    <w:p w14:paraId="68934288" w14:textId="6F4DF52A" w:rsidR="008739D0" w:rsidRPr="00BD2F9B" w:rsidRDefault="008739D0" w:rsidP="00CD1684">
      <w:pPr>
        <w:jc w:val="both"/>
        <w:rPr>
          <w:rFonts w:ascii="Arial" w:hAnsi="Arial" w:cs="Arial"/>
          <w:sz w:val="22"/>
          <w:szCs w:val="22"/>
        </w:rPr>
      </w:pPr>
      <w:r>
        <w:rPr>
          <w:rFonts w:ascii="Arial" w:hAnsi="Arial" w:cs="Arial"/>
          <w:sz w:val="22"/>
          <w:szCs w:val="22"/>
        </w:rPr>
        <w:t>- Überarbeitung der Grunderwerbsunterlagen</w:t>
      </w:r>
    </w:p>
    <w:p w14:paraId="6F9069FF" w14:textId="32AFEB60" w:rsidR="00CD1684" w:rsidRDefault="008739D0" w:rsidP="00CD1684">
      <w:pPr>
        <w:jc w:val="both"/>
        <w:rPr>
          <w:rFonts w:ascii="Arial" w:hAnsi="Arial" w:cs="Arial"/>
          <w:sz w:val="22"/>
          <w:szCs w:val="22"/>
        </w:rPr>
      </w:pPr>
      <w:r>
        <w:rPr>
          <w:rFonts w:ascii="Arial" w:hAnsi="Arial" w:cs="Arial"/>
          <w:sz w:val="22"/>
          <w:szCs w:val="22"/>
        </w:rPr>
        <w:t>- Ergänzung Fachbeitrag Wasserrahmenrichtlinie</w:t>
      </w:r>
    </w:p>
    <w:p w14:paraId="70409488" w14:textId="77777777" w:rsidR="008739D0" w:rsidRPr="00BD2F9B" w:rsidRDefault="008739D0" w:rsidP="00CD1684">
      <w:pPr>
        <w:jc w:val="both"/>
        <w:rPr>
          <w:rFonts w:ascii="Arial" w:hAnsi="Arial" w:cs="Arial"/>
          <w:sz w:val="22"/>
          <w:szCs w:val="22"/>
        </w:rPr>
      </w:pPr>
    </w:p>
    <w:p w14:paraId="60E01D96" w14:textId="0E336A77" w:rsidR="00FF4C25" w:rsidRPr="00FF4C25" w:rsidRDefault="00FF4C25" w:rsidP="00FF4C25">
      <w:pPr>
        <w:spacing w:after="120"/>
        <w:jc w:val="both"/>
        <w:rPr>
          <w:rFonts w:ascii="Arial" w:hAnsi="Arial" w:cs="Arial"/>
          <w:sz w:val="22"/>
          <w:szCs w:val="22"/>
        </w:rPr>
      </w:pPr>
      <w:r>
        <w:rPr>
          <w:rFonts w:ascii="Arial" w:hAnsi="Arial" w:cs="Arial"/>
          <w:sz w:val="22"/>
          <w:szCs w:val="22"/>
        </w:rPr>
        <w:t>Die Änderungen in den Planunterlagen sind grundsätzlich mit der Farbe „rot“ kenntlich gemacht.</w:t>
      </w:r>
    </w:p>
    <w:p w14:paraId="2E01CB53" w14:textId="70C8CE30" w:rsidR="00DB3CA2" w:rsidRPr="00036D19" w:rsidRDefault="00DB3CA2" w:rsidP="00BC6D2C">
      <w:pPr>
        <w:spacing w:after="120"/>
        <w:jc w:val="both"/>
        <w:rPr>
          <w:rFonts w:ascii="Arial" w:hAnsi="Arial" w:cs="Arial"/>
          <w:b/>
          <w:sz w:val="22"/>
          <w:szCs w:val="22"/>
        </w:rPr>
      </w:pPr>
      <w:r w:rsidRPr="00DB3CA2">
        <w:rPr>
          <w:rFonts w:ascii="Arial" w:hAnsi="Arial" w:cs="Arial"/>
          <w:sz w:val="22"/>
          <w:szCs w:val="22"/>
        </w:rPr>
        <w:t>Für das Bauvorhaben einschließlich der landschaftspflegerischen Ausgleichs- und Ersatzmaßnahmen werde</w:t>
      </w:r>
      <w:r w:rsidR="00EE1601">
        <w:rPr>
          <w:rFonts w:ascii="Arial" w:hAnsi="Arial" w:cs="Arial"/>
          <w:sz w:val="22"/>
          <w:szCs w:val="22"/>
        </w:rPr>
        <w:t>n Grun</w:t>
      </w:r>
      <w:r w:rsidR="00927346">
        <w:rPr>
          <w:rFonts w:ascii="Arial" w:hAnsi="Arial" w:cs="Arial"/>
          <w:sz w:val="22"/>
          <w:szCs w:val="22"/>
        </w:rPr>
        <w:t>ds</w:t>
      </w:r>
      <w:r w:rsidR="00836B61">
        <w:rPr>
          <w:rFonts w:ascii="Arial" w:hAnsi="Arial" w:cs="Arial"/>
          <w:sz w:val="22"/>
          <w:szCs w:val="22"/>
        </w:rPr>
        <w:t>tücke der Gemarkungen</w:t>
      </w:r>
      <w:r w:rsidR="00CD1684">
        <w:rPr>
          <w:rFonts w:ascii="Arial" w:hAnsi="Arial" w:cs="Arial"/>
          <w:sz w:val="22"/>
          <w:szCs w:val="22"/>
        </w:rPr>
        <w:t xml:space="preserve"> </w:t>
      </w:r>
      <w:proofErr w:type="spellStart"/>
      <w:r w:rsidR="00CD1684">
        <w:rPr>
          <w:rFonts w:ascii="Arial" w:hAnsi="Arial" w:cs="Arial"/>
          <w:sz w:val="22"/>
          <w:szCs w:val="22"/>
        </w:rPr>
        <w:t>Briesing</w:t>
      </w:r>
      <w:proofErr w:type="spellEnd"/>
      <w:r w:rsidR="00CD1684">
        <w:rPr>
          <w:rFonts w:ascii="Arial" w:hAnsi="Arial" w:cs="Arial"/>
          <w:sz w:val="22"/>
          <w:szCs w:val="22"/>
        </w:rPr>
        <w:t xml:space="preserve">, </w:t>
      </w:r>
      <w:proofErr w:type="spellStart"/>
      <w:r w:rsidR="00CD1684">
        <w:rPr>
          <w:rFonts w:ascii="Arial" w:hAnsi="Arial" w:cs="Arial"/>
          <w:sz w:val="22"/>
          <w:szCs w:val="22"/>
        </w:rPr>
        <w:t>Zschillichau</w:t>
      </w:r>
      <w:proofErr w:type="spellEnd"/>
      <w:r w:rsidR="00CD1684">
        <w:rPr>
          <w:rFonts w:ascii="Arial" w:hAnsi="Arial" w:cs="Arial"/>
          <w:sz w:val="22"/>
          <w:szCs w:val="22"/>
        </w:rPr>
        <w:t xml:space="preserve">, </w:t>
      </w:r>
      <w:proofErr w:type="spellStart"/>
      <w:r w:rsidR="00CD1684">
        <w:rPr>
          <w:rFonts w:ascii="Arial" w:hAnsi="Arial" w:cs="Arial"/>
          <w:sz w:val="22"/>
          <w:szCs w:val="22"/>
        </w:rPr>
        <w:t>Sdier</w:t>
      </w:r>
      <w:proofErr w:type="spellEnd"/>
      <w:r w:rsidR="00CD1684">
        <w:rPr>
          <w:rFonts w:ascii="Arial" w:hAnsi="Arial" w:cs="Arial"/>
          <w:sz w:val="22"/>
          <w:szCs w:val="22"/>
        </w:rPr>
        <w:t xml:space="preserve">, </w:t>
      </w:r>
      <w:proofErr w:type="spellStart"/>
      <w:r w:rsidR="00CD1684">
        <w:rPr>
          <w:rFonts w:ascii="Arial" w:hAnsi="Arial" w:cs="Arial"/>
          <w:sz w:val="22"/>
          <w:szCs w:val="22"/>
        </w:rPr>
        <w:t>Klix</w:t>
      </w:r>
      <w:proofErr w:type="spellEnd"/>
      <w:r w:rsidR="00CD1684">
        <w:rPr>
          <w:rFonts w:ascii="Arial" w:hAnsi="Arial" w:cs="Arial"/>
          <w:sz w:val="22"/>
          <w:szCs w:val="22"/>
        </w:rPr>
        <w:t xml:space="preserve"> und </w:t>
      </w:r>
      <w:proofErr w:type="spellStart"/>
      <w:r w:rsidR="00CD1684">
        <w:rPr>
          <w:rFonts w:ascii="Arial" w:hAnsi="Arial" w:cs="Arial"/>
          <w:sz w:val="22"/>
          <w:szCs w:val="22"/>
        </w:rPr>
        <w:t>Niedergurig</w:t>
      </w:r>
      <w:proofErr w:type="spellEnd"/>
      <w:r w:rsidR="00ED2120">
        <w:rPr>
          <w:rFonts w:ascii="Arial" w:hAnsi="Arial" w:cs="Arial"/>
          <w:sz w:val="22"/>
          <w:szCs w:val="22"/>
        </w:rPr>
        <w:t xml:space="preserve"> </w:t>
      </w:r>
      <w:r w:rsidRPr="00DB3CA2">
        <w:rPr>
          <w:rFonts w:ascii="Arial" w:hAnsi="Arial" w:cs="Arial"/>
          <w:sz w:val="22"/>
          <w:szCs w:val="22"/>
        </w:rPr>
        <w:t>beansprucht.</w:t>
      </w:r>
    </w:p>
    <w:p w14:paraId="587823F3" w14:textId="6DC40CE8" w:rsidR="00ED2120" w:rsidRPr="00F9257B" w:rsidRDefault="00ED2120" w:rsidP="00ED2120">
      <w:pPr>
        <w:spacing w:after="240"/>
        <w:jc w:val="both"/>
        <w:rPr>
          <w:rFonts w:ascii="Arial" w:hAnsi="Arial" w:cs="Arial"/>
          <w:sz w:val="22"/>
          <w:szCs w:val="22"/>
        </w:rPr>
      </w:pPr>
      <w:r w:rsidRPr="00F9257B">
        <w:rPr>
          <w:rFonts w:ascii="Arial" w:hAnsi="Arial" w:cs="Arial"/>
          <w:sz w:val="22"/>
          <w:szCs w:val="22"/>
        </w:rPr>
        <w:t xml:space="preserve">Für das Vorhaben, für das vor dem 16. Mai 2017 die Unterlagen nach § 6 des Gesetzes über die Umweltverträglichkeitsprüfung in der vor dem 16. Mai 2017 geltenden Fassung (UVPG a. F.) vorgelegt wurden, besteht eine Verpflichtung zur Durchführung einer Umweltverträglichkeitsprüfung gemäß § 3a UVPG a. F. i. V. m. § 3 Abs. 1 Nr. 2, Anlage 1 Nr. 2c des Gesetzes über die Umweltverträglichkeitsprüfung im Freistaat Sachsen </w:t>
      </w:r>
      <w:r w:rsidR="007D70EB" w:rsidRPr="00F9257B">
        <w:rPr>
          <w:rFonts w:ascii="Arial" w:hAnsi="Arial" w:cs="Arial"/>
          <w:sz w:val="22"/>
          <w:szCs w:val="22"/>
        </w:rPr>
        <w:t xml:space="preserve">in der vor dem 12. Juli 2019 geltenden Fassung </w:t>
      </w:r>
      <w:r w:rsidRPr="00F9257B">
        <w:rPr>
          <w:rFonts w:ascii="Arial" w:hAnsi="Arial" w:cs="Arial"/>
          <w:sz w:val="22"/>
          <w:szCs w:val="22"/>
        </w:rPr>
        <w:t>(</w:t>
      </w:r>
      <w:proofErr w:type="spellStart"/>
      <w:r w:rsidRPr="00F9257B">
        <w:rPr>
          <w:rFonts w:ascii="Arial" w:hAnsi="Arial" w:cs="Arial"/>
          <w:sz w:val="22"/>
          <w:szCs w:val="22"/>
        </w:rPr>
        <w:t>SächsUVPG</w:t>
      </w:r>
      <w:proofErr w:type="spellEnd"/>
      <w:r w:rsidR="007D70EB" w:rsidRPr="00F9257B">
        <w:rPr>
          <w:rFonts w:ascii="Arial" w:hAnsi="Arial" w:cs="Arial"/>
          <w:sz w:val="22"/>
          <w:szCs w:val="22"/>
        </w:rPr>
        <w:t xml:space="preserve"> a. F.</w:t>
      </w:r>
      <w:r w:rsidRPr="00F9257B">
        <w:rPr>
          <w:rFonts w:ascii="Arial" w:hAnsi="Arial" w:cs="Arial"/>
          <w:sz w:val="22"/>
          <w:szCs w:val="22"/>
        </w:rPr>
        <w:t>).</w:t>
      </w:r>
    </w:p>
    <w:p w14:paraId="3831F87D" w14:textId="53D3C473" w:rsidR="00361C6E" w:rsidRDefault="00DD49B2" w:rsidP="00AC5356">
      <w:pPr>
        <w:spacing w:after="240"/>
        <w:jc w:val="both"/>
        <w:rPr>
          <w:rFonts w:ascii="Arial" w:hAnsi="Arial" w:cs="Arial"/>
          <w:sz w:val="22"/>
          <w:szCs w:val="22"/>
        </w:rPr>
      </w:pPr>
      <w:r>
        <w:rPr>
          <w:rFonts w:ascii="Arial" w:hAnsi="Arial" w:cs="Arial"/>
          <w:sz w:val="22"/>
          <w:szCs w:val="22"/>
        </w:rPr>
        <w:t xml:space="preserve">Der Vorhabenträger hat mit der </w:t>
      </w:r>
      <w:r w:rsidR="00B315C1">
        <w:rPr>
          <w:rFonts w:ascii="Arial" w:hAnsi="Arial" w:cs="Arial"/>
          <w:sz w:val="22"/>
          <w:szCs w:val="22"/>
        </w:rPr>
        <w:t>zweiten</w:t>
      </w:r>
      <w:r>
        <w:rPr>
          <w:rFonts w:ascii="Arial" w:hAnsi="Arial" w:cs="Arial"/>
          <w:sz w:val="22"/>
          <w:szCs w:val="22"/>
        </w:rPr>
        <w:t xml:space="preserve"> Planänderung </w:t>
      </w:r>
      <w:r w:rsidR="00633B44" w:rsidRPr="00633B44">
        <w:rPr>
          <w:rFonts w:ascii="Arial" w:hAnsi="Arial" w:cs="Arial"/>
          <w:sz w:val="22"/>
          <w:szCs w:val="22"/>
        </w:rPr>
        <w:t>entscheidungserhebliche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1980"/>
        <w:gridCol w:w="7507"/>
      </w:tblGrid>
      <w:tr w:rsidR="00AC5356" w14:paraId="3B1620CC" w14:textId="77777777" w:rsidTr="004E273D">
        <w:tc>
          <w:tcPr>
            <w:tcW w:w="1980" w:type="dxa"/>
          </w:tcPr>
          <w:p w14:paraId="6D6E285F" w14:textId="77777777" w:rsidR="00AC5356" w:rsidRDefault="004E273D" w:rsidP="004E273D">
            <w:pPr>
              <w:jc w:val="both"/>
              <w:rPr>
                <w:rFonts w:ascii="Arial" w:hAnsi="Arial" w:cs="Arial"/>
                <w:sz w:val="22"/>
                <w:szCs w:val="22"/>
              </w:rPr>
            </w:pPr>
            <w:r>
              <w:rPr>
                <w:rFonts w:ascii="Arial" w:hAnsi="Arial" w:cs="Arial"/>
                <w:sz w:val="22"/>
                <w:szCs w:val="22"/>
              </w:rPr>
              <w:t>Unterlage 1</w:t>
            </w:r>
          </w:p>
          <w:p w14:paraId="400CA6DB" w14:textId="65B86100" w:rsidR="004E273D" w:rsidRDefault="004E273D" w:rsidP="004E273D">
            <w:pPr>
              <w:jc w:val="both"/>
              <w:rPr>
                <w:rFonts w:ascii="Arial" w:hAnsi="Arial" w:cs="Arial"/>
                <w:sz w:val="22"/>
                <w:szCs w:val="22"/>
              </w:rPr>
            </w:pPr>
          </w:p>
        </w:tc>
        <w:tc>
          <w:tcPr>
            <w:tcW w:w="7507" w:type="dxa"/>
          </w:tcPr>
          <w:p w14:paraId="4069EF82" w14:textId="6738516C" w:rsidR="00AC5356" w:rsidRDefault="004E273D" w:rsidP="004E273D">
            <w:pPr>
              <w:jc w:val="both"/>
              <w:rPr>
                <w:rFonts w:ascii="Arial" w:hAnsi="Arial" w:cs="Arial"/>
                <w:sz w:val="22"/>
                <w:szCs w:val="22"/>
              </w:rPr>
            </w:pPr>
            <w:r>
              <w:rPr>
                <w:rFonts w:ascii="Arial" w:hAnsi="Arial" w:cs="Arial"/>
                <w:sz w:val="22"/>
                <w:szCs w:val="22"/>
              </w:rPr>
              <w:t>Erläuterungsbericht</w:t>
            </w:r>
          </w:p>
        </w:tc>
      </w:tr>
      <w:tr w:rsidR="00AC5356" w14:paraId="576E37C1" w14:textId="77777777" w:rsidTr="004E273D">
        <w:tc>
          <w:tcPr>
            <w:tcW w:w="1980" w:type="dxa"/>
          </w:tcPr>
          <w:p w14:paraId="00CC9764" w14:textId="0DE79AE2" w:rsidR="00AC5356" w:rsidRDefault="00927346" w:rsidP="004E273D">
            <w:pPr>
              <w:jc w:val="both"/>
              <w:rPr>
                <w:rFonts w:ascii="Arial" w:hAnsi="Arial" w:cs="Arial"/>
                <w:sz w:val="22"/>
                <w:szCs w:val="22"/>
              </w:rPr>
            </w:pPr>
            <w:r>
              <w:rPr>
                <w:rFonts w:ascii="Arial" w:hAnsi="Arial" w:cs="Arial"/>
                <w:sz w:val="22"/>
                <w:szCs w:val="22"/>
              </w:rPr>
              <w:t>Unterlage 2</w:t>
            </w:r>
          </w:p>
          <w:p w14:paraId="37652337" w14:textId="4FA82627" w:rsidR="004E273D" w:rsidRDefault="004E273D" w:rsidP="004E273D">
            <w:pPr>
              <w:jc w:val="both"/>
              <w:rPr>
                <w:rFonts w:ascii="Arial" w:hAnsi="Arial" w:cs="Arial"/>
                <w:sz w:val="22"/>
                <w:szCs w:val="22"/>
              </w:rPr>
            </w:pPr>
          </w:p>
        </w:tc>
        <w:tc>
          <w:tcPr>
            <w:tcW w:w="7507" w:type="dxa"/>
          </w:tcPr>
          <w:p w14:paraId="3E04C108" w14:textId="7B26222C" w:rsidR="00AC5356" w:rsidRDefault="00927346" w:rsidP="004E273D">
            <w:pPr>
              <w:jc w:val="both"/>
              <w:rPr>
                <w:rFonts w:ascii="Arial" w:hAnsi="Arial" w:cs="Arial"/>
                <w:sz w:val="22"/>
                <w:szCs w:val="22"/>
              </w:rPr>
            </w:pPr>
            <w:r>
              <w:rPr>
                <w:rFonts w:ascii="Arial" w:hAnsi="Arial" w:cs="Arial"/>
                <w:sz w:val="22"/>
                <w:szCs w:val="22"/>
              </w:rPr>
              <w:t>Übersichtskarte</w:t>
            </w:r>
          </w:p>
        </w:tc>
      </w:tr>
      <w:tr w:rsidR="00AC5356" w14:paraId="611CDA3F" w14:textId="77777777" w:rsidTr="004E273D">
        <w:tc>
          <w:tcPr>
            <w:tcW w:w="1980" w:type="dxa"/>
          </w:tcPr>
          <w:p w14:paraId="62359655" w14:textId="6BAFA76B" w:rsidR="00AC5356" w:rsidRDefault="00927346" w:rsidP="004E273D">
            <w:pPr>
              <w:jc w:val="both"/>
              <w:rPr>
                <w:rFonts w:ascii="Arial" w:hAnsi="Arial" w:cs="Arial"/>
                <w:sz w:val="22"/>
                <w:szCs w:val="22"/>
              </w:rPr>
            </w:pPr>
            <w:r>
              <w:rPr>
                <w:rFonts w:ascii="Arial" w:hAnsi="Arial" w:cs="Arial"/>
                <w:sz w:val="22"/>
                <w:szCs w:val="22"/>
              </w:rPr>
              <w:t>Unterlage 3</w:t>
            </w:r>
          </w:p>
          <w:p w14:paraId="3A5DDDE0" w14:textId="43D8760C" w:rsidR="004E273D" w:rsidRDefault="004E273D" w:rsidP="004E273D">
            <w:pPr>
              <w:jc w:val="both"/>
              <w:rPr>
                <w:rFonts w:ascii="Arial" w:hAnsi="Arial" w:cs="Arial"/>
                <w:sz w:val="22"/>
                <w:szCs w:val="22"/>
              </w:rPr>
            </w:pPr>
          </w:p>
        </w:tc>
        <w:tc>
          <w:tcPr>
            <w:tcW w:w="7507" w:type="dxa"/>
          </w:tcPr>
          <w:p w14:paraId="3E15B065" w14:textId="289CA029" w:rsidR="00AC5356" w:rsidRDefault="0058172D" w:rsidP="004E273D">
            <w:pPr>
              <w:jc w:val="both"/>
              <w:rPr>
                <w:rFonts w:ascii="Arial" w:hAnsi="Arial" w:cs="Arial"/>
                <w:sz w:val="22"/>
                <w:szCs w:val="22"/>
              </w:rPr>
            </w:pPr>
            <w:r>
              <w:rPr>
                <w:rFonts w:ascii="Arial" w:hAnsi="Arial" w:cs="Arial"/>
                <w:sz w:val="22"/>
                <w:szCs w:val="22"/>
              </w:rPr>
              <w:t>Übersichtslageplan</w:t>
            </w:r>
          </w:p>
        </w:tc>
      </w:tr>
      <w:tr w:rsidR="00AC5356" w14:paraId="03E3A8C9" w14:textId="77777777" w:rsidTr="004E273D">
        <w:tc>
          <w:tcPr>
            <w:tcW w:w="1980" w:type="dxa"/>
          </w:tcPr>
          <w:p w14:paraId="2AED8EA3" w14:textId="4504BA88" w:rsidR="004E273D" w:rsidRDefault="00CD1684" w:rsidP="004E273D">
            <w:pPr>
              <w:jc w:val="both"/>
              <w:rPr>
                <w:rFonts w:ascii="Arial" w:hAnsi="Arial" w:cs="Arial"/>
                <w:sz w:val="22"/>
                <w:szCs w:val="22"/>
              </w:rPr>
            </w:pPr>
            <w:r>
              <w:rPr>
                <w:rFonts w:ascii="Arial" w:hAnsi="Arial" w:cs="Arial"/>
                <w:sz w:val="22"/>
                <w:szCs w:val="22"/>
              </w:rPr>
              <w:t>Unterlage 4</w:t>
            </w:r>
          </w:p>
        </w:tc>
        <w:tc>
          <w:tcPr>
            <w:tcW w:w="7507" w:type="dxa"/>
          </w:tcPr>
          <w:p w14:paraId="30751681" w14:textId="77777777" w:rsidR="0058172D" w:rsidRDefault="00CD1684" w:rsidP="004E273D">
            <w:pPr>
              <w:jc w:val="both"/>
              <w:rPr>
                <w:rFonts w:ascii="Arial" w:hAnsi="Arial" w:cs="Arial"/>
                <w:sz w:val="22"/>
                <w:szCs w:val="22"/>
              </w:rPr>
            </w:pPr>
            <w:r>
              <w:rPr>
                <w:rFonts w:ascii="Arial" w:hAnsi="Arial" w:cs="Arial"/>
                <w:sz w:val="22"/>
                <w:szCs w:val="22"/>
              </w:rPr>
              <w:t>Übersichtshöhenplan</w:t>
            </w:r>
          </w:p>
          <w:p w14:paraId="7685BE55" w14:textId="7D83482E" w:rsidR="00CD1684" w:rsidRDefault="00CD1684" w:rsidP="004E273D">
            <w:pPr>
              <w:jc w:val="both"/>
              <w:rPr>
                <w:rFonts w:ascii="Arial" w:hAnsi="Arial" w:cs="Arial"/>
                <w:sz w:val="22"/>
                <w:szCs w:val="22"/>
              </w:rPr>
            </w:pPr>
          </w:p>
        </w:tc>
      </w:tr>
      <w:tr w:rsidR="00AC5356" w14:paraId="1AB57BD8" w14:textId="77777777" w:rsidTr="004E273D">
        <w:tc>
          <w:tcPr>
            <w:tcW w:w="1980" w:type="dxa"/>
          </w:tcPr>
          <w:p w14:paraId="4FCEDBB2" w14:textId="6AB32CF6" w:rsidR="004E273D" w:rsidRDefault="00CD1684" w:rsidP="004E273D">
            <w:pPr>
              <w:jc w:val="both"/>
              <w:rPr>
                <w:rFonts w:ascii="Arial" w:hAnsi="Arial" w:cs="Arial"/>
                <w:sz w:val="22"/>
                <w:szCs w:val="22"/>
              </w:rPr>
            </w:pPr>
            <w:r>
              <w:rPr>
                <w:rFonts w:ascii="Arial" w:hAnsi="Arial" w:cs="Arial"/>
                <w:sz w:val="22"/>
                <w:szCs w:val="22"/>
              </w:rPr>
              <w:t>Unterlage 6</w:t>
            </w:r>
          </w:p>
        </w:tc>
        <w:tc>
          <w:tcPr>
            <w:tcW w:w="7507" w:type="dxa"/>
          </w:tcPr>
          <w:p w14:paraId="2C60CDA4" w14:textId="77777777" w:rsidR="0058172D" w:rsidRDefault="00CD1684" w:rsidP="004E273D">
            <w:pPr>
              <w:jc w:val="both"/>
              <w:rPr>
                <w:rFonts w:ascii="Arial" w:hAnsi="Arial" w:cs="Arial"/>
                <w:sz w:val="22"/>
                <w:szCs w:val="22"/>
              </w:rPr>
            </w:pPr>
            <w:r>
              <w:rPr>
                <w:rFonts w:ascii="Arial" w:hAnsi="Arial" w:cs="Arial"/>
                <w:sz w:val="22"/>
                <w:szCs w:val="22"/>
              </w:rPr>
              <w:t>Straßenquerschnitte</w:t>
            </w:r>
          </w:p>
          <w:p w14:paraId="4DCF09BD" w14:textId="18EBE299" w:rsidR="00CD1684" w:rsidRDefault="00CD1684" w:rsidP="004E273D">
            <w:pPr>
              <w:jc w:val="both"/>
              <w:rPr>
                <w:rFonts w:ascii="Arial" w:hAnsi="Arial" w:cs="Arial"/>
                <w:sz w:val="22"/>
                <w:szCs w:val="22"/>
              </w:rPr>
            </w:pPr>
          </w:p>
        </w:tc>
      </w:tr>
      <w:tr w:rsidR="00AC5356" w14:paraId="04759303" w14:textId="77777777" w:rsidTr="004E273D">
        <w:tc>
          <w:tcPr>
            <w:tcW w:w="1980" w:type="dxa"/>
          </w:tcPr>
          <w:p w14:paraId="71D4911E" w14:textId="7B003A17" w:rsidR="004E273D" w:rsidRDefault="00CD1684" w:rsidP="004E273D">
            <w:pPr>
              <w:jc w:val="both"/>
              <w:rPr>
                <w:rFonts w:ascii="Arial" w:hAnsi="Arial" w:cs="Arial"/>
                <w:sz w:val="22"/>
                <w:szCs w:val="22"/>
              </w:rPr>
            </w:pPr>
            <w:r>
              <w:rPr>
                <w:rFonts w:ascii="Arial" w:hAnsi="Arial" w:cs="Arial"/>
                <w:sz w:val="22"/>
                <w:szCs w:val="22"/>
              </w:rPr>
              <w:t>Unterlage 7</w:t>
            </w:r>
          </w:p>
        </w:tc>
        <w:tc>
          <w:tcPr>
            <w:tcW w:w="7507" w:type="dxa"/>
          </w:tcPr>
          <w:p w14:paraId="4730BD33" w14:textId="77777777" w:rsidR="0058172D" w:rsidRDefault="00CD1684" w:rsidP="004E273D">
            <w:pPr>
              <w:jc w:val="both"/>
              <w:rPr>
                <w:rFonts w:ascii="Arial" w:hAnsi="Arial" w:cs="Arial"/>
                <w:sz w:val="22"/>
                <w:szCs w:val="22"/>
              </w:rPr>
            </w:pPr>
            <w:r>
              <w:rPr>
                <w:rFonts w:ascii="Arial" w:hAnsi="Arial" w:cs="Arial"/>
                <w:sz w:val="22"/>
                <w:szCs w:val="22"/>
              </w:rPr>
              <w:t>Regelungsverzeichnis/Lagepläne</w:t>
            </w:r>
          </w:p>
          <w:p w14:paraId="02D019AC" w14:textId="75011FE0" w:rsidR="00CD1684" w:rsidRDefault="00CD1684" w:rsidP="004E273D">
            <w:pPr>
              <w:jc w:val="both"/>
              <w:rPr>
                <w:rFonts w:ascii="Arial" w:hAnsi="Arial" w:cs="Arial"/>
                <w:sz w:val="22"/>
                <w:szCs w:val="22"/>
              </w:rPr>
            </w:pPr>
          </w:p>
        </w:tc>
      </w:tr>
      <w:tr w:rsidR="00AC5356" w14:paraId="56763DAD" w14:textId="77777777" w:rsidTr="004E273D">
        <w:tc>
          <w:tcPr>
            <w:tcW w:w="1980" w:type="dxa"/>
          </w:tcPr>
          <w:p w14:paraId="2D957E0F" w14:textId="2CA785B4" w:rsidR="004E273D" w:rsidRDefault="00CD1684" w:rsidP="004E273D">
            <w:pPr>
              <w:jc w:val="both"/>
              <w:rPr>
                <w:rFonts w:ascii="Arial" w:hAnsi="Arial" w:cs="Arial"/>
                <w:sz w:val="22"/>
                <w:szCs w:val="22"/>
              </w:rPr>
            </w:pPr>
            <w:r>
              <w:rPr>
                <w:rFonts w:ascii="Arial" w:hAnsi="Arial" w:cs="Arial"/>
                <w:sz w:val="22"/>
                <w:szCs w:val="22"/>
              </w:rPr>
              <w:t>Unterlage 8</w:t>
            </w:r>
          </w:p>
        </w:tc>
        <w:tc>
          <w:tcPr>
            <w:tcW w:w="7507" w:type="dxa"/>
          </w:tcPr>
          <w:p w14:paraId="73935E0A" w14:textId="77777777" w:rsidR="00F63BE6" w:rsidRDefault="00CD1684" w:rsidP="004E273D">
            <w:pPr>
              <w:jc w:val="both"/>
              <w:rPr>
                <w:rFonts w:ascii="Arial" w:hAnsi="Arial" w:cs="Arial"/>
                <w:sz w:val="22"/>
                <w:szCs w:val="22"/>
              </w:rPr>
            </w:pPr>
            <w:r>
              <w:rPr>
                <w:rFonts w:ascii="Arial" w:hAnsi="Arial" w:cs="Arial"/>
                <w:sz w:val="22"/>
                <w:szCs w:val="22"/>
              </w:rPr>
              <w:t>Höhenpläne</w:t>
            </w:r>
          </w:p>
          <w:p w14:paraId="5B11D71C" w14:textId="720CE3FD" w:rsidR="00CD1684" w:rsidRDefault="00CD1684" w:rsidP="004E273D">
            <w:pPr>
              <w:jc w:val="both"/>
              <w:rPr>
                <w:rFonts w:ascii="Arial" w:hAnsi="Arial" w:cs="Arial"/>
                <w:sz w:val="22"/>
                <w:szCs w:val="22"/>
              </w:rPr>
            </w:pPr>
          </w:p>
        </w:tc>
      </w:tr>
      <w:tr w:rsidR="00AC5356" w14:paraId="0EF8E70E" w14:textId="77777777" w:rsidTr="004E273D">
        <w:tc>
          <w:tcPr>
            <w:tcW w:w="1980" w:type="dxa"/>
          </w:tcPr>
          <w:p w14:paraId="1128F89B" w14:textId="2361D221" w:rsidR="00AC5356" w:rsidRDefault="00CD1684" w:rsidP="004E273D">
            <w:pPr>
              <w:jc w:val="both"/>
              <w:rPr>
                <w:rFonts w:ascii="Arial" w:hAnsi="Arial" w:cs="Arial"/>
                <w:sz w:val="22"/>
                <w:szCs w:val="22"/>
              </w:rPr>
            </w:pPr>
            <w:r>
              <w:rPr>
                <w:rFonts w:ascii="Arial" w:hAnsi="Arial" w:cs="Arial"/>
                <w:sz w:val="22"/>
                <w:szCs w:val="22"/>
              </w:rPr>
              <w:lastRenderedPageBreak/>
              <w:t>Unterlage 9</w:t>
            </w:r>
          </w:p>
        </w:tc>
        <w:tc>
          <w:tcPr>
            <w:tcW w:w="7507" w:type="dxa"/>
          </w:tcPr>
          <w:p w14:paraId="146D2599" w14:textId="77777777" w:rsidR="0058172D" w:rsidRDefault="00CD1684" w:rsidP="004E273D">
            <w:pPr>
              <w:jc w:val="both"/>
              <w:rPr>
                <w:rFonts w:ascii="Arial" w:hAnsi="Arial" w:cs="Arial"/>
                <w:sz w:val="22"/>
                <w:szCs w:val="22"/>
              </w:rPr>
            </w:pPr>
            <w:r>
              <w:rPr>
                <w:rFonts w:ascii="Arial" w:hAnsi="Arial" w:cs="Arial"/>
                <w:sz w:val="22"/>
                <w:szCs w:val="22"/>
              </w:rPr>
              <w:t>Baugrunduntersuchungen</w:t>
            </w:r>
          </w:p>
          <w:p w14:paraId="6BD61538" w14:textId="54712A35" w:rsidR="00CD1684" w:rsidRDefault="00CD1684" w:rsidP="004E273D">
            <w:pPr>
              <w:jc w:val="both"/>
              <w:rPr>
                <w:rFonts w:ascii="Arial" w:hAnsi="Arial" w:cs="Arial"/>
                <w:sz w:val="22"/>
                <w:szCs w:val="22"/>
              </w:rPr>
            </w:pPr>
          </w:p>
        </w:tc>
      </w:tr>
      <w:tr w:rsidR="0077645E" w14:paraId="6C45568D" w14:textId="77777777" w:rsidTr="004E273D">
        <w:tc>
          <w:tcPr>
            <w:tcW w:w="1980" w:type="dxa"/>
          </w:tcPr>
          <w:p w14:paraId="0F20E4C1" w14:textId="018E2E59" w:rsidR="0077645E" w:rsidRDefault="00CD1684" w:rsidP="004E273D">
            <w:pPr>
              <w:jc w:val="both"/>
              <w:rPr>
                <w:rFonts w:ascii="Arial" w:hAnsi="Arial" w:cs="Arial"/>
                <w:sz w:val="22"/>
                <w:szCs w:val="22"/>
              </w:rPr>
            </w:pPr>
            <w:r>
              <w:rPr>
                <w:rFonts w:ascii="Arial" w:hAnsi="Arial" w:cs="Arial"/>
                <w:sz w:val="22"/>
                <w:szCs w:val="22"/>
              </w:rPr>
              <w:t>Unterlage 10</w:t>
            </w:r>
          </w:p>
        </w:tc>
        <w:tc>
          <w:tcPr>
            <w:tcW w:w="7507" w:type="dxa"/>
          </w:tcPr>
          <w:p w14:paraId="341FF373" w14:textId="77777777" w:rsidR="004500E5" w:rsidRDefault="00CD1684" w:rsidP="004E273D">
            <w:pPr>
              <w:jc w:val="both"/>
              <w:rPr>
                <w:rFonts w:ascii="Arial" w:hAnsi="Arial" w:cs="Arial"/>
                <w:sz w:val="22"/>
                <w:szCs w:val="22"/>
              </w:rPr>
            </w:pPr>
            <w:r>
              <w:rPr>
                <w:rFonts w:ascii="Arial" w:hAnsi="Arial" w:cs="Arial"/>
                <w:sz w:val="22"/>
                <w:szCs w:val="22"/>
              </w:rPr>
              <w:t>Ingenieurbauwerke</w:t>
            </w:r>
          </w:p>
          <w:p w14:paraId="7BF4754F" w14:textId="27A65BE4" w:rsidR="00CD1684" w:rsidRDefault="00CD1684" w:rsidP="004E273D">
            <w:pPr>
              <w:jc w:val="both"/>
              <w:rPr>
                <w:rFonts w:ascii="Arial" w:hAnsi="Arial" w:cs="Arial"/>
                <w:sz w:val="22"/>
                <w:szCs w:val="22"/>
              </w:rPr>
            </w:pPr>
          </w:p>
        </w:tc>
      </w:tr>
      <w:tr w:rsidR="0077645E" w14:paraId="37CFA6F3" w14:textId="77777777" w:rsidTr="004E273D">
        <w:tc>
          <w:tcPr>
            <w:tcW w:w="1980" w:type="dxa"/>
          </w:tcPr>
          <w:p w14:paraId="55433BD5" w14:textId="4D1F64D8" w:rsidR="004500E5" w:rsidRDefault="00CD1684" w:rsidP="004E273D">
            <w:pPr>
              <w:jc w:val="both"/>
              <w:rPr>
                <w:rFonts w:ascii="Arial" w:hAnsi="Arial" w:cs="Arial"/>
                <w:sz w:val="22"/>
                <w:szCs w:val="22"/>
              </w:rPr>
            </w:pPr>
            <w:r>
              <w:rPr>
                <w:rFonts w:ascii="Arial" w:hAnsi="Arial" w:cs="Arial"/>
                <w:sz w:val="22"/>
                <w:szCs w:val="22"/>
              </w:rPr>
              <w:t>Unterlage 11</w:t>
            </w:r>
          </w:p>
        </w:tc>
        <w:tc>
          <w:tcPr>
            <w:tcW w:w="7507" w:type="dxa"/>
          </w:tcPr>
          <w:p w14:paraId="768CFA7B" w14:textId="77777777" w:rsidR="004500E5" w:rsidRDefault="00CD1684" w:rsidP="004E273D">
            <w:pPr>
              <w:jc w:val="both"/>
              <w:rPr>
                <w:rFonts w:ascii="Arial" w:hAnsi="Arial" w:cs="Arial"/>
                <w:sz w:val="22"/>
                <w:szCs w:val="22"/>
              </w:rPr>
            </w:pPr>
            <w:r>
              <w:rPr>
                <w:rFonts w:ascii="Arial" w:hAnsi="Arial" w:cs="Arial"/>
                <w:sz w:val="22"/>
                <w:szCs w:val="22"/>
              </w:rPr>
              <w:t>Schalltechnische Untersuchungen</w:t>
            </w:r>
          </w:p>
          <w:p w14:paraId="0F5B2CBA" w14:textId="76F38046" w:rsidR="00CD1684" w:rsidRDefault="00CD1684" w:rsidP="004E273D">
            <w:pPr>
              <w:jc w:val="both"/>
              <w:rPr>
                <w:rFonts w:ascii="Arial" w:hAnsi="Arial" w:cs="Arial"/>
                <w:sz w:val="22"/>
                <w:szCs w:val="22"/>
              </w:rPr>
            </w:pPr>
          </w:p>
        </w:tc>
      </w:tr>
      <w:tr w:rsidR="0077645E" w14:paraId="1B417775" w14:textId="77777777" w:rsidTr="004E273D">
        <w:tc>
          <w:tcPr>
            <w:tcW w:w="1980" w:type="dxa"/>
          </w:tcPr>
          <w:p w14:paraId="49B4A5C5" w14:textId="79C5A20D" w:rsidR="0077645E" w:rsidRDefault="00CD1684" w:rsidP="004E273D">
            <w:pPr>
              <w:jc w:val="both"/>
              <w:rPr>
                <w:rFonts w:ascii="Arial" w:hAnsi="Arial" w:cs="Arial"/>
                <w:sz w:val="22"/>
                <w:szCs w:val="22"/>
              </w:rPr>
            </w:pPr>
            <w:r>
              <w:rPr>
                <w:rFonts w:ascii="Arial" w:hAnsi="Arial" w:cs="Arial"/>
                <w:sz w:val="22"/>
                <w:szCs w:val="22"/>
              </w:rPr>
              <w:t>Unterlage 12</w:t>
            </w:r>
          </w:p>
        </w:tc>
        <w:tc>
          <w:tcPr>
            <w:tcW w:w="7507" w:type="dxa"/>
          </w:tcPr>
          <w:p w14:paraId="457B17FB" w14:textId="77777777" w:rsidR="004500E5" w:rsidRDefault="00CD1684" w:rsidP="0077645E">
            <w:pPr>
              <w:jc w:val="both"/>
              <w:rPr>
                <w:rFonts w:ascii="Arial" w:hAnsi="Arial" w:cs="Arial"/>
                <w:sz w:val="22"/>
                <w:szCs w:val="22"/>
              </w:rPr>
            </w:pPr>
            <w:r>
              <w:rPr>
                <w:rFonts w:ascii="Arial" w:hAnsi="Arial" w:cs="Arial"/>
                <w:sz w:val="22"/>
                <w:szCs w:val="22"/>
              </w:rPr>
              <w:t>Landschaftspflegerische Maßnahmen</w:t>
            </w:r>
          </w:p>
          <w:p w14:paraId="32485068" w14:textId="02DF242A" w:rsidR="00CD1684" w:rsidRDefault="00CD1684" w:rsidP="0077645E">
            <w:pPr>
              <w:jc w:val="both"/>
              <w:rPr>
                <w:rFonts w:ascii="Arial" w:hAnsi="Arial" w:cs="Arial"/>
                <w:sz w:val="22"/>
                <w:szCs w:val="22"/>
              </w:rPr>
            </w:pPr>
          </w:p>
        </w:tc>
      </w:tr>
      <w:tr w:rsidR="00546374" w14:paraId="53CC1567" w14:textId="77777777" w:rsidTr="004E273D">
        <w:tc>
          <w:tcPr>
            <w:tcW w:w="1980" w:type="dxa"/>
          </w:tcPr>
          <w:p w14:paraId="31667870" w14:textId="4E8CB57F" w:rsidR="00546374" w:rsidRDefault="00CD1684" w:rsidP="004E273D">
            <w:pPr>
              <w:jc w:val="both"/>
              <w:rPr>
                <w:rFonts w:ascii="Arial" w:hAnsi="Arial" w:cs="Arial"/>
                <w:sz w:val="22"/>
                <w:szCs w:val="22"/>
              </w:rPr>
            </w:pPr>
            <w:r>
              <w:rPr>
                <w:rFonts w:ascii="Arial" w:hAnsi="Arial" w:cs="Arial"/>
                <w:sz w:val="22"/>
                <w:szCs w:val="22"/>
              </w:rPr>
              <w:t>Unterlage 13</w:t>
            </w:r>
          </w:p>
        </w:tc>
        <w:tc>
          <w:tcPr>
            <w:tcW w:w="7507" w:type="dxa"/>
          </w:tcPr>
          <w:p w14:paraId="3EFE5F8C" w14:textId="77777777" w:rsidR="004500E5" w:rsidRDefault="00CD1684" w:rsidP="004E273D">
            <w:pPr>
              <w:jc w:val="both"/>
              <w:rPr>
                <w:rFonts w:ascii="Arial" w:hAnsi="Arial" w:cs="Arial"/>
                <w:sz w:val="22"/>
                <w:szCs w:val="22"/>
              </w:rPr>
            </w:pPr>
            <w:r>
              <w:rPr>
                <w:rFonts w:ascii="Arial" w:hAnsi="Arial" w:cs="Arial"/>
                <w:sz w:val="22"/>
                <w:szCs w:val="22"/>
              </w:rPr>
              <w:t>Wassertechnische Untersuchungen</w:t>
            </w:r>
          </w:p>
          <w:p w14:paraId="43273FEC" w14:textId="74F39093" w:rsidR="00CD1684" w:rsidRDefault="00CD1684" w:rsidP="004E273D">
            <w:pPr>
              <w:jc w:val="both"/>
              <w:rPr>
                <w:rFonts w:ascii="Arial" w:hAnsi="Arial" w:cs="Arial"/>
                <w:sz w:val="22"/>
                <w:szCs w:val="22"/>
              </w:rPr>
            </w:pPr>
          </w:p>
        </w:tc>
      </w:tr>
      <w:tr w:rsidR="0077645E" w14:paraId="59DF385D" w14:textId="77777777" w:rsidTr="004E273D">
        <w:tc>
          <w:tcPr>
            <w:tcW w:w="1980" w:type="dxa"/>
          </w:tcPr>
          <w:p w14:paraId="5DB6CCA8" w14:textId="601653BB" w:rsidR="0077645E" w:rsidRDefault="00CD1684" w:rsidP="004E273D">
            <w:pPr>
              <w:jc w:val="both"/>
              <w:rPr>
                <w:rFonts w:ascii="Arial" w:hAnsi="Arial" w:cs="Arial"/>
                <w:sz w:val="22"/>
                <w:szCs w:val="22"/>
              </w:rPr>
            </w:pPr>
            <w:r>
              <w:rPr>
                <w:rFonts w:ascii="Arial" w:hAnsi="Arial" w:cs="Arial"/>
                <w:sz w:val="22"/>
                <w:szCs w:val="22"/>
              </w:rPr>
              <w:t>Unterlage 14</w:t>
            </w:r>
          </w:p>
        </w:tc>
        <w:tc>
          <w:tcPr>
            <w:tcW w:w="7507" w:type="dxa"/>
          </w:tcPr>
          <w:p w14:paraId="2F2474B1" w14:textId="77777777" w:rsidR="004500E5" w:rsidRDefault="00CD1684" w:rsidP="004E273D">
            <w:pPr>
              <w:jc w:val="both"/>
              <w:rPr>
                <w:rFonts w:ascii="Arial" w:hAnsi="Arial" w:cs="Arial"/>
                <w:sz w:val="22"/>
                <w:szCs w:val="22"/>
              </w:rPr>
            </w:pPr>
            <w:r>
              <w:rPr>
                <w:rFonts w:ascii="Arial" w:hAnsi="Arial" w:cs="Arial"/>
                <w:sz w:val="22"/>
                <w:szCs w:val="22"/>
              </w:rPr>
              <w:t>Grunderwerb</w:t>
            </w:r>
          </w:p>
          <w:p w14:paraId="48D621E5" w14:textId="753937F4" w:rsidR="00CD1684" w:rsidRDefault="00CD1684" w:rsidP="004E273D">
            <w:pPr>
              <w:jc w:val="both"/>
              <w:rPr>
                <w:rFonts w:ascii="Arial" w:hAnsi="Arial" w:cs="Arial"/>
                <w:sz w:val="22"/>
                <w:szCs w:val="22"/>
              </w:rPr>
            </w:pPr>
          </w:p>
        </w:tc>
      </w:tr>
      <w:tr w:rsidR="00546374" w14:paraId="333FA605" w14:textId="77777777" w:rsidTr="004E273D">
        <w:tc>
          <w:tcPr>
            <w:tcW w:w="1980" w:type="dxa"/>
          </w:tcPr>
          <w:p w14:paraId="601C8269" w14:textId="720A7623" w:rsidR="004500E5" w:rsidRDefault="00CD1684" w:rsidP="004E273D">
            <w:pPr>
              <w:jc w:val="both"/>
              <w:rPr>
                <w:rFonts w:ascii="Arial" w:hAnsi="Arial" w:cs="Arial"/>
                <w:sz w:val="22"/>
                <w:szCs w:val="22"/>
              </w:rPr>
            </w:pPr>
            <w:r>
              <w:rPr>
                <w:rFonts w:ascii="Arial" w:hAnsi="Arial" w:cs="Arial"/>
                <w:sz w:val="22"/>
                <w:szCs w:val="22"/>
              </w:rPr>
              <w:t>Unterlage 15</w:t>
            </w:r>
          </w:p>
        </w:tc>
        <w:tc>
          <w:tcPr>
            <w:tcW w:w="7507" w:type="dxa"/>
          </w:tcPr>
          <w:p w14:paraId="17D6D175" w14:textId="77777777" w:rsidR="004500E5" w:rsidRDefault="00CD1684" w:rsidP="004E273D">
            <w:pPr>
              <w:jc w:val="both"/>
              <w:rPr>
                <w:rFonts w:ascii="Arial" w:hAnsi="Arial" w:cs="Arial"/>
                <w:sz w:val="22"/>
                <w:szCs w:val="22"/>
              </w:rPr>
            </w:pPr>
            <w:r>
              <w:rPr>
                <w:rFonts w:ascii="Arial" w:hAnsi="Arial" w:cs="Arial"/>
                <w:sz w:val="22"/>
                <w:szCs w:val="22"/>
              </w:rPr>
              <w:t>Sonstige Pläne</w:t>
            </w:r>
          </w:p>
          <w:p w14:paraId="40C3D142" w14:textId="7600CD74" w:rsidR="00CD1684" w:rsidRDefault="00CD1684" w:rsidP="004E273D">
            <w:pPr>
              <w:jc w:val="both"/>
              <w:rPr>
                <w:rFonts w:ascii="Arial" w:hAnsi="Arial" w:cs="Arial"/>
                <w:sz w:val="22"/>
                <w:szCs w:val="22"/>
              </w:rPr>
            </w:pPr>
          </w:p>
        </w:tc>
      </w:tr>
      <w:tr w:rsidR="0077645E" w14:paraId="66BB5F49" w14:textId="77777777" w:rsidTr="004E273D">
        <w:tc>
          <w:tcPr>
            <w:tcW w:w="1980" w:type="dxa"/>
          </w:tcPr>
          <w:p w14:paraId="5E74A2AE" w14:textId="6967A10F" w:rsidR="004500E5" w:rsidRDefault="00CD1684" w:rsidP="004E273D">
            <w:pPr>
              <w:jc w:val="both"/>
              <w:rPr>
                <w:rFonts w:ascii="Arial" w:hAnsi="Arial" w:cs="Arial"/>
                <w:sz w:val="22"/>
                <w:szCs w:val="22"/>
              </w:rPr>
            </w:pPr>
            <w:r>
              <w:rPr>
                <w:rFonts w:ascii="Arial" w:hAnsi="Arial" w:cs="Arial"/>
                <w:sz w:val="22"/>
                <w:szCs w:val="22"/>
              </w:rPr>
              <w:t>Unterlage 16</w:t>
            </w:r>
          </w:p>
        </w:tc>
        <w:tc>
          <w:tcPr>
            <w:tcW w:w="7507" w:type="dxa"/>
          </w:tcPr>
          <w:p w14:paraId="7F353E12" w14:textId="77777777" w:rsidR="004500E5" w:rsidRDefault="00CD1684" w:rsidP="004E273D">
            <w:pPr>
              <w:jc w:val="both"/>
              <w:rPr>
                <w:rFonts w:ascii="Arial" w:hAnsi="Arial" w:cs="Arial"/>
                <w:sz w:val="22"/>
                <w:szCs w:val="22"/>
              </w:rPr>
            </w:pPr>
            <w:r>
              <w:rPr>
                <w:rFonts w:ascii="Arial" w:hAnsi="Arial" w:cs="Arial"/>
                <w:sz w:val="22"/>
                <w:szCs w:val="22"/>
              </w:rPr>
              <w:t>Fachbeitrag Wasserrahmenrichtlinie</w:t>
            </w:r>
          </w:p>
          <w:p w14:paraId="3B91E2ED" w14:textId="24342326" w:rsidR="00CD1684" w:rsidRDefault="00CD1684" w:rsidP="004E273D">
            <w:pPr>
              <w:jc w:val="both"/>
              <w:rPr>
                <w:rFonts w:ascii="Arial" w:hAnsi="Arial" w:cs="Arial"/>
                <w:sz w:val="22"/>
                <w:szCs w:val="22"/>
              </w:rPr>
            </w:pPr>
          </w:p>
        </w:tc>
      </w:tr>
    </w:tbl>
    <w:p w14:paraId="0ACD3D47" w14:textId="77777777" w:rsidR="00691D08" w:rsidRDefault="00691D08" w:rsidP="00AC5356">
      <w:pPr>
        <w:spacing w:after="240"/>
        <w:jc w:val="both"/>
        <w:rPr>
          <w:rFonts w:ascii="Arial" w:hAnsi="Arial" w:cs="Arial"/>
          <w:sz w:val="22"/>
          <w:szCs w:val="22"/>
        </w:rPr>
      </w:pPr>
    </w:p>
    <w:p w14:paraId="2E01CC1B" w14:textId="2F9D2D88" w:rsidR="005F2F4E" w:rsidRPr="0065156D" w:rsidRDefault="00D34267" w:rsidP="00EA151B">
      <w:pPr>
        <w:spacing w:after="240"/>
        <w:rPr>
          <w:rFonts w:ascii="Arial" w:hAnsi="Arial" w:cs="Arial"/>
          <w:sz w:val="22"/>
          <w:szCs w:val="22"/>
        </w:rPr>
      </w:pPr>
      <w:r>
        <w:rPr>
          <w:rFonts w:ascii="Arial" w:hAnsi="Arial" w:cs="Arial"/>
          <w:sz w:val="22"/>
          <w:szCs w:val="22"/>
        </w:rPr>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1C" w14:textId="551E034D" w:rsidR="005F2F4E" w:rsidRPr="004F2591" w:rsidRDefault="005F2F4E" w:rsidP="000C192C">
      <w:pPr>
        <w:spacing w:after="240"/>
        <w:jc w:val="center"/>
        <w:rPr>
          <w:rFonts w:ascii="Arial" w:hAnsi="Arial" w:cs="Arial"/>
          <w:sz w:val="22"/>
          <w:szCs w:val="22"/>
        </w:rPr>
      </w:pPr>
      <w:r w:rsidRPr="007B2547">
        <w:rPr>
          <w:rFonts w:ascii="Arial" w:hAnsi="Arial" w:cs="Arial"/>
          <w:b/>
          <w:sz w:val="22"/>
          <w:szCs w:val="22"/>
        </w:rPr>
        <w:t xml:space="preserve">vom </w:t>
      </w:r>
      <w:r w:rsidR="006F1DEA">
        <w:rPr>
          <w:rFonts w:ascii="Arial" w:hAnsi="Arial" w:cs="Arial"/>
          <w:b/>
          <w:sz w:val="22"/>
          <w:szCs w:val="22"/>
        </w:rPr>
        <w:t>30. Mai 2022 bis einschließlich 29. Juni 2022</w:t>
      </w:r>
    </w:p>
    <w:p w14:paraId="5E09B0BE" w14:textId="039450FC" w:rsidR="005D72D2" w:rsidRPr="006F1DEA" w:rsidRDefault="006F1DEA" w:rsidP="005D72D2">
      <w:pPr>
        <w:spacing w:before="5"/>
        <w:rPr>
          <w:rFonts w:ascii="Arial" w:eastAsia="Arial" w:hAnsi="Arial" w:cs="Arial"/>
          <w:sz w:val="22"/>
          <w:szCs w:val="22"/>
        </w:rPr>
      </w:pPr>
      <w:r w:rsidRPr="006F1DEA">
        <w:rPr>
          <w:rFonts w:ascii="Arial" w:eastAsia="Arial" w:hAnsi="Arial" w:cs="Arial"/>
          <w:sz w:val="22"/>
          <w:szCs w:val="22"/>
        </w:rPr>
        <w:t xml:space="preserve">in der Gemeindeverwaltung </w:t>
      </w:r>
      <w:proofErr w:type="spellStart"/>
      <w:r w:rsidRPr="006F1DEA">
        <w:rPr>
          <w:rFonts w:ascii="Arial" w:eastAsia="Arial" w:hAnsi="Arial" w:cs="Arial"/>
          <w:sz w:val="22"/>
          <w:szCs w:val="22"/>
        </w:rPr>
        <w:t>Großdubr</w:t>
      </w:r>
      <w:r w:rsidR="006925F2">
        <w:rPr>
          <w:rFonts w:ascii="Arial" w:eastAsia="Arial" w:hAnsi="Arial" w:cs="Arial"/>
          <w:sz w:val="22"/>
          <w:szCs w:val="22"/>
        </w:rPr>
        <w:t>au</w:t>
      </w:r>
      <w:proofErr w:type="spellEnd"/>
      <w:r w:rsidR="006925F2">
        <w:rPr>
          <w:rFonts w:ascii="Arial" w:eastAsia="Arial" w:hAnsi="Arial" w:cs="Arial"/>
          <w:sz w:val="22"/>
          <w:szCs w:val="22"/>
        </w:rPr>
        <w:t>, Ernst-Thälmann-Str. 9 in 026</w:t>
      </w:r>
      <w:r w:rsidRPr="006F1DEA">
        <w:rPr>
          <w:rFonts w:ascii="Arial" w:eastAsia="Arial" w:hAnsi="Arial" w:cs="Arial"/>
          <w:sz w:val="22"/>
          <w:szCs w:val="22"/>
        </w:rPr>
        <w:t xml:space="preserve">94 </w:t>
      </w:r>
      <w:proofErr w:type="spellStart"/>
      <w:r w:rsidRPr="006F1DEA">
        <w:rPr>
          <w:rFonts w:ascii="Arial" w:eastAsia="Arial" w:hAnsi="Arial" w:cs="Arial"/>
          <w:sz w:val="22"/>
          <w:szCs w:val="22"/>
        </w:rPr>
        <w:t>Großdubrau</w:t>
      </w:r>
      <w:proofErr w:type="spellEnd"/>
      <w:r w:rsidR="005D72D2" w:rsidRPr="006F1DEA">
        <w:rPr>
          <w:rFonts w:ascii="Arial" w:eastAsia="Arial" w:hAnsi="Arial" w:cs="Arial"/>
          <w:sz w:val="22"/>
          <w:szCs w:val="22"/>
        </w:rPr>
        <w:t xml:space="preserve">, </w:t>
      </w:r>
    </w:p>
    <w:p w14:paraId="34CE4CAE" w14:textId="6C82FB62" w:rsidR="005D72D2" w:rsidRDefault="006F1DEA" w:rsidP="005D72D2">
      <w:pPr>
        <w:spacing w:before="5"/>
        <w:rPr>
          <w:rFonts w:ascii="Arial" w:eastAsia="Arial" w:hAnsi="Arial" w:cs="Arial"/>
          <w:color w:val="FF0000"/>
          <w:sz w:val="22"/>
          <w:szCs w:val="22"/>
        </w:rPr>
      </w:pPr>
      <w:r>
        <w:rPr>
          <w:rFonts w:ascii="Arial" w:eastAsia="Arial" w:hAnsi="Arial" w:cs="Arial"/>
          <w:sz w:val="22"/>
          <w:szCs w:val="22"/>
        </w:rPr>
        <w:t xml:space="preserve">während der Dienststunden </w:t>
      </w:r>
    </w:p>
    <w:p w14:paraId="13F3FF00" w14:textId="128A6564" w:rsidR="00D3096B" w:rsidRDefault="00D3096B" w:rsidP="005D72D2">
      <w:pPr>
        <w:spacing w:before="5"/>
        <w:rPr>
          <w:rFonts w:ascii="Arial" w:eastAsia="Arial" w:hAnsi="Arial" w:cs="Arial"/>
          <w:color w:val="FF0000"/>
          <w:sz w:val="22"/>
          <w:szCs w:val="22"/>
        </w:rPr>
      </w:pPr>
    </w:p>
    <w:p w14:paraId="260CD4E8" w14:textId="77777777" w:rsidR="00D3096B" w:rsidRPr="00F52C11" w:rsidRDefault="00D3096B" w:rsidP="00D3096B">
      <w:pPr>
        <w:rPr>
          <w:rFonts w:ascii="Arial" w:hAnsi="Arial" w:cs="Arial"/>
          <w:sz w:val="22"/>
          <w:szCs w:val="22"/>
        </w:rPr>
      </w:pPr>
      <w:r w:rsidRPr="00F52C11">
        <w:rPr>
          <w:rFonts w:ascii="Arial" w:hAnsi="Arial" w:cs="Arial"/>
          <w:sz w:val="22"/>
          <w:szCs w:val="22"/>
        </w:rPr>
        <w:t>Montag</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16.00 Uhr </w:t>
      </w:r>
    </w:p>
    <w:p w14:paraId="55509455" w14:textId="77777777" w:rsidR="00D3096B" w:rsidRPr="00F52C11" w:rsidRDefault="00D3096B" w:rsidP="00D3096B">
      <w:pPr>
        <w:rPr>
          <w:rFonts w:ascii="Arial" w:hAnsi="Arial" w:cs="Arial"/>
          <w:sz w:val="22"/>
          <w:szCs w:val="22"/>
        </w:rPr>
      </w:pPr>
      <w:r w:rsidRPr="00F52C11">
        <w:rPr>
          <w:rFonts w:ascii="Arial" w:hAnsi="Arial" w:cs="Arial"/>
          <w:sz w:val="22"/>
          <w:szCs w:val="22"/>
        </w:rPr>
        <w:t xml:space="preserve">Dienstag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18.00 Uhr </w:t>
      </w:r>
    </w:p>
    <w:p w14:paraId="0F5768BC" w14:textId="77777777" w:rsidR="00D3096B" w:rsidRPr="00F52C11" w:rsidRDefault="00D3096B" w:rsidP="00D3096B">
      <w:pPr>
        <w:rPr>
          <w:rFonts w:ascii="Arial" w:hAnsi="Arial" w:cs="Arial"/>
          <w:sz w:val="22"/>
          <w:szCs w:val="22"/>
        </w:rPr>
      </w:pPr>
      <w:r w:rsidRPr="00F52C11">
        <w:rPr>
          <w:rFonts w:ascii="Arial" w:hAnsi="Arial" w:cs="Arial"/>
          <w:sz w:val="22"/>
          <w:szCs w:val="22"/>
        </w:rPr>
        <w:t xml:space="preserve">Mittwoch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keine Öffnungszeit </w:t>
      </w:r>
    </w:p>
    <w:p w14:paraId="27599E55" w14:textId="77777777" w:rsidR="00D3096B" w:rsidRPr="00F52C11" w:rsidRDefault="00D3096B" w:rsidP="00D3096B">
      <w:pPr>
        <w:rPr>
          <w:rFonts w:ascii="Arial" w:hAnsi="Arial" w:cs="Arial"/>
          <w:sz w:val="22"/>
          <w:szCs w:val="22"/>
        </w:rPr>
      </w:pPr>
      <w:r w:rsidRPr="00F52C11">
        <w:rPr>
          <w:rFonts w:ascii="Arial" w:hAnsi="Arial" w:cs="Arial"/>
          <w:sz w:val="22"/>
          <w:szCs w:val="22"/>
        </w:rPr>
        <w:t xml:space="preserve">Donnerstag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und 14.00 Uhr bis 16.00 Uhr </w:t>
      </w:r>
    </w:p>
    <w:p w14:paraId="341BF8E6" w14:textId="77777777" w:rsidR="00D3096B" w:rsidRPr="00F52C11" w:rsidRDefault="00D3096B" w:rsidP="00D3096B">
      <w:pPr>
        <w:rPr>
          <w:rFonts w:ascii="Arial" w:hAnsi="Arial" w:cs="Arial"/>
          <w:sz w:val="22"/>
          <w:szCs w:val="22"/>
        </w:rPr>
      </w:pPr>
      <w:r w:rsidRPr="00F52C11">
        <w:rPr>
          <w:rFonts w:ascii="Arial" w:hAnsi="Arial" w:cs="Arial"/>
          <w:sz w:val="22"/>
          <w:szCs w:val="22"/>
        </w:rPr>
        <w:t xml:space="preserve">Freitag </w:t>
      </w:r>
      <w:r w:rsidRPr="00F52C11">
        <w:rPr>
          <w:rFonts w:ascii="Arial" w:hAnsi="Arial" w:cs="Arial"/>
          <w:sz w:val="22"/>
          <w:szCs w:val="22"/>
        </w:rPr>
        <w:tab/>
      </w:r>
      <w:r w:rsidRPr="00F52C11">
        <w:rPr>
          <w:rFonts w:ascii="Arial" w:hAnsi="Arial" w:cs="Arial"/>
          <w:sz w:val="22"/>
          <w:szCs w:val="22"/>
        </w:rPr>
        <w:tab/>
      </w:r>
      <w:r w:rsidRPr="00F52C11">
        <w:rPr>
          <w:rFonts w:ascii="Arial" w:hAnsi="Arial" w:cs="Arial"/>
          <w:sz w:val="22"/>
          <w:szCs w:val="22"/>
        </w:rPr>
        <w:tab/>
        <w:t xml:space="preserve">9.00 Uhr bis 11.30 Uhr </w:t>
      </w:r>
    </w:p>
    <w:p w14:paraId="3028571D" w14:textId="77777777" w:rsidR="00D3096B" w:rsidRPr="00F52C11" w:rsidRDefault="00D3096B" w:rsidP="00D3096B">
      <w:pPr>
        <w:rPr>
          <w:rFonts w:ascii="Arial" w:hAnsi="Arial" w:cs="Arial"/>
          <w:sz w:val="22"/>
          <w:szCs w:val="22"/>
        </w:rPr>
      </w:pPr>
      <w:r w:rsidRPr="00F52C11">
        <w:rPr>
          <w:rFonts w:ascii="Arial" w:hAnsi="Arial" w:cs="Arial"/>
          <w:sz w:val="22"/>
          <w:szCs w:val="22"/>
        </w:rPr>
        <w:t>1. Sonnabend im Monat</w:t>
      </w:r>
      <w:r w:rsidRPr="00F52C11">
        <w:rPr>
          <w:rFonts w:ascii="Arial" w:hAnsi="Arial" w:cs="Arial"/>
          <w:sz w:val="22"/>
          <w:szCs w:val="22"/>
        </w:rPr>
        <w:tab/>
        <w:t xml:space="preserve">9.30 Uhr bis 11.30 Uhr </w:t>
      </w:r>
    </w:p>
    <w:p w14:paraId="62605E41" w14:textId="77777777" w:rsidR="00D3096B" w:rsidRDefault="00D3096B" w:rsidP="005D72D2">
      <w:pPr>
        <w:spacing w:before="5"/>
        <w:rPr>
          <w:rFonts w:ascii="Arial" w:eastAsia="Arial" w:hAnsi="Arial" w:cs="Arial"/>
          <w:color w:val="FF0000"/>
          <w:sz w:val="22"/>
          <w:szCs w:val="22"/>
        </w:rPr>
      </w:pPr>
    </w:p>
    <w:p w14:paraId="6F9B4947" w14:textId="3357149E" w:rsidR="006F1DEA" w:rsidRDefault="006F1DEA" w:rsidP="005D72D2">
      <w:pPr>
        <w:spacing w:before="5"/>
        <w:rPr>
          <w:rFonts w:ascii="Arial" w:eastAsia="Arial" w:hAnsi="Arial" w:cs="Arial"/>
          <w:color w:val="FF0000"/>
          <w:sz w:val="22"/>
          <w:szCs w:val="22"/>
        </w:rPr>
      </w:pPr>
    </w:p>
    <w:p w14:paraId="69607903" w14:textId="0BE95DAD" w:rsidR="005D72D2" w:rsidRDefault="006F1DEA" w:rsidP="005D72D2">
      <w:pPr>
        <w:spacing w:before="5"/>
        <w:rPr>
          <w:rFonts w:ascii="Arial" w:eastAsia="Arial" w:hAnsi="Arial" w:cs="Arial"/>
          <w:sz w:val="22"/>
          <w:szCs w:val="22"/>
        </w:rPr>
      </w:pPr>
      <w:r>
        <w:rPr>
          <w:rFonts w:ascii="Arial" w:eastAsia="Arial" w:hAnsi="Arial" w:cs="Arial"/>
          <w:sz w:val="22"/>
          <w:szCs w:val="22"/>
        </w:rPr>
        <w:t>und in der Gemeindeverwaltung Malschwitz, Dorfplatz 26 in 02694 Malsc</w:t>
      </w:r>
      <w:r w:rsidR="00955F0B">
        <w:rPr>
          <w:rFonts w:ascii="Arial" w:eastAsia="Arial" w:hAnsi="Arial" w:cs="Arial"/>
          <w:sz w:val="22"/>
          <w:szCs w:val="22"/>
        </w:rPr>
        <w:t>hwitz während der Dienststunden</w:t>
      </w:r>
    </w:p>
    <w:p w14:paraId="12BB5EE9" w14:textId="3934D8CD" w:rsidR="00955F0B" w:rsidRDefault="00955F0B" w:rsidP="005D72D2">
      <w:pPr>
        <w:spacing w:before="5"/>
        <w:rPr>
          <w:rFonts w:ascii="Arial" w:eastAsia="Arial" w:hAnsi="Arial" w:cs="Arial"/>
          <w:sz w:val="22"/>
          <w:szCs w:val="22"/>
        </w:rPr>
      </w:pPr>
    </w:p>
    <w:p w14:paraId="3B6E073D" w14:textId="7D20F6FD" w:rsidR="00955F0B" w:rsidRDefault="00955F0B" w:rsidP="005D72D2">
      <w:pPr>
        <w:spacing w:before="5"/>
        <w:rPr>
          <w:rFonts w:ascii="Arial" w:eastAsia="Arial" w:hAnsi="Arial" w:cs="Arial"/>
          <w:sz w:val="22"/>
          <w:szCs w:val="22"/>
        </w:rPr>
      </w:pPr>
      <w:r>
        <w:rPr>
          <w:rFonts w:ascii="Arial" w:eastAsia="Arial" w:hAnsi="Arial" w:cs="Arial"/>
          <w:sz w:val="22"/>
          <w:szCs w:val="22"/>
        </w:rPr>
        <w:t>Montag</w:t>
      </w:r>
      <w:r>
        <w:rPr>
          <w:rFonts w:ascii="Arial" w:eastAsia="Arial" w:hAnsi="Arial" w:cs="Arial"/>
          <w:sz w:val="22"/>
          <w:szCs w:val="22"/>
        </w:rPr>
        <w:tab/>
      </w:r>
      <w:r>
        <w:rPr>
          <w:rFonts w:ascii="Arial" w:eastAsia="Arial" w:hAnsi="Arial" w:cs="Arial"/>
          <w:sz w:val="22"/>
          <w:szCs w:val="22"/>
        </w:rPr>
        <w:tab/>
        <w:t>08.00 bis 12.00 Uhr</w:t>
      </w:r>
    </w:p>
    <w:p w14:paraId="74B030F5" w14:textId="5E6E7922" w:rsidR="00955F0B" w:rsidRDefault="00955F0B" w:rsidP="005D72D2">
      <w:pPr>
        <w:spacing w:before="5"/>
        <w:rPr>
          <w:rFonts w:ascii="Arial" w:eastAsia="Arial" w:hAnsi="Arial" w:cs="Arial"/>
          <w:sz w:val="22"/>
          <w:szCs w:val="22"/>
        </w:rPr>
      </w:pPr>
      <w:r>
        <w:rPr>
          <w:rFonts w:ascii="Arial" w:eastAsia="Arial" w:hAnsi="Arial" w:cs="Arial"/>
          <w:sz w:val="22"/>
          <w:szCs w:val="22"/>
        </w:rPr>
        <w:t>Dienstag</w:t>
      </w:r>
      <w:r>
        <w:rPr>
          <w:rFonts w:ascii="Arial" w:eastAsia="Arial" w:hAnsi="Arial" w:cs="Arial"/>
          <w:sz w:val="22"/>
          <w:szCs w:val="22"/>
        </w:rPr>
        <w:tab/>
      </w:r>
      <w:r>
        <w:rPr>
          <w:rFonts w:ascii="Arial" w:eastAsia="Arial" w:hAnsi="Arial" w:cs="Arial"/>
          <w:sz w:val="22"/>
          <w:szCs w:val="22"/>
        </w:rPr>
        <w:tab/>
        <w:t>08.00 bis 12.00 Uhr und 14.00 bis 18.00 Uhr</w:t>
      </w:r>
    </w:p>
    <w:p w14:paraId="4F29FB1F" w14:textId="2785F44D" w:rsidR="00955F0B" w:rsidRDefault="00955F0B" w:rsidP="005D72D2">
      <w:pPr>
        <w:spacing w:before="5"/>
        <w:rPr>
          <w:rFonts w:ascii="Arial" w:eastAsia="Arial" w:hAnsi="Arial" w:cs="Arial"/>
          <w:sz w:val="22"/>
          <w:szCs w:val="22"/>
        </w:rPr>
      </w:pPr>
      <w:r>
        <w:rPr>
          <w:rFonts w:ascii="Arial" w:eastAsia="Arial" w:hAnsi="Arial" w:cs="Arial"/>
          <w:sz w:val="22"/>
          <w:szCs w:val="22"/>
        </w:rPr>
        <w:t>Mittwoch</w:t>
      </w:r>
      <w:r>
        <w:rPr>
          <w:rFonts w:ascii="Arial" w:eastAsia="Arial" w:hAnsi="Arial" w:cs="Arial"/>
          <w:sz w:val="22"/>
          <w:szCs w:val="22"/>
        </w:rPr>
        <w:tab/>
      </w:r>
      <w:r>
        <w:rPr>
          <w:rFonts w:ascii="Arial" w:eastAsia="Arial" w:hAnsi="Arial" w:cs="Arial"/>
          <w:sz w:val="22"/>
          <w:szCs w:val="22"/>
        </w:rPr>
        <w:tab/>
        <w:t>08.00 bis 12.00 Uhr</w:t>
      </w:r>
    </w:p>
    <w:p w14:paraId="58F9FEF8" w14:textId="23BF41AA" w:rsidR="00955F0B" w:rsidRDefault="00955F0B" w:rsidP="005D72D2">
      <w:pPr>
        <w:spacing w:before="5"/>
        <w:rPr>
          <w:rFonts w:ascii="Arial" w:eastAsia="Arial" w:hAnsi="Arial" w:cs="Arial"/>
          <w:sz w:val="22"/>
          <w:szCs w:val="22"/>
        </w:rPr>
      </w:pPr>
      <w:r>
        <w:rPr>
          <w:rFonts w:ascii="Arial" w:eastAsia="Arial" w:hAnsi="Arial" w:cs="Arial"/>
          <w:sz w:val="22"/>
          <w:szCs w:val="22"/>
        </w:rPr>
        <w:t>Donnerstag</w:t>
      </w:r>
      <w:r>
        <w:rPr>
          <w:rFonts w:ascii="Arial" w:eastAsia="Arial" w:hAnsi="Arial" w:cs="Arial"/>
          <w:sz w:val="22"/>
          <w:szCs w:val="22"/>
        </w:rPr>
        <w:tab/>
      </w:r>
      <w:r>
        <w:rPr>
          <w:rFonts w:ascii="Arial" w:eastAsia="Arial" w:hAnsi="Arial" w:cs="Arial"/>
          <w:sz w:val="22"/>
          <w:szCs w:val="22"/>
        </w:rPr>
        <w:tab/>
        <w:t>08.00 bis 12.00 Uhr und 14.00 bis 16.00 Uhr</w:t>
      </w:r>
    </w:p>
    <w:p w14:paraId="7B46D385" w14:textId="7C5B4B45" w:rsidR="00955F0B" w:rsidRPr="00955F0B" w:rsidRDefault="00955F0B" w:rsidP="005D72D2">
      <w:pPr>
        <w:spacing w:before="5"/>
        <w:rPr>
          <w:rFonts w:ascii="Arial" w:eastAsia="Arial" w:hAnsi="Arial" w:cs="Arial"/>
          <w:sz w:val="22"/>
          <w:szCs w:val="22"/>
        </w:rPr>
      </w:pPr>
      <w:r>
        <w:rPr>
          <w:rFonts w:ascii="Arial" w:eastAsia="Arial" w:hAnsi="Arial" w:cs="Arial"/>
          <w:sz w:val="22"/>
          <w:szCs w:val="22"/>
        </w:rPr>
        <w:t>Freitag</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08.00 bis 12.00 Uhr</w:t>
      </w:r>
    </w:p>
    <w:p w14:paraId="258BE0EE" w14:textId="77777777" w:rsidR="005D72D2" w:rsidRPr="005D72D2" w:rsidRDefault="005D72D2" w:rsidP="005D72D2">
      <w:pPr>
        <w:spacing w:before="5"/>
        <w:rPr>
          <w:rFonts w:ascii="Arial" w:eastAsia="Arial" w:hAnsi="Arial" w:cs="Arial"/>
          <w:sz w:val="22"/>
          <w:szCs w:val="22"/>
        </w:rPr>
      </w:pPr>
    </w:p>
    <w:p w14:paraId="0240D4DE" w14:textId="77777777" w:rsidR="005D72D2" w:rsidRPr="005D72D2" w:rsidRDefault="005D72D2" w:rsidP="005D72D2">
      <w:pPr>
        <w:spacing w:before="5"/>
        <w:rPr>
          <w:rFonts w:ascii="Arial" w:eastAsia="Arial" w:hAnsi="Arial" w:cs="Arial"/>
          <w:sz w:val="22"/>
          <w:szCs w:val="22"/>
        </w:rPr>
      </w:pPr>
      <w:r w:rsidRPr="005D72D2">
        <w:rPr>
          <w:rFonts w:ascii="Arial" w:eastAsia="Arial" w:hAnsi="Arial" w:cs="Arial"/>
          <w:sz w:val="22"/>
          <w:szCs w:val="22"/>
        </w:rPr>
        <w:t>zur allgemeinen Einsichtnahme aus.</w:t>
      </w:r>
    </w:p>
    <w:p w14:paraId="0C330A4A" w14:textId="77777777" w:rsidR="005D72D2" w:rsidRPr="005D72D2" w:rsidRDefault="005D72D2" w:rsidP="005D72D2">
      <w:pPr>
        <w:spacing w:before="5"/>
        <w:rPr>
          <w:rFonts w:ascii="Arial" w:eastAsia="Arial" w:hAnsi="Arial" w:cs="Arial"/>
          <w:sz w:val="22"/>
          <w:szCs w:val="22"/>
        </w:rPr>
      </w:pPr>
    </w:p>
    <w:p w14:paraId="2E01CC56" w14:textId="642FCE23" w:rsidR="00E91E78" w:rsidRPr="007B2547" w:rsidRDefault="00AC5356" w:rsidP="00E91E78">
      <w:pPr>
        <w:overflowPunct w:val="0"/>
        <w:autoSpaceDE w:val="0"/>
        <w:autoSpaceDN w:val="0"/>
        <w:adjustRightInd w:val="0"/>
        <w:spacing w:after="240"/>
        <w:jc w:val="both"/>
        <w:textAlignment w:val="baseline"/>
        <w:rPr>
          <w:rFonts w:ascii="Arial" w:hAnsi="Arial" w:cs="Arial"/>
          <w:sz w:val="22"/>
          <w:szCs w:val="22"/>
        </w:rPr>
      </w:pPr>
      <w:r>
        <w:rPr>
          <w:rFonts w:ascii="Arial" w:hAnsi="Arial" w:cs="Arial"/>
          <w:sz w:val="22"/>
          <w:szCs w:val="22"/>
        </w:rPr>
        <w:t>D</w:t>
      </w:r>
      <w:r w:rsidR="00E91E78" w:rsidRPr="007E03E9">
        <w:rPr>
          <w:rFonts w:ascii="Arial" w:hAnsi="Arial" w:cs="Arial"/>
          <w:sz w:val="22"/>
          <w:szCs w:val="22"/>
        </w:rPr>
        <w:t xml:space="preserve">iese Bekanntmachung ist einschließlich der auszulegenden Planunterlagen während des oben genannten Zeitraums auch auf der Internetseite der Landesdirektion Sachsen unter </w:t>
      </w:r>
      <w:hyperlink r:id="rId8" w:history="1">
        <w:r w:rsidR="00E91E78" w:rsidRPr="007E03E9">
          <w:rPr>
            <w:rFonts w:ascii="Arial" w:hAnsi="Arial" w:cs="Arial"/>
            <w:color w:val="0000FF"/>
            <w:sz w:val="22"/>
            <w:szCs w:val="22"/>
            <w:u w:val="single"/>
          </w:rPr>
          <w:t>http://www.lds.sachsen.de/bekanntmachung</w:t>
        </w:r>
      </w:hyperlink>
      <w:r w:rsidR="00E91E78" w:rsidRPr="007E03E9">
        <w:rPr>
          <w:rFonts w:ascii="Arial" w:hAnsi="Arial" w:cs="Arial"/>
          <w:sz w:val="22"/>
          <w:szCs w:val="22"/>
        </w:rPr>
        <w:t xml:space="preserve"> unter der Rubrik Infrastruktur</w:t>
      </w:r>
      <w:r w:rsidR="002C6FC0">
        <w:rPr>
          <w:rFonts w:ascii="Arial" w:hAnsi="Arial" w:cs="Arial"/>
          <w:sz w:val="22"/>
          <w:szCs w:val="22"/>
        </w:rPr>
        <w:t>/Bundesstraßen</w:t>
      </w:r>
      <w:r w:rsidR="00E91E78" w:rsidRPr="007E03E9">
        <w:rPr>
          <w:rFonts w:ascii="Arial" w:hAnsi="Arial" w:cs="Arial"/>
          <w:sz w:val="22"/>
          <w:szCs w:val="22"/>
        </w:rPr>
        <w:t xml:space="preserve"> einsehbar</w:t>
      </w:r>
      <w:r w:rsidR="00E91E78" w:rsidRPr="007B2547">
        <w:rPr>
          <w:rFonts w:ascii="Arial" w:hAnsi="Arial" w:cs="Arial"/>
          <w:sz w:val="22"/>
          <w:szCs w:val="22"/>
        </w:rPr>
        <w:t>.</w:t>
      </w:r>
      <w:r w:rsidR="007B2547" w:rsidRPr="007B2547">
        <w:rPr>
          <w:rFonts w:ascii="Arial" w:hAnsi="Arial" w:cs="Arial"/>
          <w:sz w:val="22"/>
          <w:szCs w:val="22"/>
        </w:rPr>
        <w:t xml:space="preserve"> Diese Bekanntmachung </w:t>
      </w:r>
      <w:r w:rsidR="00836B61">
        <w:rPr>
          <w:rFonts w:ascii="Arial" w:hAnsi="Arial" w:cs="Arial"/>
          <w:sz w:val="22"/>
          <w:szCs w:val="22"/>
        </w:rPr>
        <w:t xml:space="preserve">und die auszulegenden Planunterlagen </w:t>
      </w:r>
      <w:r w:rsidR="007B2547" w:rsidRPr="007B2547">
        <w:rPr>
          <w:rFonts w:ascii="Arial" w:hAnsi="Arial" w:cs="Arial"/>
          <w:sz w:val="22"/>
          <w:szCs w:val="22"/>
        </w:rPr>
        <w:t xml:space="preserve">wird </w:t>
      </w:r>
      <w:r w:rsidR="00836B61">
        <w:rPr>
          <w:rFonts w:ascii="Arial" w:hAnsi="Arial" w:cs="Arial"/>
          <w:sz w:val="22"/>
          <w:szCs w:val="22"/>
        </w:rPr>
        <w:t xml:space="preserve">außerdem </w:t>
      </w:r>
      <w:r w:rsidR="007B2547" w:rsidRPr="007B2547">
        <w:rPr>
          <w:rFonts w:ascii="Arial" w:hAnsi="Arial" w:cs="Arial"/>
          <w:sz w:val="22"/>
          <w:szCs w:val="22"/>
        </w:rPr>
        <w:t xml:space="preserve">im UVP-Portal unter </w:t>
      </w:r>
      <w:hyperlink r:id="rId9" w:history="1">
        <w:r w:rsidR="007B2547" w:rsidRPr="007B2547">
          <w:rPr>
            <w:rFonts w:ascii="Arial" w:hAnsi="Arial" w:cs="Arial"/>
            <w:color w:val="0000FF"/>
            <w:sz w:val="22"/>
            <w:szCs w:val="22"/>
            <w:u w:val="single"/>
          </w:rPr>
          <w:t>https://www.uvp-verbund.de/</w:t>
        </w:r>
      </w:hyperlink>
      <w:r w:rsidR="007B2547" w:rsidRPr="007B2547">
        <w:rPr>
          <w:rFonts w:ascii="Arial" w:hAnsi="Arial" w:cs="Arial"/>
          <w:sz w:val="22"/>
          <w:szCs w:val="22"/>
        </w:rPr>
        <w:t xml:space="preserve"> zugänglich gemacht. </w:t>
      </w:r>
      <w:r w:rsidR="00E91E78" w:rsidRPr="007B2547">
        <w:rPr>
          <w:rFonts w:ascii="Arial" w:hAnsi="Arial" w:cs="Arial"/>
          <w:sz w:val="22"/>
          <w:szCs w:val="22"/>
        </w:rPr>
        <w:t xml:space="preserve"> Maßgeblich ist </w:t>
      </w:r>
      <w:r w:rsidR="004D2359" w:rsidRPr="007B2547">
        <w:rPr>
          <w:rFonts w:ascii="Arial" w:hAnsi="Arial" w:cs="Arial"/>
          <w:sz w:val="22"/>
          <w:szCs w:val="22"/>
        </w:rPr>
        <w:t xml:space="preserve">jedoch </w:t>
      </w:r>
      <w:r w:rsidR="00E91E78" w:rsidRPr="007B2547">
        <w:rPr>
          <w:rFonts w:ascii="Arial" w:hAnsi="Arial" w:cs="Arial"/>
          <w:sz w:val="22"/>
          <w:szCs w:val="22"/>
        </w:rPr>
        <w:t>der Inhalt der ausgelegten Unterlagen (§ 27a Abs. 1 Satz 4 VwVfG).</w:t>
      </w:r>
    </w:p>
    <w:p w14:paraId="2E01CC57" w14:textId="3609A174"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Darüber hinaus sind die entscheidungserheblichen Unterlagen gemäß den Bestimmungen des Sächsischen Umweltinformationsgesetzes vom 1. Juni 2006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146), das zuletzt durch Artikel </w:t>
      </w:r>
      <w:r w:rsidR="007D70EB">
        <w:rPr>
          <w:rFonts w:ascii="Arial" w:hAnsi="Arial" w:cs="Arial"/>
          <w:sz w:val="22"/>
          <w:szCs w:val="22"/>
        </w:rPr>
        <w:t>2 Absatz 25</w:t>
      </w:r>
      <w:r w:rsidR="007D70EB" w:rsidRPr="001376D4">
        <w:rPr>
          <w:rFonts w:ascii="Arial" w:hAnsi="Arial" w:cs="Arial"/>
          <w:sz w:val="22"/>
          <w:szCs w:val="22"/>
        </w:rPr>
        <w:t xml:space="preserve"> </w:t>
      </w:r>
      <w:r w:rsidRPr="001376D4">
        <w:rPr>
          <w:rFonts w:ascii="Arial" w:hAnsi="Arial" w:cs="Arial"/>
          <w:sz w:val="22"/>
          <w:szCs w:val="22"/>
        </w:rPr>
        <w:t xml:space="preserve">des Gesetzes vom </w:t>
      </w:r>
      <w:r w:rsidR="007D70EB">
        <w:rPr>
          <w:rFonts w:ascii="Arial" w:hAnsi="Arial" w:cs="Arial"/>
          <w:sz w:val="22"/>
          <w:szCs w:val="22"/>
        </w:rPr>
        <w:t>5. April 2019</w:t>
      </w:r>
      <w:r w:rsidRPr="001376D4">
        <w:rPr>
          <w:rFonts w:ascii="Arial" w:hAnsi="Arial" w:cs="Arial"/>
          <w:sz w:val="22"/>
          <w:szCs w:val="22"/>
        </w:rPr>
        <w:t xml:space="preserve"> (</w:t>
      </w:r>
      <w:proofErr w:type="spellStart"/>
      <w:r w:rsidRPr="001376D4">
        <w:rPr>
          <w:rFonts w:ascii="Arial" w:hAnsi="Arial" w:cs="Arial"/>
          <w:sz w:val="22"/>
          <w:szCs w:val="22"/>
        </w:rPr>
        <w:t>SächsGVBl</w:t>
      </w:r>
      <w:proofErr w:type="spellEnd"/>
      <w:r w:rsidRPr="001376D4">
        <w:rPr>
          <w:rFonts w:ascii="Arial" w:hAnsi="Arial" w:cs="Arial"/>
          <w:sz w:val="22"/>
          <w:szCs w:val="22"/>
        </w:rPr>
        <w:t xml:space="preserve"> S. </w:t>
      </w:r>
      <w:r w:rsidR="007D70EB">
        <w:rPr>
          <w:rFonts w:ascii="Arial" w:hAnsi="Arial" w:cs="Arial"/>
          <w:sz w:val="22"/>
          <w:szCs w:val="22"/>
        </w:rPr>
        <w:t>245</w:t>
      </w:r>
      <w:r w:rsidRPr="001376D4">
        <w:rPr>
          <w:rFonts w:ascii="Arial" w:hAnsi="Arial" w:cs="Arial"/>
          <w:sz w:val="22"/>
          <w:szCs w:val="22"/>
        </w:rPr>
        <w:t xml:space="preserve">)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proofErr w:type="spellStart"/>
      <w:r w:rsidR="00822BAC">
        <w:rPr>
          <w:rFonts w:ascii="Arial" w:hAnsi="Arial" w:cs="Arial"/>
          <w:sz w:val="22"/>
          <w:szCs w:val="22"/>
        </w:rPr>
        <w:t>Stauffenbergallee</w:t>
      </w:r>
      <w:proofErr w:type="spellEnd"/>
      <w:r w:rsidR="00822BAC">
        <w:rPr>
          <w:rFonts w:ascii="Arial" w:hAnsi="Arial" w:cs="Arial"/>
          <w:sz w:val="22"/>
          <w:szCs w:val="22"/>
        </w:rPr>
        <w:t xml:space="preserve"> 2, 01099 Dresden</w:t>
      </w:r>
      <w:r w:rsidRPr="001376D4">
        <w:rPr>
          <w:rFonts w:ascii="Arial" w:hAnsi="Arial" w:cs="Arial"/>
          <w:sz w:val="22"/>
          <w:szCs w:val="22"/>
        </w:rPr>
        <w:t>, zugänglich.</w:t>
      </w:r>
    </w:p>
    <w:p w14:paraId="55B20B25" w14:textId="4CA06C5F" w:rsidR="007B2547" w:rsidRDefault="00E56793" w:rsidP="007B2547">
      <w:pPr>
        <w:ind w:left="425" w:hanging="425"/>
        <w:jc w:val="both"/>
        <w:rPr>
          <w:rFonts w:ascii="Arial" w:hAnsi="Arial" w:cs="Arial"/>
          <w:sz w:val="22"/>
          <w:szCs w:val="22"/>
        </w:rPr>
      </w:pPr>
      <w:r w:rsidRPr="00BA7864">
        <w:rPr>
          <w:rFonts w:ascii="Arial" w:hAnsi="Arial" w:cs="Arial"/>
          <w:sz w:val="22"/>
          <w:szCs w:val="22"/>
        </w:rPr>
        <w:lastRenderedPageBreak/>
        <w:t>1.</w:t>
      </w:r>
      <w:r w:rsidRPr="00BA7864">
        <w:rPr>
          <w:rFonts w:ascii="Arial" w:hAnsi="Arial" w:cs="Arial"/>
          <w:sz w:val="22"/>
          <w:szCs w:val="22"/>
        </w:rPr>
        <w:tab/>
      </w:r>
      <w:r w:rsidR="007B2547" w:rsidRPr="007B2547">
        <w:rPr>
          <w:rFonts w:ascii="Arial" w:hAnsi="Arial" w:cs="Arial"/>
          <w:sz w:val="22"/>
          <w:szCs w:val="22"/>
        </w:rPr>
        <w:t xml:space="preserve">Jeder kann bis spätestens einen Monat nach Ablauf der Auslegungsfrist, das ist bis zum </w:t>
      </w:r>
      <w:r w:rsidR="003D09C7">
        <w:rPr>
          <w:rFonts w:ascii="Arial" w:hAnsi="Arial" w:cs="Arial"/>
          <w:b/>
          <w:sz w:val="22"/>
          <w:szCs w:val="22"/>
        </w:rPr>
        <w:t>29. Juli</w:t>
      </w:r>
      <w:r w:rsidR="00663DBC">
        <w:rPr>
          <w:rFonts w:ascii="Arial" w:hAnsi="Arial" w:cs="Arial"/>
          <w:b/>
          <w:sz w:val="22"/>
          <w:szCs w:val="22"/>
        </w:rPr>
        <w:t xml:space="preserve"> 2022</w:t>
      </w:r>
      <w:r w:rsidR="007B2547" w:rsidRPr="007B2547">
        <w:rPr>
          <w:rFonts w:ascii="Arial" w:hAnsi="Arial" w:cs="Arial"/>
          <w:b/>
          <w:sz w:val="22"/>
          <w:szCs w:val="22"/>
        </w:rPr>
        <w:t>,</w:t>
      </w:r>
      <w:r w:rsidR="007B2547" w:rsidRPr="007B2547">
        <w:rPr>
          <w:rFonts w:ascii="Arial" w:hAnsi="Arial" w:cs="Arial"/>
          <w:sz w:val="22"/>
          <w:szCs w:val="22"/>
        </w:rPr>
        <w:t xml:space="preserve"> bei der Landesdirektion Sachsen, 09105 Chemnitz, schriftlich, bei der Landesdirektion Sachsen, Dienststelle Dresden, </w:t>
      </w:r>
      <w:proofErr w:type="spellStart"/>
      <w:r w:rsidR="007B2547" w:rsidRPr="007B2547">
        <w:rPr>
          <w:rFonts w:ascii="Arial" w:hAnsi="Arial" w:cs="Arial"/>
          <w:sz w:val="22"/>
          <w:szCs w:val="22"/>
        </w:rPr>
        <w:t>Stauffenbergalle</w:t>
      </w:r>
      <w:r w:rsidR="00663DBC">
        <w:rPr>
          <w:rFonts w:ascii="Arial" w:hAnsi="Arial" w:cs="Arial"/>
          <w:sz w:val="22"/>
          <w:szCs w:val="22"/>
        </w:rPr>
        <w:t>e</w:t>
      </w:r>
      <w:proofErr w:type="spellEnd"/>
      <w:r w:rsidR="00663DBC">
        <w:rPr>
          <w:rFonts w:ascii="Arial" w:hAnsi="Arial" w:cs="Arial"/>
          <w:sz w:val="22"/>
          <w:szCs w:val="22"/>
        </w:rPr>
        <w:t xml:space="preserve"> 2, 01099 Dresden od</w:t>
      </w:r>
      <w:r w:rsidR="002D7FE0">
        <w:rPr>
          <w:rFonts w:ascii="Arial" w:hAnsi="Arial" w:cs="Arial"/>
          <w:sz w:val="22"/>
          <w:szCs w:val="22"/>
        </w:rPr>
        <w:t>er bei den o. g. Gemeinde</w:t>
      </w:r>
      <w:r w:rsidR="00663DBC">
        <w:rPr>
          <w:rFonts w:ascii="Arial" w:hAnsi="Arial" w:cs="Arial"/>
          <w:sz w:val="22"/>
          <w:szCs w:val="22"/>
        </w:rPr>
        <w:t>verwaltungen</w:t>
      </w:r>
      <w:r w:rsidR="007B2547" w:rsidRPr="007B2547">
        <w:rPr>
          <w:rFonts w:ascii="Arial" w:hAnsi="Arial" w:cs="Arial"/>
          <w:sz w:val="22"/>
          <w:szCs w:val="22"/>
        </w:rPr>
        <w:t xml:space="preserve"> schriftlich oder zur Niederschrift Einwendungen gegen den Plan erheben bzw. sich äußern. Die Einwendung muss den geltend gemachten Belang und das Maß seiner Beeinträchtigung erkennen lassen. </w:t>
      </w:r>
    </w:p>
    <w:p w14:paraId="2E01CC58" w14:textId="446E474C" w:rsidR="00E56793" w:rsidRPr="00BA7864" w:rsidRDefault="00E56793" w:rsidP="007B2547">
      <w:pPr>
        <w:ind w:left="425" w:hanging="425"/>
        <w:jc w:val="both"/>
        <w:rPr>
          <w:rFonts w:ascii="Arial" w:hAnsi="Arial" w:cs="Arial"/>
          <w:sz w:val="22"/>
          <w:szCs w:val="22"/>
        </w:rPr>
      </w:pPr>
      <w:r w:rsidRPr="00BA7864">
        <w:rPr>
          <w:rFonts w:ascii="Arial" w:hAnsi="Arial" w:cs="Arial"/>
          <w:sz w:val="22"/>
          <w:szCs w:val="22"/>
        </w:rPr>
        <w:t xml:space="preserve"> </w:t>
      </w:r>
    </w:p>
    <w:p w14:paraId="2E01CC59" w14:textId="6A9CC86D"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w:t>
      </w:r>
      <w:r w:rsidR="004F2591">
        <w:rPr>
          <w:rFonts w:ascii="Arial" w:hAnsi="Arial" w:cs="Arial"/>
          <w:sz w:val="22"/>
          <w:szCs w:val="22"/>
        </w:rPr>
        <w:t>(</w:t>
      </w:r>
      <w:r w:rsidR="007D70EB">
        <w:rPr>
          <w:rFonts w:ascii="Arial" w:hAnsi="Arial" w:cs="Arial"/>
          <w:sz w:val="22"/>
          <w:szCs w:val="22"/>
        </w:rPr>
        <w:t>§ 73 Abs. 4 Satz 3 VwVfG</w:t>
      </w:r>
      <w:r w:rsidR="004F2591">
        <w:rPr>
          <w:rFonts w:ascii="Arial" w:hAnsi="Arial" w:cs="Arial"/>
          <w:sz w:val="22"/>
          <w:szCs w:val="22"/>
        </w:rPr>
        <w:t xml:space="preserve"> i. V. m. § 1 Satz 1 des Gesetzes zur Regelung des Verwaltungsverfahrens- und des Verwaltungszustellungsrechts f</w:t>
      </w:r>
      <w:r w:rsidR="00663DBC">
        <w:rPr>
          <w:rFonts w:ascii="Arial" w:hAnsi="Arial" w:cs="Arial"/>
          <w:sz w:val="22"/>
          <w:szCs w:val="22"/>
        </w:rPr>
        <w:t>ür den Freistaat Sachsen (</w:t>
      </w:r>
      <w:proofErr w:type="spellStart"/>
      <w:r w:rsidR="00663DBC">
        <w:rPr>
          <w:rFonts w:ascii="Arial" w:hAnsi="Arial" w:cs="Arial"/>
          <w:sz w:val="22"/>
          <w:szCs w:val="22"/>
        </w:rPr>
        <w:t>Sächs</w:t>
      </w:r>
      <w:r w:rsidR="004F2591">
        <w:rPr>
          <w:rFonts w:ascii="Arial" w:hAnsi="Arial" w:cs="Arial"/>
          <w:sz w:val="22"/>
          <w:szCs w:val="22"/>
        </w:rPr>
        <w:t>VwVfZG</w:t>
      </w:r>
      <w:proofErr w:type="spellEnd"/>
      <w:r w:rsidR="004F2591">
        <w:rPr>
          <w:rFonts w:ascii="Arial" w:hAnsi="Arial" w:cs="Arial"/>
          <w:sz w:val="22"/>
          <w:szCs w:val="22"/>
        </w:rPr>
        <w:t>)</w:t>
      </w:r>
      <w:r w:rsidR="00F017D7">
        <w:rPr>
          <w:rFonts w:ascii="Arial" w:hAnsi="Arial" w:cs="Arial"/>
          <w:sz w:val="22"/>
          <w:szCs w:val="22"/>
        </w:rPr>
        <w:t>)</w:t>
      </w:r>
      <w:r w:rsidRPr="00BA7864">
        <w:rPr>
          <w:rFonts w:ascii="Arial" w:hAnsi="Arial" w:cs="Arial"/>
          <w:sz w:val="22"/>
          <w:szCs w:val="22"/>
        </w:rPr>
        <w:t xml:space="preserve">.  </w:t>
      </w:r>
    </w:p>
    <w:p w14:paraId="3F866F86" w14:textId="77777777" w:rsidR="004F2591"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p>
    <w:p w14:paraId="2E01CC5A" w14:textId="7D765421"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t>Es wird darauf hingewiesen, dass keine Eingangsbestätigung erfolgt</w:t>
      </w:r>
      <w:r w:rsidR="00E91E78">
        <w:rPr>
          <w:rFonts w:ascii="Arial" w:hAnsi="Arial" w:cs="Arial"/>
          <w:sz w:val="22"/>
          <w:szCs w:val="22"/>
        </w:rPr>
        <w:t>.</w:t>
      </w:r>
    </w:p>
    <w:p w14:paraId="2E01CC5C" w14:textId="20A0D1DA" w:rsidR="00236BFC" w:rsidRDefault="009E5318" w:rsidP="006F4686">
      <w:pPr>
        <w:spacing w:after="240"/>
        <w:ind w:left="425" w:hanging="425"/>
        <w:jc w:val="both"/>
        <w:rPr>
          <w:rFonts w:ascii="Arial" w:hAnsi="Arial" w:cs="Arial"/>
          <w:sz w:val="22"/>
          <w:szCs w:val="22"/>
        </w:rPr>
      </w:pPr>
      <w:r>
        <w:rPr>
          <w:rFonts w:ascii="Arial" w:hAnsi="Arial" w:cs="Arial"/>
          <w:sz w:val="22"/>
          <w:szCs w:val="22"/>
        </w:rPr>
        <w:t>2</w:t>
      </w:r>
      <w:r w:rsidR="006F4686">
        <w:rPr>
          <w:rFonts w:ascii="Arial" w:hAnsi="Arial" w:cs="Arial"/>
          <w:sz w:val="22"/>
          <w:szCs w:val="22"/>
        </w:rPr>
        <w:t>.</w:t>
      </w:r>
      <w:r w:rsidR="00A126E4">
        <w:rPr>
          <w:rFonts w:ascii="Arial" w:hAnsi="Arial" w:cs="Arial"/>
          <w:sz w:val="22"/>
          <w:szCs w:val="22"/>
        </w:rPr>
        <w:tab/>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w:t>
      </w:r>
      <w:r w:rsidR="00663DBC">
        <w:rPr>
          <w:rFonts w:ascii="Arial" w:hAnsi="Arial" w:cs="Arial"/>
          <w:sz w:val="22"/>
          <w:szCs w:val="22"/>
        </w:rPr>
        <w:t>en verzichten (§ 17a Nr. 1 FStrG</w:t>
      </w:r>
      <w:r w:rsidR="001221B8" w:rsidRPr="001221B8">
        <w:rPr>
          <w:rFonts w:ascii="Arial" w:hAnsi="Arial" w:cs="Arial"/>
          <w:sz w:val="22"/>
          <w:szCs w:val="22"/>
        </w:rPr>
        <w:t>).</w:t>
      </w:r>
    </w:p>
    <w:p w14:paraId="2E01CC5E" w14:textId="3991E6CE"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Findet ein</w:t>
      </w:r>
      <w:r w:rsidR="007E03E9">
        <w:rPr>
          <w:rFonts w:ascii="Arial" w:hAnsi="Arial" w:cs="Arial"/>
          <w:sz w:val="22"/>
          <w:szCs w:val="22"/>
        </w:rPr>
        <w:t xml:space="preserve">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64C586EB"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Ferner werden diejenigen, die rechtzeitig Einwendungen erhoben, Äußerungen vorgebracht oder Stellungnahmen abgegeben haben, von dem Termin gesondert benachrichtigt. Bei gleichförmigen Einwendungen gilt diese Regelung für den Vertreter (§ 17 VwVfG</w:t>
      </w:r>
      <w:r w:rsidR="004F2591">
        <w:rPr>
          <w:rFonts w:ascii="Arial" w:hAnsi="Arial" w:cs="Arial"/>
          <w:sz w:val="22"/>
          <w:szCs w:val="22"/>
        </w:rPr>
        <w:t xml:space="preserve"> i. V. m. § 1 Satz 1 </w:t>
      </w:r>
      <w:proofErr w:type="spellStart"/>
      <w:r w:rsidR="004F2591">
        <w:rPr>
          <w:rFonts w:ascii="Arial" w:hAnsi="Arial" w:cs="Arial"/>
          <w:sz w:val="22"/>
          <w:szCs w:val="22"/>
        </w:rPr>
        <w:t>SächsVwVfZG</w:t>
      </w:r>
      <w:proofErr w:type="spellEnd"/>
      <w:r w:rsidRPr="00BA7864">
        <w:rPr>
          <w:rFonts w:ascii="Arial" w:hAnsi="Arial" w:cs="Arial"/>
          <w:sz w:val="22"/>
          <w:szCs w:val="22"/>
        </w:rPr>
        <w:t xml:space="preserve">).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549F6871"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3</w:t>
      </w:r>
      <w:r w:rsidR="00E56793" w:rsidRPr="00BA7864">
        <w:rPr>
          <w:rFonts w:ascii="Arial" w:hAnsi="Arial" w:cs="Arial"/>
          <w:sz w:val="22"/>
          <w:szCs w:val="22"/>
        </w:rPr>
        <w:t>.</w:t>
      </w:r>
      <w:r w:rsidR="00E56793"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0276A58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4</w:t>
      </w:r>
      <w:r w:rsidR="00E56793" w:rsidRPr="00BA7864">
        <w:rPr>
          <w:rFonts w:ascii="Arial" w:hAnsi="Arial" w:cs="Arial"/>
          <w:sz w:val="22"/>
          <w:szCs w:val="22"/>
        </w:rPr>
        <w:t>.</w:t>
      </w:r>
      <w:r w:rsidR="00E56793"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1CB7C8F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5</w:t>
      </w:r>
      <w:r w:rsidR="00E56793" w:rsidRPr="00BA7864">
        <w:rPr>
          <w:rFonts w:ascii="Arial" w:hAnsi="Arial" w:cs="Arial"/>
          <w:sz w:val="22"/>
          <w:szCs w:val="22"/>
        </w:rPr>
        <w:t>.</w:t>
      </w:r>
      <w:r w:rsidR="00E56793" w:rsidRPr="00BA7864">
        <w:rPr>
          <w:rFonts w:ascii="Arial" w:hAnsi="Arial" w:cs="Arial"/>
          <w:sz w:val="22"/>
          <w:szCs w:val="22"/>
        </w:rPr>
        <w:tab/>
        <w:t xml:space="preserve">Über die Äußerungen, Einwendungen und Stellungnahmen wird nach Abschluss des Anhörungsverfahrens durch die Planfeststellungsbehörde (Landesdirektion Sachsen) entschieden. Die Zustellung der Entscheidung (Planfeststellungsbeschluss) an die </w:t>
      </w:r>
      <w:proofErr w:type="spellStart"/>
      <w:r w:rsidR="00E56793" w:rsidRPr="00BA7864">
        <w:rPr>
          <w:rFonts w:ascii="Arial" w:hAnsi="Arial" w:cs="Arial"/>
          <w:sz w:val="22"/>
          <w:szCs w:val="22"/>
        </w:rPr>
        <w:t>Einwender</w:t>
      </w:r>
      <w:proofErr w:type="spellEnd"/>
      <w:r w:rsidR="00E56793" w:rsidRPr="00BA7864">
        <w:rPr>
          <w:rFonts w:ascii="Arial" w:hAnsi="Arial" w:cs="Arial"/>
          <w:sz w:val="22"/>
          <w:szCs w:val="22"/>
        </w:rPr>
        <w:t xml:space="preserve"> und diejenigen, die eine Stellungnahme abgegeben oder sich geäußert haben, kann durch öffentliche Bekanntmachung ersetzt werden, wenn mehr als 50 Zustellungen vorzunehmen sind.</w:t>
      </w:r>
    </w:p>
    <w:p w14:paraId="6727BFCA" w14:textId="51A463D3" w:rsidR="007B2547" w:rsidRPr="007B2547" w:rsidRDefault="009E5318" w:rsidP="004F2591">
      <w:pPr>
        <w:spacing w:after="120"/>
        <w:ind w:left="425" w:hanging="425"/>
        <w:jc w:val="both"/>
        <w:rPr>
          <w:rFonts w:ascii="Arial" w:hAnsi="Arial" w:cs="Arial"/>
          <w:sz w:val="22"/>
          <w:szCs w:val="22"/>
        </w:rPr>
      </w:pPr>
      <w:r>
        <w:rPr>
          <w:rFonts w:ascii="Arial" w:hAnsi="Arial" w:cs="Arial"/>
          <w:sz w:val="22"/>
          <w:szCs w:val="22"/>
        </w:rPr>
        <w:lastRenderedPageBreak/>
        <w:t>6</w:t>
      </w:r>
      <w:r w:rsidR="00E56793" w:rsidRPr="00BA7864">
        <w:rPr>
          <w:rFonts w:ascii="Arial" w:hAnsi="Arial" w:cs="Arial"/>
          <w:sz w:val="22"/>
          <w:szCs w:val="22"/>
        </w:rPr>
        <w:t>.</w:t>
      </w:r>
      <w:r w:rsidR="005D49B0">
        <w:rPr>
          <w:rFonts w:ascii="Arial" w:hAnsi="Arial" w:cs="Arial"/>
          <w:sz w:val="22"/>
          <w:szCs w:val="22"/>
        </w:rPr>
        <w:tab/>
      </w:r>
      <w:r w:rsidR="007B2547" w:rsidRPr="007B2547">
        <w:rPr>
          <w:rFonts w:ascii="Arial" w:hAnsi="Arial" w:cs="Arial"/>
          <w:sz w:val="22"/>
          <w:szCs w:val="22"/>
        </w:rPr>
        <w:t>Vom Beginn der Auslegung des Planes tritt die Veränderung</w:t>
      </w:r>
      <w:r w:rsidR="00663DBC">
        <w:rPr>
          <w:rFonts w:ascii="Arial" w:hAnsi="Arial" w:cs="Arial"/>
          <w:sz w:val="22"/>
          <w:szCs w:val="22"/>
        </w:rPr>
        <w:t xml:space="preserve">ssperre nach § 9a FStrG </w:t>
      </w:r>
      <w:r w:rsidR="007B2547" w:rsidRPr="007B2547">
        <w:rPr>
          <w:rFonts w:ascii="Arial" w:hAnsi="Arial" w:cs="Arial"/>
          <w:sz w:val="22"/>
          <w:szCs w:val="22"/>
        </w:rPr>
        <w:t>in Kraft. Darüber hinaus steht ab diesem Zeitpunkt dem Träger der Baulast ein Vorkaufsrecht an den vom Plan betroffene</w:t>
      </w:r>
      <w:r w:rsidR="00663DBC">
        <w:rPr>
          <w:rFonts w:ascii="Arial" w:hAnsi="Arial" w:cs="Arial"/>
          <w:sz w:val="22"/>
          <w:szCs w:val="22"/>
        </w:rPr>
        <w:t>n Flächen zu (§ 9a Abs. 6 FStrG</w:t>
      </w:r>
      <w:r w:rsidR="007B2547" w:rsidRPr="007B2547">
        <w:rPr>
          <w:rFonts w:ascii="Arial" w:hAnsi="Arial" w:cs="Arial"/>
          <w:sz w:val="22"/>
          <w:szCs w:val="22"/>
        </w:rPr>
        <w:t xml:space="preserve">). </w:t>
      </w:r>
    </w:p>
    <w:p w14:paraId="2E01CC67" w14:textId="2A966ED2" w:rsidR="00E56793" w:rsidRPr="00BA7864" w:rsidRDefault="009E5318" w:rsidP="00B11943">
      <w:pPr>
        <w:spacing w:after="240"/>
        <w:ind w:left="425" w:hanging="425"/>
        <w:jc w:val="both"/>
        <w:rPr>
          <w:rFonts w:ascii="Arial" w:hAnsi="Arial" w:cs="Arial"/>
          <w:sz w:val="22"/>
          <w:szCs w:val="22"/>
        </w:rPr>
      </w:pPr>
      <w:r>
        <w:rPr>
          <w:rFonts w:ascii="Arial" w:hAnsi="Arial" w:cs="Arial"/>
          <w:sz w:val="22"/>
          <w:szCs w:val="22"/>
        </w:rPr>
        <w:t>7</w:t>
      </w:r>
      <w:r w:rsidR="00E56793" w:rsidRPr="00BA7864">
        <w:rPr>
          <w:rFonts w:ascii="Arial" w:hAnsi="Arial" w:cs="Arial"/>
          <w:sz w:val="22"/>
          <w:szCs w:val="22"/>
        </w:rPr>
        <w:t>.</w:t>
      </w:r>
      <w:r w:rsidR="00E56793"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2719D48" w:rsidR="009246C2" w:rsidRPr="00131478" w:rsidRDefault="00796246"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w:t>
      </w:r>
      <w:r>
        <w:rPr>
          <w:rFonts w:ascii="Arial" w:hAnsi="Arial" w:cs="Arial"/>
          <w:sz w:val="22"/>
          <w:szCs w:val="22"/>
        </w:rPr>
        <w:t>schluss entschieden werden wird,</w:t>
      </w:r>
    </w:p>
    <w:p w14:paraId="2E01CC6A" w14:textId="2B3323BD" w:rsidR="009246C2" w:rsidRDefault="00C3017C" w:rsidP="00E91E78">
      <w:pPr>
        <w:numPr>
          <w:ilvl w:val="0"/>
          <w:numId w:val="8"/>
        </w:numPr>
        <w:ind w:left="709" w:hanging="283"/>
        <w:jc w:val="both"/>
        <w:rPr>
          <w:rFonts w:ascii="Arial" w:hAnsi="Arial" w:cs="Arial"/>
          <w:sz w:val="22"/>
          <w:szCs w:val="22"/>
        </w:rPr>
      </w:pPr>
      <w:r w:rsidRPr="00131478">
        <w:rPr>
          <w:rFonts w:ascii="Arial" w:hAnsi="Arial" w:cs="Arial"/>
          <w:sz w:val="22"/>
          <w:szCs w:val="22"/>
        </w:rPr>
        <w:t xml:space="preserve">dass </w:t>
      </w:r>
      <w:r w:rsidR="00605404" w:rsidRPr="00131478">
        <w:rPr>
          <w:rFonts w:ascii="Arial" w:hAnsi="Arial" w:cs="Arial"/>
          <w:sz w:val="22"/>
          <w:szCs w:val="22"/>
        </w:rPr>
        <w:t xml:space="preserve">die </w:t>
      </w:r>
      <w:r w:rsidRPr="00131478">
        <w:rPr>
          <w:rFonts w:ascii="Arial" w:hAnsi="Arial" w:cs="Arial"/>
          <w:sz w:val="22"/>
          <w:szCs w:val="22"/>
        </w:rPr>
        <w:t xml:space="preserve">zur </w:t>
      </w:r>
      <w:r w:rsidR="00BC6D2C">
        <w:rPr>
          <w:rFonts w:ascii="Arial" w:hAnsi="Arial" w:cs="Arial"/>
          <w:sz w:val="22"/>
          <w:szCs w:val="22"/>
        </w:rPr>
        <w:t>Ausgangsplanung</w:t>
      </w:r>
      <w:r w:rsidR="001F0AEF" w:rsidRPr="00131478">
        <w:rPr>
          <w:rFonts w:ascii="Arial" w:hAnsi="Arial" w:cs="Arial"/>
          <w:sz w:val="22"/>
          <w:szCs w:val="22"/>
        </w:rPr>
        <w:t xml:space="preserve"> vom </w:t>
      </w:r>
      <w:r w:rsidR="00BC6D2C">
        <w:rPr>
          <w:rFonts w:ascii="Arial" w:hAnsi="Arial" w:cs="Arial"/>
          <w:sz w:val="22"/>
          <w:szCs w:val="22"/>
        </w:rPr>
        <w:t>Jahr</w:t>
      </w:r>
      <w:r w:rsidR="00663DBC">
        <w:rPr>
          <w:rFonts w:ascii="Arial" w:hAnsi="Arial" w:cs="Arial"/>
          <w:sz w:val="22"/>
          <w:szCs w:val="22"/>
        </w:rPr>
        <w:t xml:space="preserve"> 2016</w:t>
      </w:r>
      <w:r w:rsidR="001F0AEF" w:rsidRPr="00131478">
        <w:rPr>
          <w:rFonts w:ascii="Arial" w:hAnsi="Arial" w:cs="Arial"/>
          <w:sz w:val="22"/>
          <w:szCs w:val="22"/>
        </w:rPr>
        <w:t xml:space="preserve"> eingegangene</w:t>
      </w:r>
      <w:r w:rsidR="00605404" w:rsidRPr="00131478">
        <w:rPr>
          <w:rFonts w:ascii="Arial" w:hAnsi="Arial" w:cs="Arial"/>
          <w:sz w:val="22"/>
          <w:szCs w:val="22"/>
        </w:rPr>
        <w:t>n</w:t>
      </w:r>
      <w:r w:rsidRPr="00131478">
        <w:rPr>
          <w:rFonts w:ascii="Arial" w:hAnsi="Arial" w:cs="Arial"/>
          <w:sz w:val="22"/>
          <w:szCs w:val="22"/>
        </w:rPr>
        <w:t xml:space="preserve"> Stellungnahmen der Träger öffentlicher Belange</w:t>
      </w:r>
      <w:r w:rsidR="00605404" w:rsidRPr="00131478">
        <w:rPr>
          <w:rFonts w:ascii="Arial" w:hAnsi="Arial" w:cs="Arial"/>
          <w:sz w:val="22"/>
          <w:szCs w:val="22"/>
        </w:rPr>
        <w:t xml:space="preserve"> bei</w:t>
      </w:r>
      <w:r w:rsidR="009246C2" w:rsidRPr="00131478">
        <w:rPr>
          <w:rFonts w:ascii="Arial" w:hAnsi="Arial" w:cs="Arial"/>
          <w:sz w:val="22"/>
          <w:szCs w:val="22"/>
        </w:rPr>
        <w:t xml:space="preserve"> der </w:t>
      </w:r>
      <w:r w:rsidR="001F0AEF" w:rsidRPr="00131478">
        <w:rPr>
          <w:rFonts w:ascii="Arial" w:hAnsi="Arial" w:cs="Arial"/>
          <w:sz w:val="22"/>
          <w:szCs w:val="22"/>
        </w:rPr>
        <w:t>Planfeststellungsb</w:t>
      </w:r>
      <w:r w:rsidR="009246C2" w:rsidRPr="00131478">
        <w:rPr>
          <w:rFonts w:ascii="Arial" w:hAnsi="Arial" w:cs="Arial"/>
          <w:sz w:val="22"/>
          <w:szCs w:val="22"/>
        </w:rPr>
        <w:t xml:space="preserve">ehörde </w:t>
      </w:r>
      <w:r w:rsidR="00605404" w:rsidRPr="00131478">
        <w:rPr>
          <w:rFonts w:ascii="Arial" w:hAnsi="Arial" w:cs="Arial"/>
          <w:sz w:val="22"/>
          <w:szCs w:val="22"/>
        </w:rPr>
        <w:t xml:space="preserve">(Landesdirektion Sachsen, </w:t>
      </w:r>
      <w:r w:rsidR="00307B01" w:rsidRPr="00131478">
        <w:rPr>
          <w:rFonts w:ascii="Arial" w:hAnsi="Arial" w:cs="Arial"/>
          <w:sz w:val="22"/>
          <w:szCs w:val="22"/>
        </w:rPr>
        <w:t xml:space="preserve">Dienststelle Dresden, </w:t>
      </w:r>
      <w:r w:rsidR="00B067CD" w:rsidRPr="00131478">
        <w:rPr>
          <w:rFonts w:ascii="Arial" w:hAnsi="Arial" w:cs="Arial"/>
          <w:sz w:val="22"/>
          <w:szCs w:val="22"/>
        </w:rPr>
        <w:t xml:space="preserve">Referat 32 Planfeststellung, </w:t>
      </w:r>
      <w:proofErr w:type="spellStart"/>
      <w:r w:rsidR="00B067CD" w:rsidRPr="00131478">
        <w:rPr>
          <w:rFonts w:ascii="Arial" w:hAnsi="Arial" w:cs="Arial"/>
          <w:sz w:val="22"/>
          <w:szCs w:val="22"/>
        </w:rPr>
        <w:t>Stauffenbergallee</w:t>
      </w:r>
      <w:proofErr w:type="spellEnd"/>
      <w:r w:rsidR="00B067CD" w:rsidRPr="00131478">
        <w:rPr>
          <w:rFonts w:ascii="Arial" w:hAnsi="Arial" w:cs="Arial"/>
          <w:sz w:val="22"/>
          <w:szCs w:val="22"/>
        </w:rPr>
        <w:t xml:space="preserve"> 2, 01099 Dresden) zur Einsicht</w:t>
      </w:r>
      <w:r w:rsidR="00B067CD" w:rsidRPr="00131478">
        <w:rPr>
          <w:rFonts w:ascii="Arial" w:hAnsi="Arial" w:cs="Arial"/>
          <w:sz w:val="16"/>
          <w:szCs w:val="16"/>
        </w:rPr>
        <w:t xml:space="preserve"> </w:t>
      </w:r>
      <w:r w:rsidR="009246C2" w:rsidRPr="00131478">
        <w:rPr>
          <w:rFonts w:ascii="Arial" w:hAnsi="Arial" w:cs="Arial"/>
          <w:sz w:val="22"/>
          <w:szCs w:val="22"/>
        </w:rPr>
        <w:t>vorliegen</w:t>
      </w:r>
      <w:r w:rsidR="00D766DB" w:rsidRPr="00131478">
        <w:rPr>
          <w:rFonts w:ascii="Arial" w:hAnsi="Arial" w:cs="Arial"/>
          <w:sz w:val="22"/>
          <w:szCs w:val="22"/>
        </w:rPr>
        <w:t>,</w:t>
      </w:r>
    </w:p>
    <w:p w14:paraId="1940F648" w14:textId="0EBFF81E" w:rsidR="00796246" w:rsidRPr="00131478" w:rsidRDefault="00EE4522" w:rsidP="00E91E78">
      <w:pPr>
        <w:numPr>
          <w:ilvl w:val="0"/>
          <w:numId w:val="8"/>
        </w:numPr>
        <w:ind w:left="709" w:hanging="283"/>
        <w:jc w:val="both"/>
        <w:rPr>
          <w:rFonts w:ascii="Arial" w:hAnsi="Arial" w:cs="Arial"/>
          <w:sz w:val="22"/>
          <w:szCs w:val="22"/>
        </w:rPr>
      </w:pPr>
      <w:r>
        <w:rPr>
          <w:rFonts w:ascii="Arial" w:hAnsi="Arial" w:cs="Arial"/>
          <w:sz w:val="22"/>
          <w:szCs w:val="22"/>
        </w:rPr>
        <w:t>d</w:t>
      </w:r>
      <w:r w:rsidR="00796246">
        <w:rPr>
          <w:rFonts w:ascii="Arial" w:hAnsi="Arial" w:cs="Arial"/>
          <w:sz w:val="22"/>
          <w:szCs w:val="22"/>
        </w:rPr>
        <w:t>ass die ausgelegten Planunterlagen auch die nach § 6 UVPG a. F. notwendigen Angaben enthalten und</w:t>
      </w:r>
    </w:p>
    <w:p w14:paraId="2E01CC6C" w14:textId="20F8CE30" w:rsidR="00E56793" w:rsidRPr="00EE4522" w:rsidRDefault="009246C2" w:rsidP="004F2591">
      <w:pPr>
        <w:numPr>
          <w:ilvl w:val="0"/>
          <w:numId w:val="8"/>
        </w:numPr>
        <w:spacing w:after="120"/>
        <w:ind w:left="709" w:hanging="283"/>
        <w:jc w:val="both"/>
        <w:rPr>
          <w:rFonts w:ascii="Arial" w:hAnsi="Arial" w:cs="Arial"/>
          <w:sz w:val="22"/>
          <w:szCs w:val="22"/>
        </w:rPr>
      </w:pPr>
      <w:r w:rsidRPr="00EE4522">
        <w:rPr>
          <w:rFonts w:ascii="Arial" w:hAnsi="Arial" w:cs="Arial"/>
          <w:sz w:val="22"/>
          <w:szCs w:val="22"/>
        </w:rPr>
        <w:t>dass die Anhörung zu den ausgelegten Planunterlagen auch die Einbeziehung der Öffentlichkeit zu den Umweltauswirkungen des Vorhabens gem</w:t>
      </w:r>
      <w:r w:rsidR="00796246" w:rsidRPr="00EE4522">
        <w:rPr>
          <w:rFonts w:ascii="Arial" w:hAnsi="Arial" w:cs="Arial"/>
          <w:sz w:val="22"/>
          <w:szCs w:val="22"/>
        </w:rPr>
        <w:t>äß</w:t>
      </w:r>
      <w:r w:rsidRPr="00EE4522">
        <w:rPr>
          <w:rFonts w:ascii="Arial" w:hAnsi="Arial" w:cs="Arial"/>
          <w:sz w:val="22"/>
          <w:szCs w:val="22"/>
        </w:rPr>
        <w:t xml:space="preserve"> § </w:t>
      </w:r>
      <w:r w:rsidR="00796246" w:rsidRPr="00EE4522">
        <w:rPr>
          <w:rFonts w:ascii="Arial" w:hAnsi="Arial" w:cs="Arial"/>
          <w:sz w:val="22"/>
          <w:szCs w:val="22"/>
        </w:rPr>
        <w:t>9 Abs. 1 UVPG a. F.</w:t>
      </w:r>
      <w:r w:rsidRPr="00EE4522">
        <w:rPr>
          <w:rFonts w:ascii="Arial" w:hAnsi="Arial" w:cs="Arial"/>
          <w:sz w:val="22"/>
          <w:szCs w:val="22"/>
        </w:rPr>
        <w:t xml:space="preserve"> ist</w:t>
      </w:r>
      <w:r w:rsidR="00CC7E3A" w:rsidRPr="00EE4522">
        <w:rPr>
          <w:rFonts w:ascii="Arial" w:hAnsi="Arial" w:cs="Arial"/>
          <w:sz w:val="22"/>
          <w:szCs w:val="22"/>
        </w:rPr>
        <w:t>.</w:t>
      </w:r>
    </w:p>
    <w:p w14:paraId="2E01CC6E" w14:textId="77777777" w:rsidR="00345627" w:rsidRDefault="00E56793" w:rsidP="00E91E78">
      <w:pPr>
        <w:jc w:val="both"/>
        <w:rPr>
          <w:rFonts w:ascii="Arial" w:hAnsi="Arial" w:cs="Arial"/>
          <w:sz w:val="22"/>
          <w:szCs w:val="22"/>
        </w:rPr>
      </w:pPr>
      <w:r w:rsidRPr="007E03E9">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0"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2E01CC6F" w14:textId="77777777" w:rsidR="00E91E78" w:rsidRDefault="00E91E78" w:rsidP="004F2591">
      <w:pPr>
        <w:spacing w:after="120"/>
        <w:jc w:val="both"/>
        <w:rPr>
          <w:rFonts w:ascii="Arial" w:hAnsi="Arial" w:cs="Arial"/>
          <w:sz w:val="22"/>
          <w:szCs w:val="22"/>
        </w:rPr>
      </w:pPr>
    </w:p>
    <w:p w14:paraId="2E01CC70" w14:textId="36C2565B" w:rsidR="00E91E78" w:rsidRDefault="00E91E78" w:rsidP="004F2591">
      <w:pPr>
        <w:spacing w:after="120"/>
        <w:jc w:val="both"/>
        <w:rPr>
          <w:rFonts w:ascii="Arial" w:hAnsi="Arial" w:cs="Arial"/>
          <w:sz w:val="22"/>
          <w:szCs w:val="22"/>
        </w:rPr>
      </w:pPr>
    </w:p>
    <w:p w14:paraId="1154160F" w14:textId="77777777" w:rsidR="004F2591" w:rsidRDefault="004F2591" w:rsidP="004F2591">
      <w:pPr>
        <w:spacing w:after="120"/>
        <w:jc w:val="both"/>
        <w:rPr>
          <w:rFonts w:ascii="Arial" w:hAnsi="Arial" w:cs="Arial"/>
          <w:sz w:val="22"/>
          <w:szCs w:val="22"/>
        </w:rPr>
      </w:pPr>
      <w:bookmarkStart w:id="0" w:name="_GoBack"/>
      <w:bookmarkEnd w:id="0"/>
    </w:p>
    <w:sectPr w:rsidR="004F2591" w:rsidSect="00540FF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E57"/>
    <w:multiLevelType w:val="hybridMultilevel"/>
    <w:tmpl w:val="8F44B684"/>
    <w:lvl w:ilvl="0" w:tplc="8D9C2A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12E4595B"/>
    <w:multiLevelType w:val="hybridMultilevel"/>
    <w:tmpl w:val="058C4C6A"/>
    <w:lvl w:ilvl="0" w:tplc="64F461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1BA351A"/>
    <w:multiLevelType w:val="hybridMultilevel"/>
    <w:tmpl w:val="E4AE8494"/>
    <w:lvl w:ilvl="0" w:tplc="560C8C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8"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9"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AE87265"/>
    <w:multiLevelType w:val="hybridMultilevel"/>
    <w:tmpl w:val="A4B6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10"/>
  </w:num>
  <w:num w:numId="8">
    <w:abstractNumId w:val="7"/>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26A9E"/>
    <w:rsid w:val="000323EC"/>
    <w:rsid w:val="00035B7D"/>
    <w:rsid w:val="00035B8D"/>
    <w:rsid w:val="00036D19"/>
    <w:rsid w:val="00046545"/>
    <w:rsid w:val="000500B2"/>
    <w:rsid w:val="00055D9F"/>
    <w:rsid w:val="000736BA"/>
    <w:rsid w:val="0007493E"/>
    <w:rsid w:val="000851E6"/>
    <w:rsid w:val="000942D2"/>
    <w:rsid w:val="000C192C"/>
    <w:rsid w:val="000D2FF5"/>
    <w:rsid w:val="000E55E2"/>
    <w:rsid w:val="000E775D"/>
    <w:rsid w:val="001221B8"/>
    <w:rsid w:val="00131478"/>
    <w:rsid w:val="001376D4"/>
    <w:rsid w:val="001462EC"/>
    <w:rsid w:val="00155421"/>
    <w:rsid w:val="00166BD0"/>
    <w:rsid w:val="001763B2"/>
    <w:rsid w:val="00176AB7"/>
    <w:rsid w:val="00180764"/>
    <w:rsid w:val="001824C4"/>
    <w:rsid w:val="001913B9"/>
    <w:rsid w:val="001A1B75"/>
    <w:rsid w:val="001C6045"/>
    <w:rsid w:val="001D352D"/>
    <w:rsid w:val="001D6759"/>
    <w:rsid w:val="001F0AEF"/>
    <w:rsid w:val="0020271F"/>
    <w:rsid w:val="00203D0F"/>
    <w:rsid w:val="0020683B"/>
    <w:rsid w:val="00206897"/>
    <w:rsid w:val="00213C04"/>
    <w:rsid w:val="00220BA8"/>
    <w:rsid w:val="00220D40"/>
    <w:rsid w:val="00226755"/>
    <w:rsid w:val="00227082"/>
    <w:rsid w:val="002316DD"/>
    <w:rsid w:val="00236BFC"/>
    <w:rsid w:val="002415D4"/>
    <w:rsid w:val="0024727B"/>
    <w:rsid w:val="00251894"/>
    <w:rsid w:val="00275DAE"/>
    <w:rsid w:val="00287B53"/>
    <w:rsid w:val="0029340D"/>
    <w:rsid w:val="00293B14"/>
    <w:rsid w:val="002941A8"/>
    <w:rsid w:val="002A187B"/>
    <w:rsid w:val="002A2D0E"/>
    <w:rsid w:val="002A7B79"/>
    <w:rsid w:val="002B70C2"/>
    <w:rsid w:val="002C6FC0"/>
    <w:rsid w:val="002D795C"/>
    <w:rsid w:val="002D7FE0"/>
    <w:rsid w:val="002E3795"/>
    <w:rsid w:val="002E3B08"/>
    <w:rsid w:val="002E4812"/>
    <w:rsid w:val="002F602A"/>
    <w:rsid w:val="00307B01"/>
    <w:rsid w:val="00315CA9"/>
    <w:rsid w:val="00323325"/>
    <w:rsid w:val="003357A6"/>
    <w:rsid w:val="00345627"/>
    <w:rsid w:val="00361C6E"/>
    <w:rsid w:val="003628A4"/>
    <w:rsid w:val="00380266"/>
    <w:rsid w:val="00397114"/>
    <w:rsid w:val="00397639"/>
    <w:rsid w:val="003B0BF2"/>
    <w:rsid w:val="003B0D0E"/>
    <w:rsid w:val="003C01A3"/>
    <w:rsid w:val="003D09C7"/>
    <w:rsid w:val="003D5523"/>
    <w:rsid w:val="003F0F8F"/>
    <w:rsid w:val="003F21AA"/>
    <w:rsid w:val="00406C69"/>
    <w:rsid w:val="00446737"/>
    <w:rsid w:val="004500E5"/>
    <w:rsid w:val="004554EC"/>
    <w:rsid w:val="004624CA"/>
    <w:rsid w:val="004708BA"/>
    <w:rsid w:val="00470B28"/>
    <w:rsid w:val="00482890"/>
    <w:rsid w:val="00491A87"/>
    <w:rsid w:val="004A3969"/>
    <w:rsid w:val="004C4A3D"/>
    <w:rsid w:val="004D2359"/>
    <w:rsid w:val="004D38CF"/>
    <w:rsid w:val="004D7C66"/>
    <w:rsid w:val="004E273D"/>
    <w:rsid w:val="004E3B70"/>
    <w:rsid w:val="004E4997"/>
    <w:rsid w:val="004F2591"/>
    <w:rsid w:val="004F3043"/>
    <w:rsid w:val="004F7F1B"/>
    <w:rsid w:val="0050219B"/>
    <w:rsid w:val="00515EF8"/>
    <w:rsid w:val="00530B25"/>
    <w:rsid w:val="00540FFE"/>
    <w:rsid w:val="00546374"/>
    <w:rsid w:val="005463BA"/>
    <w:rsid w:val="005741EF"/>
    <w:rsid w:val="0058172D"/>
    <w:rsid w:val="0059084E"/>
    <w:rsid w:val="00591F4D"/>
    <w:rsid w:val="005930BE"/>
    <w:rsid w:val="005A35F7"/>
    <w:rsid w:val="005B66E9"/>
    <w:rsid w:val="005B70BF"/>
    <w:rsid w:val="005C5A84"/>
    <w:rsid w:val="005D1BBD"/>
    <w:rsid w:val="005D49B0"/>
    <w:rsid w:val="005D72D2"/>
    <w:rsid w:val="005F2F4E"/>
    <w:rsid w:val="005F79F9"/>
    <w:rsid w:val="005F7BD5"/>
    <w:rsid w:val="0060110A"/>
    <w:rsid w:val="00605404"/>
    <w:rsid w:val="006175C8"/>
    <w:rsid w:val="006315DC"/>
    <w:rsid w:val="00633B44"/>
    <w:rsid w:val="0065156D"/>
    <w:rsid w:val="00651E4F"/>
    <w:rsid w:val="006547C4"/>
    <w:rsid w:val="00657D08"/>
    <w:rsid w:val="00663DBC"/>
    <w:rsid w:val="0067073C"/>
    <w:rsid w:val="00691D08"/>
    <w:rsid w:val="006925F2"/>
    <w:rsid w:val="006956FF"/>
    <w:rsid w:val="006A0CCD"/>
    <w:rsid w:val="006C02E2"/>
    <w:rsid w:val="006C2C3D"/>
    <w:rsid w:val="006E398B"/>
    <w:rsid w:val="006F1DEA"/>
    <w:rsid w:val="006F3CDB"/>
    <w:rsid w:val="006F4686"/>
    <w:rsid w:val="007076A2"/>
    <w:rsid w:val="00722566"/>
    <w:rsid w:val="007309E6"/>
    <w:rsid w:val="00761B56"/>
    <w:rsid w:val="00763288"/>
    <w:rsid w:val="0077645E"/>
    <w:rsid w:val="00796246"/>
    <w:rsid w:val="007B1457"/>
    <w:rsid w:val="007B2547"/>
    <w:rsid w:val="007C0FB6"/>
    <w:rsid w:val="007D70EB"/>
    <w:rsid w:val="007E0054"/>
    <w:rsid w:val="007E03E9"/>
    <w:rsid w:val="0081266A"/>
    <w:rsid w:val="0081647E"/>
    <w:rsid w:val="00822BAC"/>
    <w:rsid w:val="00827F22"/>
    <w:rsid w:val="00836B61"/>
    <w:rsid w:val="00847E4B"/>
    <w:rsid w:val="00850E8C"/>
    <w:rsid w:val="00856A70"/>
    <w:rsid w:val="008739D0"/>
    <w:rsid w:val="00896CFF"/>
    <w:rsid w:val="008C1F24"/>
    <w:rsid w:val="008C2550"/>
    <w:rsid w:val="008C29E3"/>
    <w:rsid w:val="008D2154"/>
    <w:rsid w:val="008E60A8"/>
    <w:rsid w:val="008F0F49"/>
    <w:rsid w:val="008F3BC2"/>
    <w:rsid w:val="00911758"/>
    <w:rsid w:val="009133D2"/>
    <w:rsid w:val="00924218"/>
    <w:rsid w:val="009246C2"/>
    <w:rsid w:val="00925D5D"/>
    <w:rsid w:val="00927346"/>
    <w:rsid w:val="00934AA8"/>
    <w:rsid w:val="00955F0B"/>
    <w:rsid w:val="0096047F"/>
    <w:rsid w:val="0098162B"/>
    <w:rsid w:val="009818A8"/>
    <w:rsid w:val="00985514"/>
    <w:rsid w:val="0099112B"/>
    <w:rsid w:val="0099387E"/>
    <w:rsid w:val="009B27DC"/>
    <w:rsid w:val="009B5EBE"/>
    <w:rsid w:val="009C0825"/>
    <w:rsid w:val="009C7C4B"/>
    <w:rsid w:val="009D5730"/>
    <w:rsid w:val="009E5318"/>
    <w:rsid w:val="009F0B5F"/>
    <w:rsid w:val="009F1705"/>
    <w:rsid w:val="009F2667"/>
    <w:rsid w:val="00A126E4"/>
    <w:rsid w:val="00A1725F"/>
    <w:rsid w:val="00A27849"/>
    <w:rsid w:val="00A55E7C"/>
    <w:rsid w:val="00A60432"/>
    <w:rsid w:val="00A65E41"/>
    <w:rsid w:val="00A70D1A"/>
    <w:rsid w:val="00A71A38"/>
    <w:rsid w:val="00A75C8A"/>
    <w:rsid w:val="00AA259A"/>
    <w:rsid w:val="00AA3DCE"/>
    <w:rsid w:val="00AC0C63"/>
    <w:rsid w:val="00AC26EC"/>
    <w:rsid w:val="00AC5356"/>
    <w:rsid w:val="00AE16C6"/>
    <w:rsid w:val="00AE16CB"/>
    <w:rsid w:val="00AE50C2"/>
    <w:rsid w:val="00AF0B2F"/>
    <w:rsid w:val="00AF4D4A"/>
    <w:rsid w:val="00AF6124"/>
    <w:rsid w:val="00AF7808"/>
    <w:rsid w:val="00B067CD"/>
    <w:rsid w:val="00B11943"/>
    <w:rsid w:val="00B1312E"/>
    <w:rsid w:val="00B23E66"/>
    <w:rsid w:val="00B315C1"/>
    <w:rsid w:val="00B43AA4"/>
    <w:rsid w:val="00B71095"/>
    <w:rsid w:val="00B74B6A"/>
    <w:rsid w:val="00B8030B"/>
    <w:rsid w:val="00B822A7"/>
    <w:rsid w:val="00B8255C"/>
    <w:rsid w:val="00BA0A0F"/>
    <w:rsid w:val="00BA10AD"/>
    <w:rsid w:val="00BA6C5D"/>
    <w:rsid w:val="00BA7864"/>
    <w:rsid w:val="00BC0420"/>
    <w:rsid w:val="00BC3B6D"/>
    <w:rsid w:val="00BC6D2C"/>
    <w:rsid w:val="00BD2F9B"/>
    <w:rsid w:val="00BD339B"/>
    <w:rsid w:val="00BD50B5"/>
    <w:rsid w:val="00BD7A26"/>
    <w:rsid w:val="00BE73BB"/>
    <w:rsid w:val="00BF2016"/>
    <w:rsid w:val="00C22D46"/>
    <w:rsid w:val="00C3017C"/>
    <w:rsid w:val="00C31DB5"/>
    <w:rsid w:val="00C45981"/>
    <w:rsid w:val="00C913F4"/>
    <w:rsid w:val="00CC7E3A"/>
    <w:rsid w:val="00CD1684"/>
    <w:rsid w:val="00CE0F0A"/>
    <w:rsid w:val="00CF3C2D"/>
    <w:rsid w:val="00D3096B"/>
    <w:rsid w:val="00D34267"/>
    <w:rsid w:val="00D46FA9"/>
    <w:rsid w:val="00D766DB"/>
    <w:rsid w:val="00DA0AF5"/>
    <w:rsid w:val="00DB26A8"/>
    <w:rsid w:val="00DB3CA2"/>
    <w:rsid w:val="00DD42BE"/>
    <w:rsid w:val="00DD49B2"/>
    <w:rsid w:val="00DF17B5"/>
    <w:rsid w:val="00E03BC5"/>
    <w:rsid w:val="00E146CA"/>
    <w:rsid w:val="00E17BCD"/>
    <w:rsid w:val="00E25FA1"/>
    <w:rsid w:val="00E31B08"/>
    <w:rsid w:val="00E340CA"/>
    <w:rsid w:val="00E56793"/>
    <w:rsid w:val="00E847A7"/>
    <w:rsid w:val="00E8752C"/>
    <w:rsid w:val="00E876A7"/>
    <w:rsid w:val="00E91E78"/>
    <w:rsid w:val="00EA151B"/>
    <w:rsid w:val="00EA3C3F"/>
    <w:rsid w:val="00ED2120"/>
    <w:rsid w:val="00ED5A05"/>
    <w:rsid w:val="00ED6541"/>
    <w:rsid w:val="00EE1601"/>
    <w:rsid w:val="00EE4140"/>
    <w:rsid w:val="00EE4522"/>
    <w:rsid w:val="00EF0024"/>
    <w:rsid w:val="00EF263A"/>
    <w:rsid w:val="00EF3CF7"/>
    <w:rsid w:val="00F017D7"/>
    <w:rsid w:val="00F4066A"/>
    <w:rsid w:val="00F4482D"/>
    <w:rsid w:val="00F44BF7"/>
    <w:rsid w:val="00F63BE6"/>
    <w:rsid w:val="00F644A2"/>
    <w:rsid w:val="00F82FE7"/>
    <w:rsid w:val="00F9257B"/>
    <w:rsid w:val="00F959E5"/>
    <w:rsid w:val="00FE0FE4"/>
    <w:rsid w:val="00FF1D92"/>
    <w:rsid w:val="00FF3CB2"/>
    <w:rsid w:val="00FF4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E01CB47"/>
  <w15:docId w15:val="{744D9DC8-0FA0-4BCE-AD5A-856DBCCB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link w:val="Textkrper2Zchn"/>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 w:type="paragraph" w:styleId="Listenabsatz">
    <w:name w:val="List Paragraph"/>
    <w:basedOn w:val="Standard"/>
    <w:uiPriority w:val="34"/>
    <w:qFormat/>
    <w:rsid w:val="00EE1601"/>
    <w:pPr>
      <w:ind w:left="720"/>
      <w:contextualSpacing/>
    </w:pPr>
  </w:style>
  <w:style w:type="character" w:customStyle="1" w:styleId="Textkrper2Zchn">
    <w:name w:val="Textkörper 2 Zchn"/>
    <w:basedOn w:val="Absatz-Standardschriftart"/>
    <w:link w:val="Textkrper2"/>
    <w:rsid w:val="00847E4B"/>
    <w:rPr>
      <w:b/>
      <w:bCs/>
      <w:sz w:val="24"/>
      <w:szCs w:val="24"/>
    </w:rPr>
  </w:style>
  <w:style w:type="character" w:styleId="Kommentarzeichen">
    <w:name w:val="annotation reference"/>
    <w:basedOn w:val="Absatz-Standardschriftart"/>
    <w:semiHidden/>
    <w:unhideWhenUsed/>
    <w:rsid w:val="006956FF"/>
    <w:rPr>
      <w:sz w:val="16"/>
      <w:szCs w:val="16"/>
    </w:rPr>
  </w:style>
  <w:style w:type="paragraph" w:styleId="Kommentartext">
    <w:name w:val="annotation text"/>
    <w:basedOn w:val="Standard"/>
    <w:link w:val="KommentartextZchn"/>
    <w:semiHidden/>
    <w:unhideWhenUsed/>
    <w:rsid w:val="006956FF"/>
    <w:rPr>
      <w:sz w:val="20"/>
      <w:szCs w:val="20"/>
    </w:rPr>
  </w:style>
  <w:style w:type="character" w:customStyle="1" w:styleId="KommentartextZchn">
    <w:name w:val="Kommentartext Zchn"/>
    <w:basedOn w:val="Absatz-Standardschriftart"/>
    <w:link w:val="Kommentartext"/>
    <w:semiHidden/>
    <w:rsid w:val="006956FF"/>
  </w:style>
  <w:style w:type="paragraph" w:styleId="Kommentarthema">
    <w:name w:val="annotation subject"/>
    <w:basedOn w:val="Kommentartext"/>
    <w:next w:val="Kommentartext"/>
    <w:link w:val="KommentarthemaZchn"/>
    <w:semiHidden/>
    <w:unhideWhenUsed/>
    <w:rsid w:val="006956FF"/>
    <w:rPr>
      <w:b/>
      <w:bCs/>
    </w:rPr>
  </w:style>
  <w:style w:type="character" w:customStyle="1" w:styleId="KommentarthemaZchn">
    <w:name w:val="Kommentarthema Zchn"/>
    <w:basedOn w:val="KommentartextZchn"/>
    <w:link w:val="Kommentarthema"/>
    <w:semiHidden/>
    <w:rsid w:val="00695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683703301">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ds.sachsen.de/Datenschutz" TargetMode="External"/><Relationship Id="rId4" Type="http://schemas.openxmlformats.org/officeDocument/2006/relationships/settings" Target="settings.xml"/><Relationship Id="rId9" Type="http://schemas.openxmlformats.org/officeDocument/2006/relationships/hyperlink" Target="https://www.uvp-verbund.de/%20"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C9A0-B775-4CD7-B196-CD4B73A4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8337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9530</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5</cp:revision>
  <cp:lastPrinted>2019-07-31T08:26:00Z</cp:lastPrinted>
  <dcterms:created xsi:type="dcterms:W3CDTF">2022-04-29T09:50:00Z</dcterms:created>
  <dcterms:modified xsi:type="dcterms:W3CDTF">2022-05-10T08:26:00Z</dcterms:modified>
</cp:coreProperties>
</file>