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8D1A" w14:textId="77777777" w:rsidR="003205EE" w:rsidRDefault="00C64C5A" w:rsidP="003205EE">
      <w:pPr>
        <w:spacing w:after="0"/>
        <w:jc w:val="center"/>
        <w:rPr>
          <w:rFonts w:ascii="Arial" w:hAnsi="Arial" w:cs="Arial"/>
          <w:b/>
        </w:rPr>
      </w:pPr>
      <w:bookmarkStart w:id="0" w:name="_GoBack"/>
      <w:bookmarkEnd w:id="0"/>
      <w:r w:rsidRPr="002428A8">
        <w:rPr>
          <w:rFonts w:ascii="Arial" w:hAnsi="Arial" w:cs="Arial"/>
          <w:b/>
        </w:rPr>
        <w:t>Bekanntmachung</w:t>
      </w:r>
      <w:r w:rsidR="003205EE">
        <w:rPr>
          <w:rFonts w:ascii="Arial" w:hAnsi="Arial" w:cs="Arial"/>
          <w:b/>
        </w:rPr>
        <w:t xml:space="preserve"> der Landesdirektion Sachsen</w:t>
      </w:r>
    </w:p>
    <w:p w14:paraId="2F581BCE" w14:textId="4D9808DB" w:rsidR="009A5C85" w:rsidRDefault="00C64C5A" w:rsidP="003205EE">
      <w:pPr>
        <w:spacing w:after="0"/>
        <w:jc w:val="center"/>
        <w:rPr>
          <w:rFonts w:ascii="Arial" w:hAnsi="Arial" w:cs="Arial"/>
          <w:b/>
        </w:rPr>
      </w:pPr>
      <w:r w:rsidRPr="002428A8">
        <w:rPr>
          <w:rFonts w:ascii="Arial" w:hAnsi="Arial" w:cs="Arial"/>
          <w:b/>
        </w:rPr>
        <w:t xml:space="preserve">über die </w:t>
      </w:r>
      <w:r w:rsidR="009A5C85">
        <w:rPr>
          <w:rFonts w:ascii="Arial" w:hAnsi="Arial" w:cs="Arial"/>
          <w:b/>
        </w:rPr>
        <w:t>Planfeststellung</w:t>
      </w:r>
    </w:p>
    <w:p w14:paraId="53DC705F" w14:textId="4D38A82C" w:rsidR="009A5C85" w:rsidRDefault="008313C0" w:rsidP="00B05DE9">
      <w:pPr>
        <w:spacing w:after="0"/>
        <w:jc w:val="center"/>
        <w:rPr>
          <w:rFonts w:ascii="Arial" w:hAnsi="Arial" w:cs="Arial"/>
          <w:b/>
        </w:rPr>
      </w:pPr>
      <w:r>
        <w:rPr>
          <w:rFonts w:ascii="Arial" w:hAnsi="Arial" w:cs="Arial"/>
          <w:b/>
        </w:rPr>
        <w:t>für das Verkehrsbauvorhaben</w:t>
      </w:r>
    </w:p>
    <w:p w14:paraId="2FC035B5" w14:textId="23E46F3C" w:rsidR="00C64C5A" w:rsidRDefault="00B05DE9" w:rsidP="00B05DE9">
      <w:pPr>
        <w:spacing w:after="0"/>
        <w:jc w:val="center"/>
        <w:rPr>
          <w:rFonts w:ascii="Arial" w:hAnsi="Arial" w:cs="Arial"/>
          <w:b/>
        </w:rPr>
      </w:pPr>
      <w:r>
        <w:rPr>
          <w:rFonts w:ascii="Arial" w:hAnsi="Arial" w:cs="Arial"/>
          <w:b/>
        </w:rPr>
        <w:t>„Königsbrücker Straße (Süd) zwischen Albertplatz und Stauffenbergallee“</w:t>
      </w:r>
    </w:p>
    <w:p w14:paraId="0D8C1762" w14:textId="5269C21F" w:rsidR="009A5C85" w:rsidRDefault="009A5C85" w:rsidP="00B05DE9">
      <w:pPr>
        <w:spacing w:after="0"/>
        <w:jc w:val="center"/>
        <w:rPr>
          <w:rFonts w:ascii="Arial" w:hAnsi="Arial" w:cs="Arial"/>
          <w:b/>
        </w:rPr>
      </w:pPr>
    </w:p>
    <w:p w14:paraId="424F65C1" w14:textId="742F994B" w:rsidR="009A5C85" w:rsidRDefault="009A5C85" w:rsidP="00CA036C">
      <w:pPr>
        <w:spacing w:after="0"/>
        <w:jc w:val="center"/>
        <w:rPr>
          <w:rFonts w:ascii="Arial" w:hAnsi="Arial" w:cs="Arial"/>
          <w:b/>
        </w:rPr>
      </w:pPr>
      <w:r w:rsidRPr="009A5C85">
        <w:rPr>
          <w:rFonts w:ascii="Arial" w:hAnsi="Arial" w:cs="Arial"/>
          <w:b/>
        </w:rPr>
        <w:t>–</w:t>
      </w:r>
      <w:r>
        <w:rPr>
          <w:rFonts w:ascii="Arial" w:hAnsi="Arial" w:cs="Arial"/>
          <w:b/>
        </w:rPr>
        <w:t xml:space="preserve"> </w:t>
      </w:r>
      <w:r w:rsidRPr="009A5C85">
        <w:rPr>
          <w:rFonts w:ascii="Arial" w:hAnsi="Arial" w:cs="Arial"/>
          <w:b/>
        </w:rPr>
        <w:t xml:space="preserve">Auslegung </w:t>
      </w:r>
      <w:r>
        <w:rPr>
          <w:rFonts w:ascii="Arial" w:hAnsi="Arial" w:cs="Arial"/>
          <w:b/>
        </w:rPr>
        <w:t xml:space="preserve">des </w:t>
      </w:r>
      <w:r w:rsidRPr="009A5C85">
        <w:rPr>
          <w:rFonts w:ascii="Arial" w:hAnsi="Arial" w:cs="Arial"/>
          <w:b/>
        </w:rPr>
        <w:t>Planfeststellungsbeschluss</w:t>
      </w:r>
      <w:r>
        <w:rPr>
          <w:rFonts w:ascii="Arial" w:hAnsi="Arial" w:cs="Arial"/>
          <w:b/>
        </w:rPr>
        <w:t>es</w:t>
      </w:r>
      <w:r w:rsidRPr="009A5C85">
        <w:rPr>
          <w:rFonts w:ascii="Arial" w:hAnsi="Arial" w:cs="Arial"/>
          <w:b/>
        </w:rPr>
        <w:t xml:space="preserve"> –</w:t>
      </w:r>
    </w:p>
    <w:p w14:paraId="6118B9B8" w14:textId="77777777" w:rsidR="003205EE" w:rsidRDefault="003205EE" w:rsidP="00CA036C">
      <w:pPr>
        <w:spacing w:after="0"/>
        <w:jc w:val="center"/>
        <w:rPr>
          <w:rFonts w:ascii="Arial" w:hAnsi="Arial" w:cs="Arial"/>
          <w:b/>
        </w:rPr>
      </w:pPr>
    </w:p>
    <w:p w14:paraId="2600DCB2" w14:textId="6E852B06" w:rsidR="003205EE" w:rsidRDefault="003205EE" w:rsidP="00CA036C">
      <w:pPr>
        <w:spacing w:after="0"/>
        <w:jc w:val="center"/>
        <w:rPr>
          <w:rFonts w:ascii="Arial" w:hAnsi="Arial" w:cs="Arial"/>
          <w:b/>
        </w:rPr>
      </w:pPr>
      <w:r>
        <w:rPr>
          <w:rFonts w:ascii="Arial" w:hAnsi="Arial" w:cs="Arial"/>
          <w:b/>
        </w:rPr>
        <w:t xml:space="preserve">Vom </w:t>
      </w:r>
      <w:r w:rsidR="00B66574" w:rsidRPr="00B66574">
        <w:rPr>
          <w:rFonts w:ascii="Arial" w:hAnsi="Arial" w:cs="Arial"/>
          <w:b/>
        </w:rPr>
        <w:t>16</w:t>
      </w:r>
      <w:r w:rsidRPr="00B66574">
        <w:rPr>
          <w:rFonts w:ascii="Arial" w:hAnsi="Arial" w:cs="Arial"/>
          <w:b/>
        </w:rPr>
        <w:t xml:space="preserve">. </w:t>
      </w:r>
      <w:r>
        <w:rPr>
          <w:rFonts w:ascii="Arial" w:hAnsi="Arial" w:cs="Arial"/>
          <w:b/>
        </w:rPr>
        <w:t>Mai 2024</w:t>
      </w:r>
    </w:p>
    <w:p w14:paraId="57678DDD" w14:textId="11CF9606" w:rsidR="00C64C5A" w:rsidRPr="00D453DB" w:rsidRDefault="00C64C5A" w:rsidP="00A939C6">
      <w:pPr>
        <w:spacing w:before="240" w:after="240" w:line="240" w:lineRule="auto"/>
        <w:jc w:val="center"/>
        <w:rPr>
          <w:rFonts w:ascii="Arial" w:hAnsi="Arial" w:cs="Arial"/>
          <w:b/>
        </w:rPr>
      </w:pPr>
      <w:r w:rsidRPr="00D453DB">
        <w:rPr>
          <w:rFonts w:ascii="Arial" w:hAnsi="Arial" w:cs="Arial"/>
          <w:b/>
        </w:rPr>
        <w:t>I.</w:t>
      </w:r>
    </w:p>
    <w:p w14:paraId="3ABA42CF" w14:textId="3054CFED" w:rsidR="00C64C5A" w:rsidRPr="0061547E" w:rsidRDefault="00C64C5A" w:rsidP="00A939C6">
      <w:pPr>
        <w:spacing w:before="240" w:after="240" w:line="240" w:lineRule="auto"/>
        <w:jc w:val="both"/>
        <w:rPr>
          <w:rFonts w:ascii="Arial" w:hAnsi="Arial" w:cs="Arial"/>
        </w:rPr>
      </w:pPr>
      <w:r w:rsidRPr="0061547E">
        <w:rPr>
          <w:rFonts w:ascii="Arial" w:hAnsi="Arial" w:cs="Arial"/>
        </w:rPr>
        <w:t xml:space="preserve">Mit Planfeststellungsbeschluss der Landesdirektion Sachsen vom </w:t>
      </w:r>
      <w:r w:rsidR="00B66574" w:rsidRPr="00903F13">
        <w:rPr>
          <w:rFonts w:ascii="Arial" w:hAnsi="Arial" w:cs="Arial"/>
          <w:color w:val="000000" w:themeColor="text1"/>
        </w:rPr>
        <w:t>16</w:t>
      </w:r>
      <w:r w:rsidR="003205EE" w:rsidRPr="00903F13">
        <w:rPr>
          <w:rFonts w:ascii="Arial" w:hAnsi="Arial" w:cs="Arial"/>
          <w:color w:val="000000" w:themeColor="text1"/>
        </w:rPr>
        <w:t>.</w:t>
      </w:r>
      <w:r w:rsidR="003205EE" w:rsidRPr="00B66574">
        <w:rPr>
          <w:rFonts w:ascii="Arial" w:hAnsi="Arial" w:cs="Arial"/>
        </w:rPr>
        <w:t> </w:t>
      </w:r>
      <w:r w:rsidR="003205EE">
        <w:rPr>
          <w:rFonts w:ascii="Arial" w:hAnsi="Arial" w:cs="Arial"/>
        </w:rPr>
        <w:t>Mai </w:t>
      </w:r>
      <w:r w:rsidR="009A5C85" w:rsidRPr="009A5C85">
        <w:rPr>
          <w:rFonts w:ascii="Arial" w:hAnsi="Arial" w:cs="Arial"/>
        </w:rPr>
        <w:t>2024</w:t>
      </w:r>
      <w:r w:rsidRPr="009A5C85">
        <w:rPr>
          <w:rFonts w:ascii="Arial" w:hAnsi="Arial" w:cs="Arial"/>
        </w:rPr>
        <w:t xml:space="preserve">, </w:t>
      </w:r>
      <w:r w:rsidR="009A5C85">
        <w:rPr>
          <w:rFonts w:ascii="Arial" w:hAnsi="Arial" w:cs="Arial"/>
        </w:rPr>
        <w:t>Gz.: 32-0522/826/15</w:t>
      </w:r>
      <w:r w:rsidR="001E3A52">
        <w:rPr>
          <w:rFonts w:ascii="Arial" w:hAnsi="Arial" w:cs="Arial"/>
        </w:rPr>
        <w:t xml:space="preserve">, </w:t>
      </w:r>
      <w:r w:rsidRPr="001E3A52">
        <w:rPr>
          <w:rFonts w:ascii="Arial" w:hAnsi="Arial" w:cs="Arial"/>
        </w:rPr>
        <w:t>i</w:t>
      </w:r>
      <w:r w:rsidRPr="0061547E">
        <w:rPr>
          <w:rFonts w:ascii="Arial" w:hAnsi="Arial" w:cs="Arial"/>
        </w:rPr>
        <w:t>st der Plan für das</w:t>
      </w:r>
      <w:r w:rsidR="003205EE">
        <w:rPr>
          <w:rFonts w:ascii="Arial" w:hAnsi="Arial" w:cs="Arial"/>
        </w:rPr>
        <w:t xml:space="preserve"> oben genannte Vorhaben gemäß § 28 Absatz</w:t>
      </w:r>
      <w:r w:rsidRPr="0061547E">
        <w:rPr>
          <w:rFonts w:ascii="Arial" w:hAnsi="Arial" w:cs="Arial"/>
        </w:rPr>
        <w:t xml:space="preserve"> 1 Personenbeförderungsgesetz (PBefG) in Verbindung mit </w:t>
      </w:r>
      <w:r w:rsidR="003205EE">
        <w:rPr>
          <w:rFonts w:ascii="Arial" w:hAnsi="Arial" w:cs="Arial"/>
        </w:rPr>
        <w:t xml:space="preserve">den </w:t>
      </w:r>
      <w:r w:rsidRPr="0061547E">
        <w:rPr>
          <w:rFonts w:ascii="Arial" w:hAnsi="Arial" w:cs="Arial"/>
        </w:rPr>
        <w:t>§</w:t>
      </w:r>
      <w:r w:rsidR="003205EE">
        <w:rPr>
          <w:rFonts w:ascii="Arial" w:hAnsi="Arial" w:cs="Arial"/>
        </w:rPr>
        <w:t>§ 72 ff.</w:t>
      </w:r>
      <w:r w:rsidRPr="0061547E">
        <w:rPr>
          <w:rFonts w:ascii="Arial" w:hAnsi="Arial" w:cs="Arial"/>
        </w:rPr>
        <w:t xml:space="preserve"> des Verwaltungsverfahrensgesetzes (VwVfG) </w:t>
      </w:r>
      <w:r w:rsidR="003205EE">
        <w:rPr>
          <w:rFonts w:ascii="Arial" w:hAnsi="Arial" w:cs="Arial"/>
        </w:rPr>
        <w:t xml:space="preserve">sowie §§ 4 und 25 </w:t>
      </w:r>
      <w:r w:rsidR="003205EE" w:rsidRPr="003205EE">
        <w:rPr>
          <w:rFonts w:ascii="Arial" w:hAnsi="Arial" w:cs="Arial"/>
        </w:rPr>
        <w:t xml:space="preserve">des Gesetzes über </w:t>
      </w:r>
      <w:r w:rsidR="003205EE">
        <w:rPr>
          <w:rFonts w:ascii="Arial" w:hAnsi="Arial" w:cs="Arial"/>
        </w:rPr>
        <w:t xml:space="preserve">die </w:t>
      </w:r>
      <w:r w:rsidR="003205EE" w:rsidRPr="003205EE">
        <w:rPr>
          <w:rFonts w:ascii="Arial" w:hAnsi="Arial" w:cs="Arial"/>
        </w:rPr>
        <w:t xml:space="preserve">Umweltverträglichkeitsprüfung (UVPG) </w:t>
      </w:r>
      <w:r w:rsidR="00BA152D" w:rsidRPr="0061547E">
        <w:rPr>
          <w:rFonts w:ascii="Arial" w:hAnsi="Arial" w:cs="Arial"/>
        </w:rPr>
        <w:t>festgestellt worden.</w:t>
      </w:r>
    </w:p>
    <w:p w14:paraId="16A1CBC7" w14:textId="3D7B35E2" w:rsidR="00BA152D" w:rsidRPr="00D453DB" w:rsidRDefault="00BA152D" w:rsidP="00A939C6">
      <w:pPr>
        <w:spacing w:before="240" w:after="240" w:line="240" w:lineRule="auto"/>
        <w:jc w:val="center"/>
        <w:rPr>
          <w:rFonts w:ascii="Arial" w:hAnsi="Arial" w:cs="Arial"/>
          <w:b/>
        </w:rPr>
      </w:pPr>
      <w:r w:rsidRPr="00D453DB">
        <w:rPr>
          <w:rFonts w:ascii="Arial" w:hAnsi="Arial" w:cs="Arial"/>
          <w:b/>
        </w:rPr>
        <w:t>II.</w:t>
      </w:r>
    </w:p>
    <w:p w14:paraId="5CF21986" w14:textId="19F9500A" w:rsidR="00A939C6" w:rsidRPr="00A939C6" w:rsidRDefault="00A247E1" w:rsidP="00A939C6">
      <w:pPr>
        <w:pStyle w:val="Listenabsatz"/>
        <w:numPr>
          <w:ilvl w:val="0"/>
          <w:numId w:val="1"/>
        </w:numPr>
        <w:spacing w:before="240" w:after="240" w:line="240" w:lineRule="auto"/>
        <w:ind w:left="284" w:hanging="284"/>
        <w:contextualSpacing w:val="0"/>
        <w:jc w:val="both"/>
        <w:rPr>
          <w:rFonts w:ascii="Arial" w:hAnsi="Arial" w:cs="Arial"/>
        </w:rPr>
      </w:pPr>
      <w:r w:rsidRPr="00A247E1">
        <w:rPr>
          <w:rFonts w:ascii="Arial" w:hAnsi="Arial" w:cs="Arial"/>
        </w:rPr>
        <w:t>Da es sich um ein UVP-pflichtiges V</w:t>
      </w:r>
      <w:r w:rsidR="00A939C6">
        <w:rPr>
          <w:rFonts w:ascii="Arial" w:hAnsi="Arial" w:cs="Arial"/>
        </w:rPr>
        <w:t>orhaben handelt, ist gemäß § 27 </w:t>
      </w:r>
      <w:r w:rsidRPr="00A247E1">
        <w:rPr>
          <w:rFonts w:ascii="Arial" w:hAnsi="Arial" w:cs="Arial"/>
        </w:rPr>
        <w:t>UVPG die Entscheidung über das Vorhabe</w:t>
      </w:r>
      <w:r w:rsidR="00A939C6">
        <w:rPr>
          <w:rFonts w:ascii="Arial" w:hAnsi="Arial" w:cs="Arial"/>
        </w:rPr>
        <w:t>n öffentlich bekannt zu machen.</w:t>
      </w:r>
    </w:p>
    <w:p w14:paraId="6FC35194" w14:textId="28F1804C" w:rsidR="00A247E1" w:rsidRPr="00A247E1" w:rsidRDefault="00A247E1" w:rsidP="00A939C6">
      <w:pPr>
        <w:pStyle w:val="Listenabsatz"/>
        <w:spacing w:before="240" w:after="240" w:line="240" w:lineRule="auto"/>
        <w:ind w:left="284"/>
        <w:jc w:val="both"/>
        <w:rPr>
          <w:rFonts w:ascii="Arial" w:hAnsi="Arial" w:cs="Arial"/>
        </w:rPr>
      </w:pPr>
      <w:r w:rsidRPr="00A247E1">
        <w:rPr>
          <w:rFonts w:ascii="Arial" w:hAnsi="Arial" w:cs="Arial"/>
        </w:rPr>
        <w:t>Da mehr als 50 Zustellungen des Planfeststellungsbeschlusses vorzunehmen wären, wird zudem d</w:t>
      </w:r>
      <w:r w:rsidR="003205EE">
        <w:rPr>
          <w:rFonts w:ascii="Arial" w:hAnsi="Arial" w:cs="Arial"/>
        </w:rPr>
        <w:t>ie Zustellung gemäß § 74 Absatz</w:t>
      </w:r>
      <w:r w:rsidR="00A939C6">
        <w:rPr>
          <w:rFonts w:ascii="Arial" w:hAnsi="Arial" w:cs="Arial"/>
        </w:rPr>
        <w:t> 5 </w:t>
      </w:r>
      <w:r w:rsidRPr="00A247E1">
        <w:rPr>
          <w:rFonts w:ascii="Arial" w:hAnsi="Arial" w:cs="Arial"/>
        </w:rPr>
        <w:t>VwVfG durch diese öffentliche Bekanntmachung ersetzt.</w:t>
      </w:r>
    </w:p>
    <w:p w14:paraId="79EB2113" w14:textId="6508870B" w:rsidR="00BA152D" w:rsidRPr="0061547E" w:rsidRDefault="00BA152D" w:rsidP="00A939C6">
      <w:pPr>
        <w:tabs>
          <w:tab w:val="left" w:pos="284"/>
        </w:tabs>
        <w:spacing w:before="240" w:after="240" w:line="240" w:lineRule="auto"/>
        <w:ind w:left="284" w:hanging="284"/>
        <w:jc w:val="both"/>
        <w:rPr>
          <w:rFonts w:ascii="Arial" w:hAnsi="Arial" w:cs="Arial"/>
        </w:rPr>
      </w:pPr>
      <w:r w:rsidRPr="0061547E">
        <w:rPr>
          <w:rFonts w:ascii="Arial" w:hAnsi="Arial" w:cs="Arial"/>
        </w:rPr>
        <w:t xml:space="preserve">2. </w:t>
      </w:r>
      <w:r w:rsidR="00D453DB">
        <w:rPr>
          <w:rFonts w:ascii="Arial" w:hAnsi="Arial" w:cs="Arial"/>
        </w:rPr>
        <w:tab/>
      </w:r>
      <w:r w:rsidRPr="0061547E">
        <w:rPr>
          <w:rFonts w:ascii="Arial" w:hAnsi="Arial" w:cs="Arial"/>
        </w:rPr>
        <w:t>Je eine Ausfertigung des Planfeststellungsbeschlusses liegt zusammen mit einer Ausfertigung der festgeste</w:t>
      </w:r>
      <w:r w:rsidR="001E3A52">
        <w:rPr>
          <w:rFonts w:ascii="Arial" w:hAnsi="Arial" w:cs="Arial"/>
        </w:rPr>
        <w:t>llten Planunterlagen</w:t>
      </w:r>
      <w:r w:rsidR="008E64D6">
        <w:rPr>
          <w:rFonts w:ascii="Arial" w:hAnsi="Arial" w:cs="Arial"/>
        </w:rPr>
        <w:t xml:space="preserve"> in der Zeit</w:t>
      </w:r>
    </w:p>
    <w:p w14:paraId="4C60D4E8" w14:textId="6580551A" w:rsidR="00BA152D" w:rsidRPr="001E3A52" w:rsidRDefault="001E3A52" w:rsidP="00A939C6">
      <w:pPr>
        <w:spacing w:before="240" w:after="240" w:line="240" w:lineRule="auto"/>
        <w:jc w:val="center"/>
        <w:rPr>
          <w:rFonts w:ascii="Arial" w:hAnsi="Arial" w:cs="Arial"/>
          <w:b/>
        </w:rPr>
      </w:pPr>
      <w:r>
        <w:rPr>
          <w:rFonts w:ascii="Arial" w:hAnsi="Arial" w:cs="Arial"/>
          <w:b/>
        </w:rPr>
        <w:t>v</w:t>
      </w:r>
      <w:r w:rsidR="00056BC9">
        <w:rPr>
          <w:rFonts w:ascii="Arial" w:hAnsi="Arial" w:cs="Arial"/>
          <w:b/>
        </w:rPr>
        <w:t>om 5. Juni bis einschließlich 18</w:t>
      </w:r>
      <w:r>
        <w:rPr>
          <w:rFonts w:ascii="Arial" w:hAnsi="Arial" w:cs="Arial"/>
          <w:b/>
        </w:rPr>
        <w:t>. Juni</w:t>
      </w:r>
      <w:r w:rsidR="00BA152D" w:rsidRPr="001E3A52">
        <w:rPr>
          <w:rFonts w:ascii="Arial" w:hAnsi="Arial" w:cs="Arial"/>
          <w:b/>
        </w:rPr>
        <w:t xml:space="preserve"> 2024</w:t>
      </w:r>
    </w:p>
    <w:p w14:paraId="300AFD31" w14:textId="3203B69B" w:rsidR="00B05DE9" w:rsidRPr="003C1036" w:rsidRDefault="00B05DE9" w:rsidP="00A247E1">
      <w:pPr>
        <w:spacing w:before="240" w:after="240" w:line="240" w:lineRule="auto"/>
        <w:jc w:val="both"/>
        <w:rPr>
          <w:rFonts w:ascii="Arial" w:eastAsia="Times New Roman" w:hAnsi="Arial" w:cs="Arial"/>
          <w:lang w:eastAsia="de-DE"/>
        </w:rPr>
      </w:pPr>
      <w:r w:rsidRPr="003C1036">
        <w:rPr>
          <w:rFonts w:ascii="Arial" w:eastAsia="Times New Roman" w:hAnsi="Arial" w:cs="Arial"/>
          <w:lang w:eastAsia="de-DE"/>
        </w:rPr>
        <w:t xml:space="preserve">bei der Landeshauptstadt Dresden, Geschäftsbereich Stadtentwicklung, Straßen- und Tiefbauamt, St. Petersburger Str. 9, 01069 Dresden im Raum </w:t>
      </w:r>
      <w:r w:rsidRPr="003C1036">
        <w:rPr>
          <w:rFonts w:ascii="Arial" w:eastAsia="Times New Roman" w:hAnsi="Arial" w:cs="Arial"/>
          <w:color w:val="000000"/>
          <w:lang w:eastAsia="de-DE"/>
        </w:rPr>
        <w:t>K344</w:t>
      </w:r>
      <w:r>
        <w:rPr>
          <w:rFonts w:ascii="Arial" w:eastAsia="Times New Roman" w:hAnsi="Arial" w:cs="Arial"/>
          <w:color w:val="000000"/>
          <w:lang w:eastAsia="de-DE"/>
        </w:rPr>
        <w:t>,</w:t>
      </w:r>
      <w:r w:rsidRPr="003C1036">
        <w:rPr>
          <w:rFonts w:ascii="Arial" w:eastAsia="Times New Roman" w:hAnsi="Arial" w:cs="Arial"/>
          <w:lang w:eastAsia="de-DE"/>
        </w:rPr>
        <w:t xml:space="preserve"> während der Dienststunden</w:t>
      </w:r>
    </w:p>
    <w:p w14:paraId="30A0116D" w14:textId="77777777" w:rsidR="00B05DE9" w:rsidRPr="003C1036" w:rsidRDefault="00B05DE9" w:rsidP="00A247E1">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Montag:</w:t>
      </w:r>
      <w:r w:rsidRPr="003C1036">
        <w:rPr>
          <w:rFonts w:ascii="Arial" w:eastAsia="Times New Roman" w:hAnsi="Arial" w:cs="Arial"/>
          <w:lang w:eastAsia="de-DE"/>
        </w:rPr>
        <w:tab/>
      </w:r>
      <w:r w:rsidRPr="003C1036">
        <w:rPr>
          <w:rFonts w:ascii="Arial" w:eastAsia="Times New Roman" w:hAnsi="Arial" w:cs="Arial"/>
          <w:lang w:eastAsia="de-DE"/>
        </w:rPr>
        <w:tab/>
        <w:t>9:00 bis 12:00 Uhr</w:t>
      </w:r>
    </w:p>
    <w:p w14:paraId="07C94729" w14:textId="77777777" w:rsidR="00B05DE9" w:rsidRPr="003C1036" w:rsidRDefault="00B05DE9" w:rsidP="001E3A52">
      <w:pPr>
        <w:spacing w:before="120" w:after="120" w:line="240" w:lineRule="auto"/>
        <w:ind w:left="1416" w:firstLine="708"/>
        <w:jc w:val="both"/>
        <w:rPr>
          <w:rFonts w:ascii="Arial" w:eastAsia="Times New Roman" w:hAnsi="Arial" w:cs="Arial"/>
          <w:lang w:eastAsia="de-DE"/>
        </w:rPr>
      </w:pPr>
      <w:r w:rsidRPr="003C1036">
        <w:rPr>
          <w:rFonts w:ascii="Arial" w:eastAsia="Times New Roman" w:hAnsi="Arial" w:cs="Arial"/>
          <w:lang w:eastAsia="de-DE"/>
        </w:rPr>
        <w:t>ab 13:00 Uhr nach Vereinbarung</w:t>
      </w:r>
    </w:p>
    <w:p w14:paraId="4FBBAB16" w14:textId="77777777" w:rsidR="00B05DE9" w:rsidRPr="003C1036" w:rsidRDefault="00B05DE9" w:rsidP="00A247E1">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Dienstag:</w:t>
      </w:r>
      <w:r w:rsidRPr="003C1036">
        <w:rPr>
          <w:rFonts w:ascii="Arial" w:eastAsia="Times New Roman" w:hAnsi="Arial" w:cs="Arial"/>
          <w:lang w:eastAsia="de-DE"/>
        </w:rPr>
        <w:tab/>
      </w:r>
      <w:r w:rsidRPr="003C1036">
        <w:rPr>
          <w:rFonts w:ascii="Arial" w:eastAsia="Times New Roman" w:hAnsi="Arial" w:cs="Arial"/>
          <w:lang w:eastAsia="de-DE"/>
        </w:rPr>
        <w:tab/>
        <w:t>9:00 bis 12:00 Uhr und 13:00 bis 17:00 Uhr</w:t>
      </w:r>
    </w:p>
    <w:p w14:paraId="6D9F57DC" w14:textId="77777777" w:rsidR="00B05DE9" w:rsidRPr="003C1036" w:rsidRDefault="00B05DE9" w:rsidP="001E3A52">
      <w:pPr>
        <w:spacing w:before="120" w:after="120" w:line="240" w:lineRule="auto"/>
        <w:ind w:left="1416" w:firstLine="708"/>
        <w:jc w:val="both"/>
        <w:rPr>
          <w:rFonts w:ascii="Arial" w:eastAsia="Times New Roman" w:hAnsi="Arial" w:cs="Arial"/>
          <w:lang w:eastAsia="de-DE"/>
        </w:rPr>
      </w:pPr>
      <w:r w:rsidRPr="003C1036">
        <w:rPr>
          <w:rFonts w:ascii="Arial" w:eastAsia="Times New Roman" w:hAnsi="Arial" w:cs="Arial"/>
          <w:lang w:eastAsia="de-DE"/>
        </w:rPr>
        <w:t>von 17:00 bis 18:00 Uhr nach Vereinbarung</w:t>
      </w:r>
    </w:p>
    <w:p w14:paraId="14FA9034" w14:textId="77777777" w:rsidR="00B05DE9" w:rsidRPr="003C1036" w:rsidRDefault="00B05DE9" w:rsidP="00A247E1">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Mittwoch:</w:t>
      </w:r>
      <w:r w:rsidRPr="003C1036">
        <w:rPr>
          <w:rFonts w:ascii="Arial" w:eastAsia="Times New Roman" w:hAnsi="Arial" w:cs="Arial"/>
          <w:lang w:eastAsia="de-DE"/>
        </w:rPr>
        <w:tab/>
      </w:r>
      <w:r w:rsidRPr="003C1036">
        <w:rPr>
          <w:rFonts w:ascii="Arial" w:eastAsia="Times New Roman" w:hAnsi="Arial" w:cs="Arial"/>
          <w:lang w:eastAsia="de-DE"/>
        </w:rPr>
        <w:tab/>
        <w:t>nach Vereinbarung</w:t>
      </w:r>
    </w:p>
    <w:p w14:paraId="6B7AE957" w14:textId="77777777" w:rsidR="00B05DE9" w:rsidRPr="003C1036" w:rsidRDefault="00B05DE9" w:rsidP="00A247E1">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Donnerstag:</w:t>
      </w:r>
      <w:r w:rsidRPr="003C1036">
        <w:rPr>
          <w:rFonts w:ascii="Arial" w:eastAsia="Times New Roman" w:hAnsi="Arial" w:cs="Arial"/>
          <w:lang w:eastAsia="de-DE"/>
        </w:rPr>
        <w:tab/>
      </w:r>
      <w:r w:rsidRPr="003C1036">
        <w:rPr>
          <w:rFonts w:ascii="Arial" w:eastAsia="Times New Roman" w:hAnsi="Arial" w:cs="Arial"/>
          <w:lang w:eastAsia="de-DE"/>
        </w:rPr>
        <w:tab/>
        <w:t>9:00 bis 12:00 Uhr und 13:00 bis 17:00 Uhr</w:t>
      </w:r>
    </w:p>
    <w:p w14:paraId="65568F43" w14:textId="77777777" w:rsidR="00B05DE9" w:rsidRPr="003C1036" w:rsidRDefault="00B05DE9" w:rsidP="001E3A52">
      <w:pPr>
        <w:spacing w:before="120" w:after="120" w:line="240" w:lineRule="auto"/>
        <w:ind w:left="1416" w:firstLine="708"/>
        <w:jc w:val="both"/>
        <w:rPr>
          <w:rFonts w:ascii="Arial" w:eastAsia="Times New Roman" w:hAnsi="Arial" w:cs="Arial"/>
          <w:lang w:eastAsia="de-DE"/>
        </w:rPr>
      </w:pPr>
      <w:r w:rsidRPr="003C1036">
        <w:rPr>
          <w:rFonts w:ascii="Arial" w:eastAsia="Times New Roman" w:hAnsi="Arial" w:cs="Arial"/>
          <w:lang w:eastAsia="de-DE"/>
        </w:rPr>
        <w:t>von 17:00 bis 18:00 Uhr nach Vereinbarung</w:t>
      </w:r>
    </w:p>
    <w:p w14:paraId="44C2E378" w14:textId="3796FDDE" w:rsidR="00B05DE9" w:rsidRDefault="00B05DE9" w:rsidP="00A247E1">
      <w:pPr>
        <w:spacing w:before="120" w:after="120" w:line="240" w:lineRule="auto"/>
        <w:jc w:val="both"/>
        <w:rPr>
          <w:rFonts w:ascii="Arial" w:eastAsia="Times New Roman" w:hAnsi="Arial" w:cs="Arial"/>
          <w:lang w:eastAsia="de-DE"/>
        </w:rPr>
      </w:pPr>
      <w:r w:rsidRPr="003C1036">
        <w:rPr>
          <w:rFonts w:ascii="Arial" w:eastAsia="Times New Roman" w:hAnsi="Arial" w:cs="Arial"/>
          <w:lang w:eastAsia="de-DE"/>
        </w:rPr>
        <w:t>Freitag:</w:t>
      </w:r>
      <w:r w:rsidRPr="003C1036">
        <w:rPr>
          <w:rFonts w:ascii="Arial" w:eastAsia="Times New Roman" w:hAnsi="Arial" w:cs="Arial"/>
          <w:lang w:eastAsia="de-DE"/>
        </w:rPr>
        <w:tab/>
      </w:r>
      <w:r w:rsidRPr="003C1036">
        <w:rPr>
          <w:rFonts w:ascii="Arial" w:eastAsia="Times New Roman" w:hAnsi="Arial" w:cs="Arial"/>
          <w:lang w:eastAsia="de-DE"/>
        </w:rPr>
        <w:tab/>
        <w:t>nach Vereinbarung</w:t>
      </w:r>
    </w:p>
    <w:p w14:paraId="64E54CF7" w14:textId="6DFA5241" w:rsidR="002428A8" w:rsidRPr="0061547E" w:rsidRDefault="00BA152D" w:rsidP="00A939C6">
      <w:pPr>
        <w:tabs>
          <w:tab w:val="left" w:pos="284"/>
        </w:tabs>
        <w:spacing w:before="240" w:after="240" w:line="240" w:lineRule="auto"/>
        <w:jc w:val="both"/>
        <w:rPr>
          <w:rFonts w:ascii="Arial" w:hAnsi="Arial" w:cs="Arial"/>
        </w:rPr>
      </w:pPr>
      <w:r w:rsidRPr="0061547E">
        <w:rPr>
          <w:rFonts w:ascii="Arial" w:hAnsi="Arial" w:cs="Arial"/>
        </w:rPr>
        <w:t>zu jedermanns Einsicht aus.</w:t>
      </w:r>
    </w:p>
    <w:p w14:paraId="4BC680FD" w14:textId="6DEE9821" w:rsidR="00BA152D" w:rsidRPr="0061547E"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3. </w:t>
      </w:r>
      <w:r w:rsidR="00D453DB">
        <w:rPr>
          <w:rFonts w:ascii="Arial" w:hAnsi="Arial" w:cs="Arial"/>
        </w:rPr>
        <w:tab/>
      </w:r>
      <w:r w:rsidRPr="0061547E">
        <w:rPr>
          <w:rFonts w:ascii="Arial" w:hAnsi="Arial" w:cs="Arial"/>
        </w:rPr>
        <w:t xml:space="preserve">Der Planfeststellungsbeschluss </w:t>
      </w:r>
      <w:r w:rsidR="00A939C6">
        <w:rPr>
          <w:rFonts w:ascii="Arial" w:hAnsi="Arial" w:cs="Arial"/>
        </w:rPr>
        <w:t xml:space="preserve">gilt mit dem Ende der Auslegungsfrist allen Betroffenen und denjenigen gegenüber, die Einwendungen erhoben oder Stellungnahmen abgegeben </w:t>
      </w:r>
      <w:r w:rsidR="003205EE">
        <w:rPr>
          <w:rFonts w:ascii="Arial" w:hAnsi="Arial" w:cs="Arial"/>
        </w:rPr>
        <w:t>haben, als zugestellt (§ 74 Absatz</w:t>
      </w:r>
      <w:r w:rsidR="00A939C6">
        <w:rPr>
          <w:rFonts w:ascii="Arial" w:hAnsi="Arial" w:cs="Arial"/>
        </w:rPr>
        <w:t> 5 Satz 3 </w:t>
      </w:r>
      <w:r w:rsidRPr="0061547E">
        <w:rPr>
          <w:rFonts w:ascii="Arial" w:hAnsi="Arial" w:cs="Arial"/>
        </w:rPr>
        <w:t>VwVfG).</w:t>
      </w:r>
    </w:p>
    <w:p w14:paraId="194F3AE9" w14:textId="56287B79" w:rsidR="00BA152D" w:rsidRPr="00AF3811" w:rsidRDefault="00BA152D" w:rsidP="0028443C">
      <w:pPr>
        <w:tabs>
          <w:tab w:val="left" w:pos="284"/>
        </w:tabs>
        <w:spacing w:after="240"/>
        <w:ind w:left="284" w:hanging="284"/>
        <w:jc w:val="both"/>
        <w:rPr>
          <w:rFonts w:ascii="Arial" w:hAnsi="Arial" w:cs="Arial"/>
        </w:rPr>
      </w:pPr>
      <w:r w:rsidRPr="0061547E">
        <w:rPr>
          <w:rFonts w:ascii="Arial" w:hAnsi="Arial" w:cs="Arial"/>
        </w:rPr>
        <w:t xml:space="preserve">4. </w:t>
      </w:r>
      <w:r w:rsidR="00D453DB">
        <w:rPr>
          <w:rFonts w:ascii="Arial" w:hAnsi="Arial" w:cs="Arial"/>
        </w:rPr>
        <w:tab/>
      </w:r>
      <w:r w:rsidR="00A939C6">
        <w:rPr>
          <w:rFonts w:ascii="Arial" w:hAnsi="Arial" w:cs="Arial"/>
        </w:rPr>
        <w:t xml:space="preserve">Bis zum Ablauf der Rechtsbehelfsfrist kann der Planfeststellungsbeschluss </w:t>
      </w:r>
      <w:r w:rsidR="00CA2EF4">
        <w:rPr>
          <w:rFonts w:ascii="Arial" w:hAnsi="Arial" w:cs="Arial"/>
        </w:rPr>
        <w:t xml:space="preserve">unter </w:t>
      </w:r>
      <w:hyperlink r:id="rId5" w:history="1">
        <w:r w:rsidR="00CA2EF4" w:rsidRPr="00A939C6">
          <w:rPr>
            <w:rStyle w:val="Hyperlink"/>
            <w:rFonts w:ascii="Arial" w:hAnsi="Arial" w:cs="Arial"/>
            <w:color w:val="auto"/>
          </w:rPr>
          <w:t>https://www.lds.sachsen.de/bekanntmachung</w:t>
        </w:r>
      </w:hyperlink>
      <w:r w:rsidR="00CA2EF4" w:rsidRPr="00A939C6">
        <w:rPr>
          <w:rFonts w:ascii="Arial" w:hAnsi="Arial" w:cs="Arial"/>
        </w:rPr>
        <w:t xml:space="preserve"> </w:t>
      </w:r>
      <w:r w:rsidR="00CA2EF4">
        <w:rPr>
          <w:rFonts w:ascii="Arial" w:hAnsi="Arial" w:cs="Arial"/>
        </w:rPr>
        <w:t xml:space="preserve">in der Rubrik „Infrastruktur“ heruntergeladen werden. </w:t>
      </w:r>
      <w:r w:rsidR="00A939C6">
        <w:rPr>
          <w:rFonts w:ascii="Arial" w:hAnsi="Arial" w:cs="Arial"/>
        </w:rPr>
        <w:t xml:space="preserve">Betroffene und denjenigen, die Einwendungen erhoben haben, </w:t>
      </w:r>
      <w:r w:rsidR="00CA2EF4">
        <w:rPr>
          <w:rFonts w:ascii="Arial" w:hAnsi="Arial" w:cs="Arial"/>
        </w:rPr>
        <w:t xml:space="preserve">können den Planfeststellungsbeschluss bis zum Ablauf der Rechtsbehelfsfrist auch </w:t>
      </w:r>
      <w:r w:rsidR="00A939C6">
        <w:rPr>
          <w:rFonts w:ascii="Arial" w:hAnsi="Arial" w:cs="Arial"/>
        </w:rPr>
        <w:t xml:space="preserve">bei der Landesdirektion </w:t>
      </w:r>
      <w:r w:rsidR="00A939C6">
        <w:rPr>
          <w:rFonts w:ascii="Arial" w:hAnsi="Arial" w:cs="Arial"/>
        </w:rPr>
        <w:lastRenderedPageBreak/>
        <w:t xml:space="preserve">Sachsen, 09105 Chemnitz, schriftlich </w:t>
      </w:r>
      <w:r w:rsidR="00AF3811">
        <w:rPr>
          <w:rFonts w:ascii="Arial" w:hAnsi="Arial" w:cs="Arial"/>
        </w:rPr>
        <w:t xml:space="preserve">oder elektronisch unter </w:t>
      </w:r>
      <w:r w:rsidR="00AF3811" w:rsidRPr="009B3234">
        <w:rPr>
          <w:rFonts w:ascii="Arial" w:hAnsi="Arial" w:cs="Arial"/>
          <w:u w:val="single"/>
        </w:rPr>
        <w:t>koen</w:t>
      </w:r>
      <w:r w:rsidR="009B3234">
        <w:rPr>
          <w:rFonts w:ascii="Arial" w:hAnsi="Arial" w:cs="Arial"/>
          <w:u w:val="single"/>
        </w:rPr>
        <w:t>igsbruecker@lds.sachsen.de</w:t>
      </w:r>
      <w:r w:rsidR="00AF3811" w:rsidRPr="00AF3811">
        <w:rPr>
          <w:rFonts w:ascii="Arial" w:hAnsi="Arial" w:cs="Arial"/>
        </w:rPr>
        <w:t xml:space="preserve"> </w:t>
      </w:r>
      <w:r w:rsidR="00CA2EF4">
        <w:rPr>
          <w:rFonts w:ascii="Arial" w:hAnsi="Arial" w:cs="Arial"/>
        </w:rPr>
        <w:t>anfordern</w:t>
      </w:r>
      <w:r w:rsidR="00A939C6" w:rsidRPr="00AF3811">
        <w:rPr>
          <w:rFonts w:ascii="Arial" w:hAnsi="Arial" w:cs="Arial"/>
        </w:rPr>
        <w:t>.</w:t>
      </w:r>
      <w:r w:rsidR="0094354D">
        <w:rPr>
          <w:rFonts w:ascii="Arial" w:hAnsi="Arial" w:cs="Arial"/>
        </w:rPr>
        <w:t xml:space="preserve"> </w:t>
      </w:r>
    </w:p>
    <w:p w14:paraId="376E4A09" w14:textId="69D6AF37" w:rsidR="00EA4C3E" w:rsidRDefault="00A3621F" w:rsidP="00A939C6">
      <w:pPr>
        <w:tabs>
          <w:tab w:val="left" w:pos="284"/>
        </w:tabs>
        <w:spacing w:before="240" w:after="240"/>
        <w:ind w:left="284" w:hanging="284"/>
        <w:jc w:val="both"/>
        <w:rPr>
          <w:rFonts w:ascii="Arial" w:hAnsi="Arial" w:cs="Arial"/>
        </w:rPr>
      </w:pPr>
      <w:r>
        <w:rPr>
          <w:rFonts w:ascii="Arial" w:hAnsi="Arial" w:cs="Arial"/>
        </w:rPr>
        <w:t>5</w:t>
      </w:r>
      <w:r w:rsidR="00BA152D" w:rsidRPr="0061547E">
        <w:rPr>
          <w:rFonts w:ascii="Arial" w:hAnsi="Arial" w:cs="Arial"/>
        </w:rPr>
        <w:t xml:space="preserve">. </w:t>
      </w:r>
      <w:r w:rsidR="00D453DB">
        <w:rPr>
          <w:rFonts w:ascii="Arial" w:hAnsi="Arial" w:cs="Arial"/>
        </w:rPr>
        <w:tab/>
      </w:r>
      <w:r>
        <w:rPr>
          <w:rFonts w:ascii="Arial" w:hAnsi="Arial" w:cs="Arial"/>
        </w:rPr>
        <w:t>D</w:t>
      </w:r>
      <w:r w:rsidR="00BA152D" w:rsidRPr="0061547E">
        <w:rPr>
          <w:rFonts w:ascii="Arial" w:hAnsi="Arial" w:cs="Arial"/>
        </w:rPr>
        <w:t xml:space="preserve">er Planfeststellungsbeschluss und die planfestgestellten Planunterlagen </w:t>
      </w:r>
      <w:r>
        <w:rPr>
          <w:rFonts w:ascii="Arial" w:hAnsi="Arial" w:cs="Arial"/>
        </w:rPr>
        <w:t xml:space="preserve">können </w:t>
      </w:r>
      <w:r w:rsidR="00A939C6">
        <w:rPr>
          <w:rFonts w:ascii="Arial" w:hAnsi="Arial" w:cs="Arial"/>
        </w:rPr>
        <w:t xml:space="preserve">zudem </w:t>
      </w:r>
      <w:r w:rsidR="00584D96">
        <w:rPr>
          <w:rFonts w:ascii="Arial" w:hAnsi="Arial" w:cs="Arial"/>
        </w:rPr>
        <w:t xml:space="preserve">auf der Internetseite der Landesdirektion Sachsen unter </w:t>
      </w:r>
      <w:hyperlink r:id="rId6" w:history="1">
        <w:r w:rsidR="00600748" w:rsidRPr="00A939C6">
          <w:rPr>
            <w:rStyle w:val="Hyperlink"/>
            <w:rFonts w:ascii="Arial" w:hAnsi="Arial" w:cs="Arial"/>
            <w:color w:val="auto"/>
          </w:rPr>
          <w:t>https://www.lds.sachsen.de/bekanntmachung</w:t>
        </w:r>
      </w:hyperlink>
      <w:r w:rsidR="00584D96" w:rsidRPr="00A939C6">
        <w:rPr>
          <w:rFonts w:ascii="Arial" w:hAnsi="Arial" w:cs="Arial"/>
        </w:rPr>
        <w:t xml:space="preserve"> </w:t>
      </w:r>
      <w:r w:rsidR="00584D96">
        <w:rPr>
          <w:rFonts w:ascii="Arial" w:hAnsi="Arial" w:cs="Arial"/>
        </w:rPr>
        <w:t>in der Rubrik „Infrastruktur“</w:t>
      </w:r>
      <w:r w:rsidR="008E33AA">
        <w:rPr>
          <w:rFonts w:ascii="Arial" w:hAnsi="Arial" w:cs="Arial"/>
        </w:rPr>
        <w:t xml:space="preserve"> </w:t>
      </w:r>
      <w:r w:rsidR="00600748">
        <w:rPr>
          <w:rFonts w:ascii="Arial" w:hAnsi="Arial" w:cs="Arial"/>
        </w:rPr>
        <w:t xml:space="preserve">sowie </w:t>
      </w:r>
      <w:r w:rsidR="00BA152D" w:rsidRPr="0061547E">
        <w:rPr>
          <w:rFonts w:ascii="Arial" w:hAnsi="Arial" w:cs="Arial"/>
        </w:rPr>
        <w:t xml:space="preserve">im UVP-Portal </w:t>
      </w:r>
      <w:r w:rsidR="00BA152D" w:rsidRPr="00A939C6">
        <w:rPr>
          <w:rFonts w:ascii="Arial" w:hAnsi="Arial" w:cs="Arial"/>
        </w:rPr>
        <w:t xml:space="preserve">unter </w:t>
      </w:r>
      <w:hyperlink r:id="rId7" w:history="1">
        <w:r w:rsidR="00BA152D" w:rsidRPr="00A939C6">
          <w:rPr>
            <w:rStyle w:val="Hyperlink"/>
            <w:rFonts w:ascii="Arial" w:hAnsi="Arial" w:cs="Arial"/>
            <w:color w:val="auto"/>
          </w:rPr>
          <w:t>https://www.uvp-verbund.de/</w:t>
        </w:r>
      </w:hyperlink>
      <w:r w:rsidR="00BA152D" w:rsidRPr="0061547E">
        <w:rPr>
          <w:rFonts w:ascii="Arial" w:hAnsi="Arial" w:cs="Arial"/>
        </w:rPr>
        <w:t xml:space="preserve"> eingesehen werden. Für die Vollständigkeit und Übereinstimmung der im Internet veröffentlichten Unterlagen mit den amtlichen Auslegungsunterlagen wird keine Gewähr übernommen. Der Inhalt der zur Einsicht ausgelegten Unterlagen ist maßgeblich.</w:t>
      </w:r>
    </w:p>
    <w:p w14:paraId="0F99B086" w14:textId="53896C70" w:rsidR="00041442" w:rsidRPr="0061547E" w:rsidRDefault="00A939C6" w:rsidP="00041442">
      <w:pPr>
        <w:tabs>
          <w:tab w:val="left" w:pos="284"/>
        </w:tabs>
        <w:spacing w:before="240" w:after="240"/>
        <w:ind w:left="284" w:hanging="284"/>
        <w:jc w:val="both"/>
        <w:rPr>
          <w:rFonts w:ascii="Arial" w:hAnsi="Arial" w:cs="Arial"/>
        </w:rPr>
      </w:pPr>
      <w:r>
        <w:rPr>
          <w:rFonts w:ascii="Arial" w:hAnsi="Arial" w:cs="Arial"/>
        </w:rPr>
        <w:t>6</w:t>
      </w:r>
      <w:r w:rsidRPr="0061547E">
        <w:rPr>
          <w:rFonts w:ascii="Arial" w:hAnsi="Arial" w:cs="Arial"/>
        </w:rPr>
        <w:t xml:space="preserve">. </w:t>
      </w:r>
      <w:r>
        <w:rPr>
          <w:rFonts w:ascii="Arial" w:hAnsi="Arial" w:cs="Arial"/>
        </w:rPr>
        <w:tab/>
      </w:r>
      <w:r w:rsidRPr="00A939C6">
        <w:rPr>
          <w:rFonts w:ascii="Arial" w:hAnsi="Arial" w:cs="Arial"/>
        </w:rPr>
        <w:t>Die Einwender werden aus Datenschutzgründen in</w:t>
      </w:r>
      <w:r w:rsidR="00041442">
        <w:rPr>
          <w:rFonts w:ascii="Arial" w:hAnsi="Arial" w:cs="Arial"/>
        </w:rPr>
        <w:t xml:space="preserve"> dem</w:t>
      </w:r>
      <w:r w:rsidRPr="00A939C6">
        <w:rPr>
          <w:rFonts w:ascii="Arial" w:hAnsi="Arial" w:cs="Arial"/>
        </w:rPr>
        <w:t xml:space="preserve"> Planfeststellungsbeschluss verschlüsselt angegeben und haben jeweils eine Einwendernummer erhalten. </w:t>
      </w:r>
      <w:r w:rsidR="00041442">
        <w:rPr>
          <w:rFonts w:ascii="Arial" w:hAnsi="Arial" w:cs="Arial"/>
        </w:rPr>
        <w:t xml:space="preserve">Zudem enthalten die Grunderwerbsunterlagen in den Planunterlagen aus Datenschutzgründen keine Angaben über Namen und Anschriften der Grundeigentümer. </w:t>
      </w:r>
      <w:r w:rsidRPr="00A939C6">
        <w:rPr>
          <w:rFonts w:ascii="Arial" w:hAnsi="Arial" w:cs="Arial"/>
        </w:rPr>
        <w:t xml:space="preserve">Im Rahmen der Auslegung des Planfeststellungsbeschlusses werden den Einwendern </w:t>
      </w:r>
      <w:r w:rsidR="00041442">
        <w:rPr>
          <w:rFonts w:ascii="Arial" w:hAnsi="Arial" w:cs="Arial"/>
        </w:rPr>
        <w:t xml:space="preserve">und betroffenen Grundeigentümern </w:t>
      </w:r>
      <w:r w:rsidRPr="00A939C6">
        <w:rPr>
          <w:rFonts w:ascii="Arial" w:hAnsi="Arial" w:cs="Arial"/>
        </w:rPr>
        <w:t xml:space="preserve">ihre </w:t>
      </w:r>
      <w:r w:rsidR="00041442">
        <w:rPr>
          <w:rFonts w:ascii="Arial" w:hAnsi="Arial" w:cs="Arial"/>
        </w:rPr>
        <w:t>Einwendernummer bzw. Schlüsselnummer</w:t>
      </w:r>
      <w:r w:rsidRPr="00A939C6">
        <w:rPr>
          <w:rFonts w:ascii="Arial" w:hAnsi="Arial" w:cs="Arial"/>
        </w:rPr>
        <w:t xml:space="preserve"> durch die auslegende Landeshauptstadt Dresden mitgeteilt. Die Einwendernummern </w:t>
      </w:r>
      <w:r w:rsidR="00041442">
        <w:rPr>
          <w:rFonts w:ascii="Arial" w:hAnsi="Arial" w:cs="Arial"/>
        </w:rPr>
        <w:t xml:space="preserve">bzw. Schlüsselnummern </w:t>
      </w:r>
      <w:r w:rsidRPr="00A939C6">
        <w:rPr>
          <w:rFonts w:ascii="Arial" w:hAnsi="Arial" w:cs="Arial"/>
        </w:rPr>
        <w:t xml:space="preserve">können zudem bei der Landesdirektion Sachsen, Referat 32 oder unter </w:t>
      </w:r>
      <w:hyperlink r:id="rId8" w:history="1">
        <w:r w:rsidRPr="008313C0">
          <w:rPr>
            <w:rFonts w:ascii="Arial" w:hAnsi="Arial" w:cs="Arial"/>
            <w:u w:val="single"/>
          </w:rPr>
          <w:t>koenigsbruecker@lds.sachsen.de</w:t>
        </w:r>
      </w:hyperlink>
      <w:r w:rsidRPr="00041442">
        <w:rPr>
          <w:rFonts w:ascii="Arial" w:hAnsi="Arial" w:cs="Arial"/>
        </w:rPr>
        <w:t xml:space="preserve"> </w:t>
      </w:r>
      <w:r w:rsidR="00041442">
        <w:rPr>
          <w:rFonts w:ascii="Arial" w:hAnsi="Arial" w:cs="Arial"/>
        </w:rPr>
        <w:t>erfragt werden</w:t>
      </w:r>
      <w:r w:rsidRPr="00A939C6">
        <w:rPr>
          <w:rFonts w:ascii="Arial" w:hAnsi="Arial" w:cs="Arial"/>
        </w:rPr>
        <w:t>.</w:t>
      </w:r>
    </w:p>
    <w:p w14:paraId="782998E7" w14:textId="7FB9C84E" w:rsidR="00BA152D" w:rsidRPr="00D453DB" w:rsidRDefault="00BA152D" w:rsidP="009D621B">
      <w:pPr>
        <w:spacing w:before="240" w:after="240"/>
        <w:jc w:val="center"/>
        <w:rPr>
          <w:rFonts w:ascii="Arial" w:hAnsi="Arial" w:cs="Arial"/>
          <w:b/>
        </w:rPr>
      </w:pPr>
      <w:r w:rsidRPr="00D453DB">
        <w:rPr>
          <w:rFonts w:ascii="Arial" w:hAnsi="Arial" w:cs="Arial"/>
          <w:b/>
        </w:rPr>
        <w:t>III.</w:t>
      </w:r>
    </w:p>
    <w:p w14:paraId="6EDBD6CB" w14:textId="00DC126C" w:rsidR="00BA152D" w:rsidRDefault="00BA152D" w:rsidP="00041442">
      <w:pPr>
        <w:spacing w:before="240" w:after="240"/>
        <w:jc w:val="center"/>
        <w:rPr>
          <w:rFonts w:ascii="Arial" w:hAnsi="Arial" w:cs="Arial"/>
          <w:b/>
        </w:rPr>
      </w:pPr>
      <w:r w:rsidRPr="00D453DB">
        <w:rPr>
          <w:rFonts w:ascii="Arial" w:hAnsi="Arial" w:cs="Arial"/>
          <w:b/>
        </w:rPr>
        <w:t>Gegenstand des Vorhabens</w:t>
      </w:r>
    </w:p>
    <w:p w14:paraId="5CF3A918" w14:textId="079C3239" w:rsidR="00B05DE9" w:rsidRPr="00B05DE9" w:rsidRDefault="00855E8B" w:rsidP="00A939C6">
      <w:pPr>
        <w:spacing w:before="240" w:after="240"/>
        <w:jc w:val="both"/>
        <w:rPr>
          <w:rFonts w:ascii="Arial" w:eastAsia="Times New Roman" w:hAnsi="Arial" w:cs="Arial"/>
          <w:color w:val="000000" w:themeColor="text1"/>
          <w:szCs w:val="20"/>
        </w:rPr>
      </w:pPr>
      <w:r>
        <w:rPr>
          <w:rFonts w:ascii="Arial" w:eastAsia="Times New Roman" w:hAnsi="Arial" w:cs="Arial"/>
          <w:color w:val="000000" w:themeColor="text1"/>
          <w:szCs w:val="20"/>
        </w:rPr>
        <w:t>Gegenstand der Planfeststellung ist der grundhafte</w:t>
      </w:r>
      <w:r w:rsidR="00B05DE9" w:rsidRPr="00B05DE9">
        <w:rPr>
          <w:rFonts w:ascii="Arial" w:eastAsia="Times New Roman" w:hAnsi="Arial" w:cs="Arial"/>
          <w:color w:val="000000" w:themeColor="text1"/>
          <w:szCs w:val="20"/>
        </w:rPr>
        <w:t xml:space="preserve"> Ausbau der Straßenbahn- und Straßenanlagen auf der Königsbrücker Straße im Bereich vom Albertplatz über den Bischofsweg bis zur Stauffenbergallee auf einer Länge von ca. 1.565 m einschließlich eines etwa 100 m langen Anpassungsbereiches vor der Stauffenbergallee. Bestandteil des Vorh</w:t>
      </w:r>
      <w:r w:rsidR="00041442">
        <w:rPr>
          <w:rFonts w:ascii="Arial" w:eastAsia="Times New Roman" w:hAnsi="Arial" w:cs="Arial"/>
          <w:color w:val="000000" w:themeColor="text1"/>
          <w:szCs w:val="20"/>
        </w:rPr>
        <w:t>abens ist ebenfalls ein ca. 300 </w:t>
      </w:r>
      <w:r w:rsidR="00B05DE9" w:rsidRPr="00B05DE9">
        <w:rPr>
          <w:rFonts w:ascii="Arial" w:eastAsia="Times New Roman" w:hAnsi="Arial" w:cs="Arial"/>
          <w:color w:val="000000" w:themeColor="text1"/>
          <w:szCs w:val="20"/>
        </w:rPr>
        <w:t xml:space="preserve">m langer Anpassungsbereich des Bischofsweges in unmittelbarer Anbindung zur Königsbrücker Straße. </w:t>
      </w:r>
    </w:p>
    <w:p w14:paraId="2D0022A7" w14:textId="30BF2CF6" w:rsidR="00B05DE9" w:rsidRPr="00B05DE9" w:rsidRDefault="00B05DE9" w:rsidP="00A939C6">
      <w:pPr>
        <w:spacing w:before="240" w:after="240"/>
        <w:jc w:val="both"/>
        <w:rPr>
          <w:rFonts w:ascii="Arial" w:eastAsia="Times New Roman" w:hAnsi="Arial" w:cs="Arial"/>
          <w:color w:val="000000" w:themeColor="text1"/>
          <w:szCs w:val="20"/>
        </w:rPr>
      </w:pPr>
      <w:r w:rsidRPr="00B05DE9">
        <w:rPr>
          <w:rFonts w:ascii="Arial" w:eastAsia="Times New Roman" w:hAnsi="Arial" w:cs="Arial"/>
          <w:color w:val="000000" w:themeColor="text1"/>
          <w:szCs w:val="20"/>
        </w:rPr>
        <w:t>Mit de</w:t>
      </w:r>
      <w:r w:rsidR="009B3234">
        <w:rPr>
          <w:rFonts w:ascii="Arial" w:eastAsia="Times New Roman" w:hAnsi="Arial" w:cs="Arial"/>
          <w:color w:val="000000" w:themeColor="text1"/>
          <w:szCs w:val="20"/>
        </w:rPr>
        <w:t xml:space="preserve">m grundhaften Ausbau der Gleise, zum Teil als besonderer Bahnkörper, erfolgt der Neubau </w:t>
      </w:r>
      <w:r w:rsidR="003463BE">
        <w:rPr>
          <w:rFonts w:ascii="Arial" w:eastAsia="Times New Roman" w:hAnsi="Arial" w:cs="Arial"/>
          <w:color w:val="000000" w:themeColor="text1"/>
          <w:szCs w:val="20"/>
        </w:rPr>
        <w:t xml:space="preserve">von barrierefreien Haltestellen. Zudem </w:t>
      </w:r>
      <w:r w:rsidRPr="00B05DE9">
        <w:rPr>
          <w:rFonts w:ascii="Arial" w:eastAsia="Times New Roman" w:hAnsi="Arial" w:cs="Arial"/>
          <w:color w:val="000000" w:themeColor="text1"/>
          <w:szCs w:val="20"/>
        </w:rPr>
        <w:t>werden auch die technischen Ausrüstungen der Fahrleitungsanlage, der Bahnstromversorgung, der Haltestellenausrüstung und der öffentlichen Beleuchtung sowie die Lichtsignalanlagen angepasst bzw. neugebaut.</w:t>
      </w:r>
    </w:p>
    <w:p w14:paraId="793C2B75" w14:textId="41128D2D" w:rsidR="00B05DE9" w:rsidRPr="00B05DE9" w:rsidRDefault="009B3234" w:rsidP="00A939C6">
      <w:pPr>
        <w:spacing w:before="240" w:after="240"/>
        <w:jc w:val="both"/>
        <w:rPr>
          <w:rFonts w:ascii="Arial" w:eastAsia="Times New Roman" w:hAnsi="Arial" w:cs="Arial"/>
          <w:color w:val="000000" w:themeColor="text1"/>
          <w:szCs w:val="20"/>
        </w:rPr>
      </w:pPr>
      <w:r>
        <w:rPr>
          <w:rFonts w:ascii="Arial" w:eastAsia="Times New Roman" w:hAnsi="Arial" w:cs="Arial"/>
          <w:color w:val="000000" w:themeColor="text1"/>
          <w:szCs w:val="20"/>
        </w:rPr>
        <w:t xml:space="preserve">Zudem </w:t>
      </w:r>
      <w:r w:rsidR="00B05DE9" w:rsidRPr="00B05DE9">
        <w:rPr>
          <w:rFonts w:ascii="Arial" w:eastAsia="Times New Roman" w:hAnsi="Arial" w:cs="Arial"/>
          <w:color w:val="000000" w:themeColor="text1"/>
          <w:szCs w:val="20"/>
        </w:rPr>
        <w:t xml:space="preserve">ist ein umfangreicher Ausbau </w:t>
      </w:r>
      <w:r>
        <w:rPr>
          <w:rFonts w:ascii="Arial" w:eastAsia="Times New Roman" w:hAnsi="Arial" w:cs="Arial"/>
          <w:color w:val="000000" w:themeColor="text1"/>
          <w:szCs w:val="20"/>
        </w:rPr>
        <w:t xml:space="preserve">des </w:t>
      </w:r>
      <w:r w:rsidR="00B05DE9" w:rsidRPr="00B05DE9">
        <w:rPr>
          <w:rFonts w:ascii="Arial" w:eastAsia="Times New Roman" w:hAnsi="Arial" w:cs="Arial"/>
          <w:color w:val="000000" w:themeColor="text1"/>
          <w:szCs w:val="20"/>
        </w:rPr>
        <w:t>Straßenkörpers sowie der daran anschließenden Bereiche unter Berücksichtigung einer vollständig barrierefreien Gestaltung des Verkehrsraumes geplant.</w:t>
      </w:r>
      <w:r w:rsidR="00985D77">
        <w:rPr>
          <w:rFonts w:ascii="Arial" w:eastAsia="Times New Roman" w:hAnsi="Arial" w:cs="Arial"/>
          <w:color w:val="000000" w:themeColor="text1"/>
          <w:szCs w:val="20"/>
        </w:rPr>
        <w:t xml:space="preserve"> Im Zuge des Ausbaus ist vorgesehen</w:t>
      </w:r>
      <w:r w:rsidR="00B05DE9" w:rsidRPr="00B05DE9">
        <w:rPr>
          <w:rFonts w:ascii="Arial" w:eastAsia="Times New Roman" w:hAnsi="Arial" w:cs="Arial"/>
          <w:color w:val="000000" w:themeColor="text1"/>
          <w:szCs w:val="20"/>
        </w:rPr>
        <w:t>, sowohl die Königsbrücker Straße als auch den vom Vorhaben umfassten Teil des Bischofsweges mit Radverkehrsanlagen auszustatten. Darüber hinaus sieht die Planung den Neubau von separaten Parkflächen und die Gestaltung des Verkehrsraumes bspw. durch die Anlage von Straßenbegleitgrün vor.</w:t>
      </w:r>
    </w:p>
    <w:p w14:paraId="145C2024" w14:textId="170C731A" w:rsidR="00B05DE9" w:rsidRPr="00B05DE9" w:rsidRDefault="00B05DE9" w:rsidP="00A939C6">
      <w:pPr>
        <w:spacing w:before="240" w:after="240"/>
        <w:jc w:val="both"/>
        <w:rPr>
          <w:rFonts w:ascii="Arial" w:eastAsia="Times New Roman" w:hAnsi="Arial" w:cs="Arial"/>
          <w:color w:val="000000" w:themeColor="text1"/>
          <w:szCs w:val="20"/>
        </w:rPr>
      </w:pPr>
      <w:r w:rsidRPr="00B05DE9">
        <w:rPr>
          <w:rFonts w:ascii="Arial" w:eastAsia="Times New Roman" w:hAnsi="Arial" w:cs="Arial"/>
          <w:color w:val="000000" w:themeColor="text1"/>
          <w:szCs w:val="20"/>
        </w:rPr>
        <w:t xml:space="preserve">Vom Vorhaben umfasst sind </w:t>
      </w:r>
      <w:r w:rsidR="009B3234">
        <w:rPr>
          <w:rFonts w:ascii="Arial" w:eastAsia="Times New Roman" w:hAnsi="Arial" w:cs="Arial"/>
          <w:color w:val="000000" w:themeColor="text1"/>
          <w:szCs w:val="20"/>
        </w:rPr>
        <w:t xml:space="preserve">außerdem </w:t>
      </w:r>
      <w:r w:rsidRPr="00B05DE9">
        <w:rPr>
          <w:rFonts w:ascii="Arial" w:eastAsia="Times New Roman" w:hAnsi="Arial" w:cs="Arial"/>
          <w:color w:val="000000" w:themeColor="text1"/>
          <w:szCs w:val="20"/>
        </w:rPr>
        <w:t>der Neubau bzw. die Umverlegung und der Rückbau unterirdischer Versorgungsleitungen sowie der Neubau/Anpa</w:t>
      </w:r>
      <w:r w:rsidR="00985D77">
        <w:rPr>
          <w:rFonts w:ascii="Arial" w:eastAsia="Times New Roman" w:hAnsi="Arial" w:cs="Arial"/>
          <w:color w:val="000000" w:themeColor="text1"/>
          <w:szCs w:val="20"/>
        </w:rPr>
        <w:t>ssung technischer Ausrüstungen.</w:t>
      </w:r>
    </w:p>
    <w:p w14:paraId="55C9C247" w14:textId="5ED06405" w:rsidR="00C45866" w:rsidRDefault="00B05DE9" w:rsidP="00A939C6">
      <w:pPr>
        <w:spacing w:before="240" w:after="240"/>
        <w:jc w:val="both"/>
        <w:rPr>
          <w:rFonts w:ascii="Arial" w:eastAsia="Times New Roman" w:hAnsi="Arial" w:cs="Arial"/>
          <w:color w:val="000000" w:themeColor="text1"/>
          <w:szCs w:val="20"/>
        </w:rPr>
      </w:pPr>
      <w:r w:rsidRPr="00B05DE9">
        <w:rPr>
          <w:rFonts w:ascii="Arial" w:eastAsia="Times New Roman" w:hAnsi="Arial" w:cs="Arial"/>
          <w:color w:val="000000" w:themeColor="text1"/>
          <w:szCs w:val="20"/>
        </w:rPr>
        <w:t>Als Ausgleich für Beeinträchtigungen von Natur und Landschaft sieht die Planung verschiedene K</w:t>
      </w:r>
      <w:r w:rsidR="003463BE">
        <w:rPr>
          <w:rFonts w:ascii="Arial" w:eastAsia="Times New Roman" w:hAnsi="Arial" w:cs="Arial"/>
          <w:color w:val="000000" w:themeColor="text1"/>
          <w:szCs w:val="20"/>
        </w:rPr>
        <w:t>ompensationsmaßnahmen vor, bspw.</w:t>
      </w:r>
      <w:r w:rsidRPr="00B05DE9">
        <w:rPr>
          <w:rFonts w:ascii="Arial" w:eastAsia="Times New Roman" w:hAnsi="Arial" w:cs="Arial"/>
          <w:color w:val="000000" w:themeColor="text1"/>
          <w:szCs w:val="20"/>
        </w:rPr>
        <w:t xml:space="preserve"> die Ausgleichsmaßnahmen A 1 </w:t>
      </w:r>
      <w:r w:rsidR="003463BE">
        <w:rPr>
          <w:rFonts w:ascii="Arial" w:eastAsia="Times New Roman" w:hAnsi="Arial" w:cs="Arial"/>
          <w:color w:val="000000" w:themeColor="text1"/>
          <w:szCs w:val="20"/>
        </w:rPr>
        <w:t>„</w:t>
      </w:r>
      <w:r w:rsidRPr="00B05DE9">
        <w:rPr>
          <w:rFonts w:ascii="Arial" w:eastAsia="Times New Roman" w:hAnsi="Arial" w:cs="Arial"/>
          <w:color w:val="000000" w:themeColor="text1"/>
          <w:szCs w:val="20"/>
        </w:rPr>
        <w:t>Baumneupflanzungen von Straßenbäumen</w:t>
      </w:r>
      <w:r w:rsidR="003463BE">
        <w:rPr>
          <w:rFonts w:ascii="Arial" w:eastAsia="Times New Roman" w:hAnsi="Arial" w:cs="Arial"/>
          <w:color w:val="000000" w:themeColor="text1"/>
          <w:szCs w:val="20"/>
        </w:rPr>
        <w:t>“</w:t>
      </w:r>
      <w:r w:rsidRPr="00B05DE9">
        <w:rPr>
          <w:rFonts w:ascii="Arial" w:eastAsia="Times New Roman" w:hAnsi="Arial" w:cs="Arial"/>
          <w:color w:val="000000" w:themeColor="text1"/>
          <w:szCs w:val="20"/>
        </w:rPr>
        <w:t xml:space="preserve"> und die Ersatzmaßnahme E 1 </w:t>
      </w:r>
      <w:r w:rsidR="003463BE">
        <w:rPr>
          <w:rFonts w:ascii="Arial" w:eastAsia="Times New Roman" w:hAnsi="Arial" w:cs="Arial"/>
          <w:color w:val="000000" w:themeColor="text1"/>
          <w:szCs w:val="20"/>
        </w:rPr>
        <w:t>„</w:t>
      </w:r>
      <w:r w:rsidRPr="00B05DE9">
        <w:rPr>
          <w:rFonts w:ascii="Arial" w:eastAsia="Times New Roman" w:hAnsi="Arial" w:cs="Arial"/>
          <w:color w:val="000000" w:themeColor="text1"/>
          <w:szCs w:val="20"/>
        </w:rPr>
        <w:t>Naturnahe Umgestaltung des Kaitzbach</w:t>
      </w:r>
      <w:r w:rsidR="009B3234">
        <w:rPr>
          <w:rFonts w:ascii="Arial" w:eastAsia="Times New Roman" w:hAnsi="Arial" w:cs="Arial"/>
          <w:color w:val="000000" w:themeColor="text1"/>
          <w:szCs w:val="20"/>
        </w:rPr>
        <w:t>e</w:t>
      </w:r>
      <w:r w:rsidRPr="00B05DE9">
        <w:rPr>
          <w:rFonts w:ascii="Arial" w:eastAsia="Times New Roman" w:hAnsi="Arial" w:cs="Arial"/>
          <w:color w:val="000000" w:themeColor="text1"/>
          <w:szCs w:val="20"/>
        </w:rPr>
        <w:t>s im Naturbad Dresden-Mockritz</w:t>
      </w:r>
      <w:r w:rsidR="003463BE">
        <w:rPr>
          <w:rFonts w:ascii="Arial" w:eastAsia="Times New Roman" w:hAnsi="Arial" w:cs="Arial"/>
          <w:color w:val="000000" w:themeColor="text1"/>
          <w:szCs w:val="20"/>
        </w:rPr>
        <w:t>“</w:t>
      </w:r>
      <w:r w:rsidRPr="00B05DE9">
        <w:rPr>
          <w:rFonts w:ascii="Arial" w:eastAsia="Times New Roman" w:hAnsi="Arial" w:cs="Arial"/>
          <w:color w:val="000000" w:themeColor="text1"/>
          <w:szCs w:val="20"/>
        </w:rPr>
        <w:t xml:space="preserve">. </w:t>
      </w:r>
    </w:p>
    <w:p w14:paraId="177A955B" w14:textId="72173B51" w:rsidR="009D621B" w:rsidRDefault="009D621B" w:rsidP="00A939C6">
      <w:pPr>
        <w:spacing w:before="240" w:after="240"/>
        <w:jc w:val="both"/>
        <w:rPr>
          <w:rFonts w:ascii="Arial" w:eastAsia="Times New Roman" w:hAnsi="Arial" w:cs="Arial"/>
          <w:color w:val="000000" w:themeColor="text1"/>
          <w:szCs w:val="20"/>
        </w:rPr>
      </w:pPr>
      <w:r>
        <w:rPr>
          <w:rFonts w:ascii="Arial" w:eastAsia="Times New Roman" w:hAnsi="Arial" w:cs="Arial"/>
          <w:color w:val="000000" w:themeColor="text1"/>
          <w:szCs w:val="20"/>
        </w:rPr>
        <w:lastRenderedPageBreak/>
        <w:t>Für das Vorhab</w:t>
      </w:r>
      <w:r w:rsidR="00985D77">
        <w:rPr>
          <w:rFonts w:ascii="Arial" w:eastAsia="Times New Roman" w:hAnsi="Arial" w:cs="Arial"/>
          <w:color w:val="000000" w:themeColor="text1"/>
          <w:szCs w:val="20"/>
        </w:rPr>
        <w:t>en wurde gem</w:t>
      </w:r>
      <w:r w:rsidR="00B66574">
        <w:rPr>
          <w:rFonts w:ascii="Arial" w:eastAsia="Times New Roman" w:hAnsi="Arial" w:cs="Arial"/>
          <w:color w:val="000000" w:themeColor="text1"/>
          <w:szCs w:val="20"/>
        </w:rPr>
        <w:t>äß § 9 Absatz 4 i. V. m. § 7 Absätze </w:t>
      </w:r>
      <w:r w:rsidR="00985D77">
        <w:rPr>
          <w:rFonts w:ascii="Arial" w:eastAsia="Times New Roman" w:hAnsi="Arial" w:cs="Arial"/>
          <w:color w:val="000000" w:themeColor="text1"/>
          <w:szCs w:val="20"/>
        </w:rPr>
        <w:t>1 bis</w:t>
      </w:r>
      <w:r>
        <w:rPr>
          <w:rFonts w:ascii="Arial" w:eastAsia="Times New Roman" w:hAnsi="Arial" w:cs="Arial"/>
          <w:color w:val="000000" w:themeColor="text1"/>
          <w:szCs w:val="20"/>
        </w:rPr>
        <w:t xml:space="preserve"> 3 UVPG eine Umweltverträglichkeitsprüfung durchgeführt.</w:t>
      </w:r>
    </w:p>
    <w:p w14:paraId="5DB903E9" w14:textId="5290FC3D" w:rsidR="00600748" w:rsidRPr="00600748" w:rsidRDefault="00600748" w:rsidP="009D621B">
      <w:pPr>
        <w:spacing w:before="240" w:after="240"/>
        <w:jc w:val="center"/>
        <w:rPr>
          <w:rFonts w:ascii="Arial" w:hAnsi="Arial" w:cs="Arial"/>
          <w:b/>
        </w:rPr>
      </w:pPr>
      <w:r w:rsidRPr="00600748">
        <w:rPr>
          <w:rFonts w:ascii="Arial" w:hAnsi="Arial" w:cs="Arial"/>
          <w:b/>
        </w:rPr>
        <w:t>IV.</w:t>
      </w:r>
    </w:p>
    <w:p w14:paraId="5A023433" w14:textId="77777777" w:rsidR="003463BE" w:rsidRDefault="00600748" w:rsidP="00A939C6">
      <w:pPr>
        <w:spacing w:before="240" w:after="240"/>
        <w:jc w:val="both"/>
        <w:rPr>
          <w:rFonts w:ascii="Arial" w:hAnsi="Arial" w:cs="Arial"/>
        </w:rPr>
      </w:pPr>
      <w:r>
        <w:rPr>
          <w:rFonts w:ascii="Arial" w:hAnsi="Arial" w:cs="Arial"/>
        </w:rPr>
        <w:t xml:space="preserve">Der </w:t>
      </w:r>
      <w:r w:rsidR="005D055E">
        <w:rPr>
          <w:rFonts w:ascii="Arial" w:hAnsi="Arial" w:cs="Arial"/>
        </w:rPr>
        <w:t xml:space="preserve">Planfeststellungsbeschluss beinhaltet die Feststellung </w:t>
      </w:r>
      <w:r w:rsidR="00EA4C3E">
        <w:rPr>
          <w:rFonts w:ascii="Arial" w:hAnsi="Arial" w:cs="Arial"/>
        </w:rPr>
        <w:t>d</w:t>
      </w:r>
      <w:r w:rsidR="005D055E">
        <w:rPr>
          <w:rFonts w:ascii="Arial" w:hAnsi="Arial" w:cs="Arial"/>
        </w:rPr>
        <w:t xml:space="preserve">es Plans. </w:t>
      </w:r>
      <w:r w:rsidR="003463BE">
        <w:rPr>
          <w:rFonts w:ascii="Arial" w:hAnsi="Arial" w:cs="Arial"/>
        </w:rPr>
        <w:t xml:space="preserve">Der verfügende Teil des Planfeststellungsbeschlusses hierzu lautet: </w:t>
      </w:r>
    </w:p>
    <w:p w14:paraId="22DADD6D" w14:textId="7A52AEE7" w:rsidR="003463BE" w:rsidRPr="003463BE" w:rsidRDefault="003463BE" w:rsidP="003463BE">
      <w:pPr>
        <w:spacing w:before="240" w:after="240"/>
        <w:jc w:val="both"/>
        <w:rPr>
          <w:rFonts w:ascii="Arial" w:hAnsi="Arial" w:cs="Arial"/>
        </w:rPr>
      </w:pPr>
      <w:r w:rsidRPr="003463BE">
        <w:rPr>
          <w:rFonts w:ascii="Arial" w:hAnsi="Arial" w:cs="Arial"/>
        </w:rPr>
        <w:t xml:space="preserve">Die Landesdirektion Sachsen </w:t>
      </w:r>
      <w:r>
        <w:rPr>
          <w:rFonts w:ascii="Arial" w:hAnsi="Arial" w:cs="Arial"/>
        </w:rPr>
        <w:t xml:space="preserve">stellt </w:t>
      </w:r>
      <w:r w:rsidRPr="003463BE">
        <w:rPr>
          <w:rFonts w:ascii="Arial" w:hAnsi="Arial" w:cs="Arial"/>
        </w:rPr>
        <w:t>den Plan für das Gesamtvorhaben der DVB AG und der Landeshauptstadt Dresden</w:t>
      </w:r>
      <w:r>
        <w:rPr>
          <w:rFonts w:ascii="Arial" w:hAnsi="Arial" w:cs="Arial"/>
        </w:rPr>
        <w:t xml:space="preserve"> </w:t>
      </w:r>
      <w:r w:rsidRPr="003463BE">
        <w:rPr>
          <w:rFonts w:ascii="Arial" w:hAnsi="Arial" w:cs="Arial"/>
          <w:bCs/>
        </w:rPr>
        <w:t>„Königsbrücker Straße (Süd) zwischen Albertplatz und Stauffenbergallee“</w:t>
      </w:r>
      <w:r>
        <w:rPr>
          <w:rFonts w:ascii="Arial" w:hAnsi="Arial" w:cs="Arial"/>
        </w:rPr>
        <w:t xml:space="preserve"> </w:t>
      </w:r>
      <w:r w:rsidRPr="003463BE">
        <w:rPr>
          <w:rFonts w:ascii="Arial" w:hAnsi="Arial" w:cs="Arial"/>
        </w:rPr>
        <w:t xml:space="preserve">auf Antrag der Landeshauptstadt Dresden nach Maßgabe der Ziffern A.II bis A.IX fest. </w:t>
      </w:r>
    </w:p>
    <w:p w14:paraId="23235213" w14:textId="2D7EC0B4" w:rsidR="00600748" w:rsidRDefault="003463BE" w:rsidP="00A939C6">
      <w:pPr>
        <w:spacing w:before="240" w:after="240"/>
        <w:jc w:val="both"/>
        <w:rPr>
          <w:rFonts w:ascii="Arial" w:hAnsi="Arial" w:cs="Arial"/>
        </w:rPr>
      </w:pPr>
      <w:r>
        <w:rPr>
          <w:rFonts w:ascii="Arial" w:hAnsi="Arial" w:cs="Arial"/>
        </w:rPr>
        <w:t xml:space="preserve">Es wurden Auflagen, Erlaubnisse, </w:t>
      </w:r>
      <w:r w:rsidR="00976F36">
        <w:rPr>
          <w:rFonts w:ascii="Arial" w:hAnsi="Arial" w:cs="Arial"/>
        </w:rPr>
        <w:t xml:space="preserve">Genehmigungen, </w:t>
      </w:r>
      <w:r>
        <w:rPr>
          <w:rFonts w:ascii="Arial" w:hAnsi="Arial" w:cs="Arial"/>
        </w:rPr>
        <w:t xml:space="preserve">Befreiungen </w:t>
      </w:r>
      <w:r w:rsidR="00976F36">
        <w:rPr>
          <w:rFonts w:ascii="Arial" w:hAnsi="Arial" w:cs="Arial"/>
        </w:rPr>
        <w:t xml:space="preserve">und die Zulassung eines Gewässerausbaus sowie die Zulassung von artenschutzrechtlichen Ausnahmen </w:t>
      </w:r>
      <w:r>
        <w:rPr>
          <w:rFonts w:ascii="Arial" w:hAnsi="Arial" w:cs="Arial"/>
        </w:rPr>
        <w:t xml:space="preserve">erteilt. </w:t>
      </w:r>
      <w:r w:rsidR="00985D77">
        <w:rPr>
          <w:rFonts w:ascii="Arial" w:hAnsi="Arial" w:cs="Arial"/>
        </w:rPr>
        <w:t xml:space="preserve">Zudem enthält der Planfeststellungsbeschluss </w:t>
      </w:r>
      <w:r w:rsidR="00AF4901">
        <w:rPr>
          <w:rFonts w:ascii="Arial" w:hAnsi="Arial" w:cs="Arial"/>
        </w:rPr>
        <w:t>Nebenbestimmungen</w:t>
      </w:r>
      <w:r w:rsidR="00976F36">
        <w:rPr>
          <w:rFonts w:ascii="Arial" w:hAnsi="Arial" w:cs="Arial"/>
        </w:rPr>
        <w:t xml:space="preserve"> </w:t>
      </w:r>
      <w:r w:rsidR="005D055E">
        <w:rPr>
          <w:rFonts w:ascii="Arial" w:hAnsi="Arial" w:cs="Arial"/>
        </w:rPr>
        <w:t xml:space="preserve">insbesondere zu Belangen </w:t>
      </w:r>
      <w:r w:rsidR="00976F36">
        <w:rPr>
          <w:rFonts w:ascii="Arial" w:hAnsi="Arial" w:cs="Arial"/>
        </w:rPr>
        <w:t>des Immissionsschutzes, des Naturschutzes und der Landschaftspflege, zu den Straßenbahnanlagen, dem Straßenbau und Straßenverkehr sowie zu den Belangen Wasserhaushalt und Wasserwirtschaft. Des Weiteren</w:t>
      </w:r>
      <w:r w:rsidR="005D055E">
        <w:rPr>
          <w:rFonts w:ascii="Arial" w:hAnsi="Arial" w:cs="Arial"/>
        </w:rPr>
        <w:t xml:space="preserve"> zu sonstigen öffentlichen und privaten Belangen. </w:t>
      </w:r>
      <w:r w:rsidR="00CA036C">
        <w:rPr>
          <w:rFonts w:ascii="Arial" w:hAnsi="Arial" w:cs="Arial"/>
        </w:rPr>
        <w:t>Damit darf das V</w:t>
      </w:r>
      <w:r w:rsidR="005D055E">
        <w:rPr>
          <w:rFonts w:ascii="Arial" w:hAnsi="Arial" w:cs="Arial"/>
        </w:rPr>
        <w:t xml:space="preserve">orhaben entsprechend dem verfügenden Teil des Planfeststellungsbeschlusses umgesetzt werden. </w:t>
      </w:r>
    </w:p>
    <w:p w14:paraId="6B781643" w14:textId="77777777" w:rsidR="00CA036C" w:rsidRDefault="0061547E" w:rsidP="00A939C6">
      <w:pPr>
        <w:spacing w:before="240" w:after="240"/>
        <w:jc w:val="both"/>
        <w:rPr>
          <w:rFonts w:ascii="Arial" w:hAnsi="Arial" w:cs="Arial"/>
        </w:rPr>
      </w:pPr>
      <w:r w:rsidRPr="0061547E">
        <w:rPr>
          <w:rFonts w:ascii="Arial" w:hAnsi="Arial" w:cs="Arial"/>
        </w:rPr>
        <w:t xml:space="preserve">In dem Planfeststellungsbeschluss ist </w:t>
      </w:r>
      <w:r w:rsidR="00CA036C">
        <w:rPr>
          <w:rFonts w:ascii="Arial" w:hAnsi="Arial" w:cs="Arial"/>
        </w:rPr>
        <w:t>im Übrigen über die</w:t>
      </w:r>
      <w:r w:rsidRPr="0061547E">
        <w:rPr>
          <w:rFonts w:ascii="Arial" w:hAnsi="Arial" w:cs="Arial"/>
        </w:rPr>
        <w:t xml:space="preserve"> rechtzeitig </w:t>
      </w:r>
      <w:r w:rsidR="00CA036C">
        <w:rPr>
          <w:rFonts w:ascii="Arial" w:hAnsi="Arial" w:cs="Arial"/>
        </w:rPr>
        <w:t xml:space="preserve">erhobenen </w:t>
      </w:r>
      <w:r w:rsidRPr="0061547E">
        <w:rPr>
          <w:rFonts w:ascii="Arial" w:hAnsi="Arial" w:cs="Arial"/>
        </w:rPr>
        <w:t xml:space="preserve">Einwendungen, </w:t>
      </w:r>
      <w:r w:rsidR="00CA036C">
        <w:rPr>
          <w:rFonts w:ascii="Arial" w:hAnsi="Arial" w:cs="Arial"/>
        </w:rPr>
        <w:t xml:space="preserve">Stellungnahmen, </w:t>
      </w:r>
      <w:r w:rsidRPr="0061547E">
        <w:rPr>
          <w:rFonts w:ascii="Arial" w:hAnsi="Arial" w:cs="Arial"/>
        </w:rPr>
        <w:t>Forderungen und Anregungen</w:t>
      </w:r>
      <w:r w:rsidR="00CA036C">
        <w:rPr>
          <w:rFonts w:ascii="Arial" w:hAnsi="Arial" w:cs="Arial"/>
        </w:rPr>
        <w:t>, welche das oben festgestellte Vorhaben betreffen,</w:t>
      </w:r>
      <w:r w:rsidRPr="0061547E">
        <w:rPr>
          <w:rFonts w:ascii="Arial" w:hAnsi="Arial" w:cs="Arial"/>
        </w:rPr>
        <w:t xml:space="preserve"> entschieden worden.</w:t>
      </w:r>
      <w:r w:rsidR="00F22C56">
        <w:rPr>
          <w:rFonts w:ascii="Arial" w:hAnsi="Arial" w:cs="Arial"/>
        </w:rPr>
        <w:t xml:space="preserve"> </w:t>
      </w:r>
    </w:p>
    <w:p w14:paraId="282BB68B" w14:textId="654FC759" w:rsidR="0061547E" w:rsidRPr="0061547E" w:rsidRDefault="00CA036C" w:rsidP="00A939C6">
      <w:pPr>
        <w:spacing w:before="240" w:after="240"/>
        <w:jc w:val="both"/>
        <w:rPr>
          <w:rFonts w:ascii="Arial" w:hAnsi="Arial" w:cs="Arial"/>
        </w:rPr>
      </w:pPr>
      <w:r>
        <w:rPr>
          <w:rFonts w:ascii="Arial" w:hAnsi="Arial" w:cs="Arial"/>
        </w:rPr>
        <w:t>Der Planfeststellungsb</w:t>
      </w:r>
      <w:r w:rsidR="00F22C56">
        <w:rPr>
          <w:rFonts w:ascii="Arial" w:hAnsi="Arial" w:cs="Arial"/>
        </w:rPr>
        <w:t xml:space="preserve">eschluss ist sofort vollziehbar. </w:t>
      </w:r>
    </w:p>
    <w:p w14:paraId="0C3F1A6E" w14:textId="009F7DA3" w:rsidR="0061547E" w:rsidRPr="00D453DB" w:rsidRDefault="0061547E" w:rsidP="00CA036C">
      <w:pPr>
        <w:spacing w:before="240" w:after="240"/>
        <w:jc w:val="center"/>
        <w:rPr>
          <w:rFonts w:ascii="Arial" w:hAnsi="Arial" w:cs="Arial"/>
          <w:b/>
        </w:rPr>
      </w:pPr>
      <w:r w:rsidRPr="00D453DB">
        <w:rPr>
          <w:rFonts w:ascii="Arial" w:hAnsi="Arial" w:cs="Arial"/>
          <w:b/>
        </w:rPr>
        <w:t>V.</w:t>
      </w:r>
    </w:p>
    <w:p w14:paraId="6BE5B37E" w14:textId="01A394DC" w:rsidR="0061547E" w:rsidRDefault="0061547E" w:rsidP="00CA036C">
      <w:pPr>
        <w:spacing w:before="240" w:after="240"/>
        <w:jc w:val="center"/>
        <w:rPr>
          <w:rFonts w:ascii="Arial" w:hAnsi="Arial" w:cs="Arial"/>
          <w:b/>
        </w:rPr>
      </w:pPr>
      <w:r w:rsidRPr="00D453DB">
        <w:rPr>
          <w:rFonts w:ascii="Arial" w:hAnsi="Arial" w:cs="Arial"/>
          <w:b/>
        </w:rPr>
        <w:t>Rechtsbehelfsbelehrung</w:t>
      </w:r>
    </w:p>
    <w:p w14:paraId="3AEE030E" w14:textId="3BDE1BB4" w:rsidR="00CA036C" w:rsidRDefault="00CA036C" w:rsidP="00A939C6">
      <w:pPr>
        <w:pStyle w:val="1LDSStandardBlockNach12pt"/>
        <w:spacing w:before="240"/>
      </w:pPr>
      <w:r>
        <w:t>Die Rechtsbehelfsbelehrung des Planfeststellungsbeschlusses lautet:</w:t>
      </w:r>
    </w:p>
    <w:p w14:paraId="765FEE25" w14:textId="7E5B0BB6" w:rsidR="00100FA5" w:rsidRDefault="00100FA5" w:rsidP="00A939C6">
      <w:pPr>
        <w:pStyle w:val="1LDSStandardBlockNach12pt"/>
        <w:spacing w:before="240"/>
      </w:pPr>
      <w:r>
        <w:t>Gegen diesen Planfeststellungsbeschluss kann innerhalb eines Monats nach seiner Zustellung Klage beim Sächsischen Oberverwaltungsgericht, Ortenburg 9, 02625 Bautzen (Postanschrift: Sächsisches Oberverwaltungsgericht, Postfach 44 43, 02634 Bautzen) erhoben werden. Die Klage ist beim Gericht schriftlich zu erhebe</w:t>
      </w:r>
      <w:r w:rsidR="00CA036C">
        <w:t>n. Sie kann nach Maßgabe der §§ </w:t>
      </w:r>
      <w:r>
        <w:t>55a und 55d der Verwaltungsgerichtsordnung (VwGO) sowie der Elektro</w:t>
      </w:r>
      <w:r w:rsidR="00CA036C">
        <w:t>ni</w:t>
      </w:r>
      <w:r>
        <w:t>scher-Rechtsve</w:t>
      </w:r>
      <w:r w:rsidR="00CA036C">
        <w:t>rkehr-Verordnung (ERVV) vom 24. November </w:t>
      </w:r>
      <w:r>
        <w:t>2017 (BGBl. I S. 3803) in der jeweils geltenden Fassung auch elektronisch erhoben werden.</w:t>
      </w:r>
    </w:p>
    <w:p w14:paraId="593FF56E" w14:textId="77777777" w:rsidR="00100FA5" w:rsidRDefault="00100FA5" w:rsidP="00A939C6">
      <w:pPr>
        <w:pStyle w:val="1LDSStandardBlockNach12pt"/>
        <w:spacing w:before="240"/>
      </w:pPr>
      <w:r>
        <w:t>Die Klage muss den Kläger, den Beklagten (Freistaat Sachsen) und den Gegenstand des Klagebegehrens bezeichnen und soll einen bestimmten Antrag enthalten. Der Kläger hat innerhalb einer Frist von zehn Wochen die zur Begründung seiner Klage dienenden Tatsachen und Beweismittel anzugeben. Erklärungen und Beweismittel, die erst nach Ablauf dieser Frist vorgebracht werden, können durch das Gericht zurückgewiesen werden. Der angefochtene Planfeststellungsbeschluss soll in Urschrift oder in Abschrift beigefügt werden.</w:t>
      </w:r>
    </w:p>
    <w:p w14:paraId="05B75DB2" w14:textId="77777777" w:rsidR="00100FA5" w:rsidRDefault="00100FA5" w:rsidP="00A939C6">
      <w:pPr>
        <w:pStyle w:val="1LDSStandardBlockNach12pt"/>
        <w:spacing w:before="240"/>
      </w:pPr>
      <w:r>
        <w:t>Der Kläger muss sich durch einen Bevollmächtigten vertreten lassen. Welche Bevollmächtigten dafür zugelassen sind, ergibt sich aus § 67 der Verwaltungsgerichtsordnung (VwGO).</w:t>
      </w:r>
    </w:p>
    <w:p w14:paraId="66923C3F" w14:textId="68DC0D02" w:rsidR="00100FA5" w:rsidRDefault="00100FA5" w:rsidP="00A939C6">
      <w:pPr>
        <w:pStyle w:val="1LDSStandardBlockNach12pt"/>
        <w:spacing w:before="240"/>
      </w:pPr>
      <w:r>
        <w:t xml:space="preserve">Die Anfechtungsklage gegen diesen Planfeststellungsbeschluss hat keine aufschiebende Wirkung. Ein Antrag auf Anordnung der aufschiebenden Wirkung nach § 80 Abs. 5 Satz 1 VwGO kann innerhalb eines Monats nach Zustellung dieses Planfeststellungsbeschlusses </w:t>
      </w:r>
      <w:r>
        <w:lastRenderedPageBreak/>
        <w:t>beim Sächsischen Oberverwaltungsgericht gestellt werden. Der Antrag ist innerhalb dieser Frist auch zu begründen.</w:t>
      </w:r>
    </w:p>
    <w:p w14:paraId="1AE5B426" w14:textId="106211F8" w:rsidR="00100FA5" w:rsidRDefault="00100FA5" w:rsidP="00A939C6">
      <w:pPr>
        <w:pStyle w:val="1LDSStandardBlockNach12pt"/>
        <w:spacing w:before="240"/>
      </w:pPr>
      <w:r>
        <w:t>Dresden, den</w:t>
      </w:r>
      <w:r w:rsidR="00CA036C">
        <w:t xml:space="preserve"> </w:t>
      </w:r>
      <w:r w:rsidR="00CA036C" w:rsidRPr="00B66574">
        <w:t xml:space="preserve">16. </w:t>
      </w:r>
      <w:r w:rsidR="00CA036C">
        <w:t>Mai 2024</w:t>
      </w:r>
    </w:p>
    <w:p w14:paraId="67CA9592" w14:textId="77777777" w:rsidR="007C784B" w:rsidRDefault="007C784B" w:rsidP="007C784B">
      <w:pPr>
        <w:pStyle w:val="1LDSStandardBlockNach12pt"/>
        <w:spacing w:after="0"/>
        <w:jc w:val="center"/>
      </w:pPr>
      <w:r>
        <w:t>Landesdirektion Sachsen</w:t>
      </w:r>
    </w:p>
    <w:p w14:paraId="131E1AC6" w14:textId="0F15C97A" w:rsidR="00100FA5" w:rsidRDefault="00100FA5" w:rsidP="007C784B">
      <w:pPr>
        <w:pStyle w:val="1LDSStandardBlockNach12pt"/>
        <w:spacing w:after="0"/>
        <w:jc w:val="center"/>
      </w:pPr>
      <w:r>
        <w:t>Hirndorf</w:t>
      </w:r>
    </w:p>
    <w:p w14:paraId="208F92A8" w14:textId="6B2B9FED" w:rsidR="00100FA5" w:rsidRPr="00B66574" w:rsidRDefault="00100FA5" w:rsidP="00B66574">
      <w:pPr>
        <w:pStyle w:val="1LDSStandardBlockNach12pt"/>
        <w:jc w:val="center"/>
      </w:pPr>
      <w:r>
        <w:t>Abteilungsleiterin Infrastruktur</w:t>
      </w:r>
    </w:p>
    <w:sectPr w:rsidR="00100FA5" w:rsidRPr="00B66574" w:rsidSect="00D453D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3067"/>
    <w:multiLevelType w:val="hybridMultilevel"/>
    <w:tmpl w:val="CE624358"/>
    <w:lvl w:ilvl="0" w:tplc="DEB0C9D0">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B4A5FF4"/>
    <w:multiLevelType w:val="hybridMultilevel"/>
    <w:tmpl w:val="B7D04BE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C01495A"/>
    <w:multiLevelType w:val="hybridMultilevel"/>
    <w:tmpl w:val="BD421E06"/>
    <w:lvl w:ilvl="0" w:tplc="E5A8EC4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A353C9"/>
    <w:multiLevelType w:val="hybridMultilevel"/>
    <w:tmpl w:val="01F0C706"/>
    <w:lvl w:ilvl="0" w:tplc="CAC6C772">
      <w:start w:val="1"/>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5A"/>
    <w:rsid w:val="00025995"/>
    <w:rsid w:val="00041442"/>
    <w:rsid w:val="00056BC9"/>
    <w:rsid w:val="0008677B"/>
    <w:rsid w:val="000C6D70"/>
    <w:rsid w:val="00100FA5"/>
    <w:rsid w:val="00116B82"/>
    <w:rsid w:val="001430D8"/>
    <w:rsid w:val="00146057"/>
    <w:rsid w:val="001E3A52"/>
    <w:rsid w:val="002044FD"/>
    <w:rsid w:val="002428A8"/>
    <w:rsid w:val="00243F74"/>
    <w:rsid w:val="0028443C"/>
    <w:rsid w:val="003205EE"/>
    <w:rsid w:val="003463BE"/>
    <w:rsid w:val="003858D2"/>
    <w:rsid w:val="00400D99"/>
    <w:rsid w:val="004764D8"/>
    <w:rsid w:val="004C7815"/>
    <w:rsid w:val="004D2D31"/>
    <w:rsid w:val="00543327"/>
    <w:rsid w:val="00560BA3"/>
    <w:rsid w:val="00584D96"/>
    <w:rsid w:val="005D055E"/>
    <w:rsid w:val="00600748"/>
    <w:rsid w:val="0061547E"/>
    <w:rsid w:val="00634832"/>
    <w:rsid w:val="006A55A8"/>
    <w:rsid w:val="007C784B"/>
    <w:rsid w:val="008313C0"/>
    <w:rsid w:val="00855E8B"/>
    <w:rsid w:val="008E33AA"/>
    <w:rsid w:val="008E3E31"/>
    <w:rsid w:val="008E64D6"/>
    <w:rsid w:val="00903F13"/>
    <w:rsid w:val="0094354D"/>
    <w:rsid w:val="00976F36"/>
    <w:rsid w:val="00985D77"/>
    <w:rsid w:val="009A5C85"/>
    <w:rsid w:val="009B3234"/>
    <w:rsid w:val="009D621B"/>
    <w:rsid w:val="00A247E1"/>
    <w:rsid w:val="00A248B2"/>
    <w:rsid w:val="00A3621F"/>
    <w:rsid w:val="00A939C6"/>
    <w:rsid w:val="00AD21E2"/>
    <w:rsid w:val="00AF3811"/>
    <w:rsid w:val="00AF4901"/>
    <w:rsid w:val="00B05DE9"/>
    <w:rsid w:val="00B65CBC"/>
    <w:rsid w:val="00B66574"/>
    <w:rsid w:val="00BA152D"/>
    <w:rsid w:val="00BD697B"/>
    <w:rsid w:val="00BF14C1"/>
    <w:rsid w:val="00C411D0"/>
    <w:rsid w:val="00C45866"/>
    <w:rsid w:val="00C64C5A"/>
    <w:rsid w:val="00CA036C"/>
    <w:rsid w:val="00CA2EF4"/>
    <w:rsid w:val="00CC4CA9"/>
    <w:rsid w:val="00D453DB"/>
    <w:rsid w:val="00D603DB"/>
    <w:rsid w:val="00D84A99"/>
    <w:rsid w:val="00DD6A70"/>
    <w:rsid w:val="00EA4C3E"/>
    <w:rsid w:val="00F22C56"/>
    <w:rsid w:val="00F419B6"/>
    <w:rsid w:val="00F66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D6F0"/>
  <w15:chartTrackingRefBased/>
  <w15:docId w15:val="{B35A5B92-622C-4BF2-A893-2A9FC6E7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152D"/>
    <w:rPr>
      <w:color w:val="0563C1" w:themeColor="hyperlink"/>
      <w:u w:val="single"/>
    </w:rPr>
  </w:style>
  <w:style w:type="paragraph" w:customStyle="1" w:styleId="1LDSStandardBlockNach12pt">
    <w:name w:val="1_LDS Standard Block Nach: 12 pt"/>
    <w:basedOn w:val="Standard"/>
    <w:link w:val="1LDSStandardBlockNach12ptZchn"/>
    <w:qFormat/>
    <w:rsid w:val="002044FD"/>
    <w:pPr>
      <w:spacing w:after="240" w:line="240" w:lineRule="auto"/>
      <w:jc w:val="both"/>
    </w:pPr>
    <w:rPr>
      <w:rFonts w:ascii="Arial" w:eastAsia="Times New Roman" w:hAnsi="Arial" w:cs="Times New Roman"/>
      <w:szCs w:val="20"/>
      <w:lang w:eastAsia="de-DE"/>
    </w:rPr>
  </w:style>
  <w:style w:type="character" w:customStyle="1" w:styleId="1LDSStandardBlockNach12ptZchn">
    <w:name w:val="1_LDS Standard Block Nach: 12 pt Zchn"/>
    <w:link w:val="1LDSStandardBlockNach12pt"/>
    <w:locked/>
    <w:rsid w:val="002044FD"/>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6A55A8"/>
    <w:rPr>
      <w:sz w:val="16"/>
      <w:szCs w:val="16"/>
    </w:rPr>
  </w:style>
  <w:style w:type="paragraph" w:styleId="Kommentartext">
    <w:name w:val="annotation text"/>
    <w:basedOn w:val="Standard"/>
    <w:link w:val="KommentartextZchn"/>
    <w:uiPriority w:val="99"/>
    <w:semiHidden/>
    <w:unhideWhenUsed/>
    <w:rsid w:val="006A5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55A8"/>
    <w:rPr>
      <w:sz w:val="20"/>
      <w:szCs w:val="20"/>
    </w:rPr>
  </w:style>
  <w:style w:type="paragraph" w:styleId="Kommentarthema">
    <w:name w:val="annotation subject"/>
    <w:basedOn w:val="Kommentartext"/>
    <w:next w:val="Kommentartext"/>
    <w:link w:val="KommentarthemaZchn"/>
    <w:uiPriority w:val="99"/>
    <w:semiHidden/>
    <w:unhideWhenUsed/>
    <w:rsid w:val="006A55A8"/>
    <w:rPr>
      <w:b/>
      <w:bCs/>
    </w:rPr>
  </w:style>
  <w:style w:type="character" w:customStyle="1" w:styleId="KommentarthemaZchn">
    <w:name w:val="Kommentarthema Zchn"/>
    <w:basedOn w:val="KommentartextZchn"/>
    <w:link w:val="Kommentarthema"/>
    <w:uiPriority w:val="99"/>
    <w:semiHidden/>
    <w:rsid w:val="006A55A8"/>
    <w:rPr>
      <w:b/>
      <w:bCs/>
      <w:sz w:val="20"/>
      <w:szCs w:val="20"/>
    </w:rPr>
  </w:style>
  <w:style w:type="paragraph" w:styleId="Sprechblasentext">
    <w:name w:val="Balloon Text"/>
    <w:basedOn w:val="Standard"/>
    <w:link w:val="SprechblasentextZchn"/>
    <w:uiPriority w:val="99"/>
    <w:semiHidden/>
    <w:unhideWhenUsed/>
    <w:rsid w:val="006A55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5A8"/>
    <w:rPr>
      <w:rFonts w:ascii="Segoe UI" w:hAnsi="Segoe UI" w:cs="Segoe UI"/>
      <w:sz w:val="18"/>
      <w:szCs w:val="18"/>
    </w:rPr>
  </w:style>
  <w:style w:type="paragraph" w:styleId="Listenabsatz">
    <w:name w:val="List Paragraph"/>
    <w:basedOn w:val="Standard"/>
    <w:uiPriority w:val="34"/>
    <w:qFormat/>
    <w:rsid w:val="00A247E1"/>
    <w:pPr>
      <w:ind w:left="720"/>
      <w:contextualSpacing/>
    </w:pPr>
  </w:style>
  <w:style w:type="character" w:styleId="BesuchterLink">
    <w:name w:val="FollowedHyperlink"/>
    <w:basedOn w:val="Absatz-Standardschriftart"/>
    <w:uiPriority w:val="99"/>
    <w:semiHidden/>
    <w:unhideWhenUsed/>
    <w:rsid w:val="00AF3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33499">
      <w:bodyDiv w:val="1"/>
      <w:marLeft w:val="0"/>
      <w:marRight w:val="0"/>
      <w:marTop w:val="0"/>
      <w:marBottom w:val="0"/>
      <w:divBdr>
        <w:top w:val="none" w:sz="0" w:space="0" w:color="auto"/>
        <w:left w:val="none" w:sz="0" w:space="0" w:color="auto"/>
        <w:bottom w:val="none" w:sz="0" w:space="0" w:color="auto"/>
        <w:right w:val="none" w:sz="0" w:space="0" w:color="auto"/>
      </w:divBdr>
    </w:div>
    <w:div w:id="17747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nigsbruecker@lds.sachsen.de" TargetMode="External"/><Relationship Id="rId3" Type="http://schemas.openxmlformats.org/officeDocument/2006/relationships/settings" Target="settings.xml"/><Relationship Id="rId7" Type="http://schemas.openxmlformats.org/officeDocument/2006/relationships/hyperlink" Target="https://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ds.sachsen.de/bekanntmachung" TargetMode="External"/><Relationship Id="rId5" Type="http://schemas.openxmlformats.org/officeDocument/2006/relationships/hyperlink" Target="https://www.lds.sachsen.de/bekanntmachu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7539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Storch, Sabine - LDS</dc:creator>
  <cp:keywords/>
  <dc:description/>
  <cp:lastModifiedBy>Uhlmann, Michaela - LDS</cp:lastModifiedBy>
  <cp:revision>2</cp:revision>
  <cp:lastPrinted>2024-05-14T14:08:00Z</cp:lastPrinted>
  <dcterms:created xsi:type="dcterms:W3CDTF">2024-05-16T05:35:00Z</dcterms:created>
  <dcterms:modified xsi:type="dcterms:W3CDTF">2024-05-16T05:35:00Z</dcterms:modified>
</cp:coreProperties>
</file>