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DBFC2" w14:textId="77777777" w:rsidR="00C932BF" w:rsidRPr="00022311" w:rsidRDefault="00C932BF" w:rsidP="00C932BF">
      <w:bookmarkStart w:id="0" w:name="_GoBack"/>
      <w:bookmarkEnd w:id="0"/>
    </w:p>
    <w:p w14:paraId="0E1DBFC3" w14:textId="77777777" w:rsidR="00C932BF" w:rsidRPr="0094474C" w:rsidRDefault="00C932BF" w:rsidP="00C932BF">
      <w:pPr>
        <w:spacing w:after="0"/>
        <w:jc w:val="center"/>
        <w:rPr>
          <w:b/>
        </w:rPr>
      </w:pPr>
      <w:r>
        <w:rPr>
          <w:b/>
        </w:rPr>
        <w:t>Bekanntmachung</w:t>
      </w:r>
    </w:p>
    <w:p w14:paraId="0E1DBFC4" w14:textId="77777777" w:rsidR="00C932BF" w:rsidRDefault="00C932BF" w:rsidP="00C932BF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0E1DBFC5" w14:textId="77777777" w:rsidR="00C932BF" w:rsidRDefault="00C932BF" w:rsidP="00C932BF">
      <w:pPr>
        <w:spacing w:after="0"/>
        <w:jc w:val="center"/>
        <w:rPr>
          <w:b/>
        </w:rPr>
      </w:pPr>
      <w:r>
        <w:rPr>
          <w:b/>
        </w:rPr>
        <w:t>nach § 5 Abs. 2 des Gesetzes über die Umweltverträglichkeitsprüfung</w:t>
      </w:r>
    </w:p>
    <w:p w14:paraId="0E1DBFC6" w14:textId="77777777" w:rsidR="00C932BF" w:rsidRPr="00950764" w:rsidRDefault="00C932BF" w:rsidP="00C932BF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„BAB A 72</w:t>
      </w:r>
      <w:r w:rsidR="00950764">
        <w:rPr>
          <w:b/>
        </w:rPr>
        <w:t xml:space="preserve"> Landesgrenze Bayern/ Sachsen bis AS Plauen Ost, E</w:t>
      </w:r>
      <w:r w:rsidR="00950764">
        <w:rPr>
          <w:b/>
        </w:rPr>
        <w:t>r</w:t>
      </w:r>
      <w:r w:rsidR="00950764">
        <w:rPr>
          <w:b/>
        </w:rPr>
        <w:t xml:space="preserve">neuerung von </w:t>
      </w:r>
      <w:r w:rsidR="00950764" w:rsidRPr="00950764">
        <w:rPr>
          <w:b/>
        </w:rPr>
        <w:t>Regenrückhaltebecken, Los 1“</w:t>
      </w:r>
    </w:p>
    <w:p w14:paraId="0E1DBFC7" w14:textId="77777777" w:rsidR="00C932BF" w:rsidRPr="00950764" w:rsidRDefault="00C932BF" w:rsidP="00C932BF">
      <w:pPr>
        <w:jc w:val="center"/>
        <w:rPr>
          <w:b/>
        </w:rPr>
      </w:pPr>
      <w:r w:rsidRPr="00950764">
        <w:rPr>
          <w:b/>
        </w:rPr>
        <w:t>Gz.: C32-0522/1130</w:t>
      </w:r>
    </w:p>
    <w:p w14:paraId="0E1DBFC8" w14:textId="26C08A55" w:rsidR="00C932BF" w:rsidRPr="007854D1" w:rsidRDefault="00C932BF" w:rsidP="00C932BF">
      <w:pPr>
        <w:jc w:val="center"/>
        <w:rPr>
          <w:b/>
        </w:rPr>
      </w:pPr>
      <w:r w:rsidRPr="007854D1">
        <w:rPr>
          <w:b/>
        </w:rPr>
        <w:t xml:space="preserve">Vom </w:t>
      </w:r>
      <w:r w:rsidR="001652C6" w:rsidRPr="007854D1">
        <w:rPr>
          <w:b/>
        </w:rPr>
        <w:t>18. März 2020</w:t>
      </w:r>
    </w:p>
    <w:p w14:paraId="0E1DBFC9" w14:textId="77777777" w:rsidR="00C932BF" w:rsidRPr="007F5705" w:rsidRDefault="00C932BF" w:rsidP="00C932BF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24. Februar 2010 (BGBl. I S. 94), </w:t>
      </w:r>
      <w:r w:rsidR="00950764">
        <w:t xml:space="preserve">das zuletzt durch Artikel 2 des </w:t>
      </w:r>
      <w:r w:rsidR="00950764" w:rsidRPr="000B166A">
        <w:rPr>
          <w:rFonts w:cs="Arial"/>
          <w:szCs w:val="22"/>
        </w:rPr>
        <w:t>Gesetzes vom 12. Dezember 2019 (BGBl. I S. 2513)</w:t>
      </w:r>
      <w:r w:rsidR="00950764" w:rsidRPr="009E10EE">
        <w:rPr>
          <w:rFonts w:cs="Arial"/>
          <w:szCs w:val="22"/>
        </w:rPr>
        <w:t xml:space="preserve"> geändert worden ist</w:t>
      </w:r>
      <w:r>
        <w:t>.</w:t>
      </w:r>
    </w:p>
    <w:p w14:paraId="0E1DBFCA" w14:textId="0B04AA26" w:rsidR="00C932BF" w:rsidRDefault="00950764" w:rsidP="00C932BF">
      <w:pPr>
        <w:spacing w:after="120"/>
        <w:ind w:firstLine="567"/>
      </w:pPr>
      <w:r>
        <w:t xml:space="preserve">Das </w:t>
      </w:r>
      <w:r w:rsidRPr="004F1557">
        <w:t>Landesamt für Straßenbau und</w:t>
      </w:r>
      <w:r w:rsidR="007854D1">
        <w:t xml:space="preserve"> Verkehr hat mit Schreiben vom </w:t>
      </w:r>
      <w:r w:rsidRPr="004F1557">
        <w:t>7. Februar 2020 bei der Landesdirektion Sachsen für das Vorhaben „BAB A 72 Landesgrenze Bayern/ Sac</w:t>
      </w:r>
      <w:r w:rsidRPr="004F1557">
        <w:t>h</w:t>
      </w:r>
      <w:r w:rsidRPr="004F1557">
        <w:t xml:space="preserve">sen bis AS Plauen Ost, Erneuerung von Regenrückhaltebecken, Los 1“ </w:t>
      </w:r>
      <w:r w:rsidRPr="004F1557">
        <w:rPr>
          <w:rFonts w:cs="Arial"/>
          <w:szCs w:val="22"/>
        </w:rPr>
        <w:t xml:space="preserve">einen Planfeststellungsbeschluss gemäß § </w:t>
      </w:r>
      <w:r w:rsidR="0038556E">
        <w:rPr>
          <w:rFonts w:cs="Arial"/>
          <w:szCs w:val="22"/>
        </w:rPr>
        <w:t>17</w:t>
      </w:r>
      <w:r w:rsidRPr="004F1557">
        <w:rPr>
          <w:rFonts w:cs="Arial"/>
          <w:szCs w:val="22"/>
        </w:rPr>
        <w:t xml:space="preserve"> des Bundesfernstraßengesetzes in der Fassung </w:t>
      </w:r>
      <w:r>
        <w:rPr>
          <w:rFonts w:cs="Arial"/>
          <w:szCs w:val="22"/>
        </w:rPr>
        <w:t xml:space="preserve">der Bekanntmachung vom 28. Juni </w:t>
      </w:r>
      <w:r w:rsidRPr="0023731F">
        <w:rPr>
          <w:rFonts w:cs="Arial"/>
          <w:szCs w:val="22"/>
        </w:rPr>
        <w:t xml:space="preserve">2007 (BGBl. I S. </w:t>
      </w:r>
      <w:r>
        <w:rPr>
          <w:rFonts w:cs="Arial"/>
          <w:szCs w:val="22"/>
        </w:rPr>
        <w:t>1206</w:t>
      </w:r>
      <w:r w:rsidRPr="009E10EE">
        <w:rPr>
          <w:rFonts w:cs="Arial"/>
          <w:szCs w:val="22"/>
        </w:rPr>
        <w:t xml:space="preserve">), das zuletzt durch </w:t>
      </w:r>
      <w:r w:rsidR="007854D1">
        <w:rPr>
          <w:rFonts w:cs="Arial"/>
          <w:szCs w:val="22"/>
        </w:rPr>
        <w:t>Artikel 2</w:t>
      </w:r>
      <w:r w:rsidRPr="000B166A">
        <w:rPr>
          <w:rFonts w:cs="Arial"/>
          <w:szCs w:val="22"/>
        </w:rPr>
        <w:t xml:space="preserve"> des G</w:t>
      </w:r>
      <w:r w:rsidRPr="000B166A">
        <w:rPr>
          <w:rFonts w:cs="Arial"/>
          <w:szCs w:val="22"/>
        </w:rPr>
        <w:t>e</w:t>
      </w:r>
      <w:r w:rsidRPr="000B166A">
        <w:rPr>
          <w:rFonts w:cs="Arial"/>
          <w:szCs w:val="22"/>
        </w:rPr>
        <w:t xml:space="preserve">setzes </w:t>
      </w:r>
      <w:r w:rsidR="007854D1">
        <w:rPr>
          <w:rFonts w:cs="Arial"/>
          <w:szCs w:val="22"/>
        </w:rPr>
        <w:t xml:space="preserve">vom 3. März 2020 (BGBl. I S. 433) </w:t>
      </w:r>
      <w:r w:rsidRPr="009E10EE">
        <w:rPr>
          <w:rFonts w:cs="Arial"/>
          <w:szCs w:val="22"/>
        </w:rPr>
        <w:t xml:space="preserve">geändert worden ist, </w:t>
      </w:r>
      <w:r w:rsidRPr="000D696B">
        <w:rPr>
          <w:rFonts w:cs="Arial"/>
          <w:szCs w:val="22"/>
        </w:rPr>
        <w:t>in V</w:t>
      </w:r>
      <w:r w:rsidRPr="00AC1FAE">
        <w:rPr>
          <w:rFonts w:cs="Arial"/>
          <w:szCs w:val="22"/>
        </w:rPr>
        <w:t xml:space="preserve">erbindung mit </w:t>
      </w:r>
      <w:r>
        <w:rPr>
          <w:rFonts w:cs="Arial"/>
          <w:szCs w:val="22"/>
        </w:rPr>
        <w:t xml:space="preserve">§ 76 Absatz 1 </w:t>
      </w:r>
      <w:r w:rsidRPr="009E10EE">
        <w:rPr>
          <w:rFonts w:cs="Arial"/>
          <w:szCs w:val="22"/>
        </w:rPr>
        <w:t xml:space="preserve">des Verwaltungsverfahrensgesetzes in der </w:t>
      </w:r>
      <w:r w:rsidR="004F1557">
        <w:rPr>
          <w:rFonts w:cs="Arial"/>
          <w:szCs w:val="22"/>
        </w:rPr>
        <w:t>Fassung der Bekannt</w:t>
      </w:r>
      <w:r w:rsidRPr="009E10EE">
        <w:rPr>
          <w:rFonts w:cs="Arial"/>
          <w:szCs w:val="22"/>
        </w:rPr>
        <w:t xml:space="preserve">machung vom 23. Januar 2003 (BGBl. I S. 102), das zuletzt durch </w:t>
      </w:r>
      <w:r w:rsidRPr="000B166A">
        <w:rPr>
          <w:rFonts w:cs="Arial"/>
          <w:szCs w:val="22"/>
        </w:rPr>
        <w:t>Artikel 5 Absatz 25 des Gesetzes vom 21. Juni 2019 (BGBl. I S. 846)</w:t>
      </w:r>
      <w:r w:rsidRPr="006C42AC">
        <w:rPr>
          <w:rFonts w:cs="Arial"/>
          <w:szCs w:val="22"/>
        </w:rPr>
        <w:t xml:space="preserve"> geändert word</w:t>
      </w:r>
      <w:r w:rsidRPr="009E10EE">
        <w:rPr>
          <w:rFonts w:cs="Arial"/>
          <w:szCs w:val="22"/>
        </w:rPr>
        <w:t xml:space="preserve">en ist, </w:t>
      </w:r>
      <w:r>
        <w:rPr>
          <w:rFonts w:cs="Arial"/>
          <w:szCs w:val="22"/>
        </w:rPr>
        <w:t>beantragt</w:t>
      </w:r>
      <w:r w:rsidRPr="009E10EE">
        <w:rPr>
          <w:rFonts w:cs="Arial"/>
          <w:szCs w:val="22"/>
        </w:rPr>
        <w:t xml:space="preserve">. Das </w:t>
      </w:r>
      <w:r w:rsidR="0038556E">
        <w:rPr>
          <w:rFonts w:cs="Arial"/>
          <w:szCs w:val="22"/>
        </w:rPr>
        <w:t>V</w:t>
      </w:r>
      <w:r w:rsidRPr="009E10EE">
        <w:rPr>
          <w:rFonts w:cs="Arial"/>
          <w:szCs w:val="22"/>
        </w:rPr>
        <w:t xml:space="preserve">orhaben betrifft </w:t>
      </w:r>
      <w:r w:rsidR="008F74A4">
        <w:rPr>
          <w:rFonts w:cs="Arial"/>
          <w:szCs w:val="22"/>
        </w:rPr>
        <w:t>die Rege</w:t>
      </w:r>
      <w:r w:rsidR="008F74A4">
        <w:rPr>
          <w:rFonts w:cs="Arial"/>
          <w:szCs w:val="22"/>
        </w:rPr>
        <w:t>n</w:t>
      </w:r>
      <w:r w:rsidR="008F74A4">
        <w:rPr>
          <w:rFonts w:cs="Arial"/>
          <w:szCs w:val="22"/>
        </w:rPr>
        <w:t>r</w:t>
      </w:r>
      <w:r w:rsidR="00061181">
        <w:rPr>
          <w:rFonts w:cs="Arial"/>
          <w:szCs w:val="22"/>
        </w:rPr>
        <w:t>ückhaltebecken (RRB) 1, 2, 4, 6</w:t>
      </w:r>
      <w:r w:rsidR="008F74A4">
        <w:rPr>
          <w:rFonts w:cs="Arial"/>
          <w:szCs w:val="22"/>
        </w:rPr>
        <w:t xml:space="preserve"> und 8. </w:t>
      </w:r>
      <w:r w:rsidR="008F74A4">
        <w:rPr>
          <w:rFonts w:cs="Arial"/>
          <w:color w:val="000000"/>
          <w:szCs w:val="22"/>
        </w:rPr>
        <w:t>Das Oberflächenwasser der Verkehrsanlage der BAB A 72 wird gegenwärtig in die bestehenden einteiligen Absetz- und Rückhaltebecken geleitet. Diese müssen erneuert und zu mehrteiligen RRB mit Absetzraum und Rückhalteb</w:t>
      </w:r>
      <w:r w:rsidR="008F74A4">
        <w:rPr>
          <w:rFonts w:cs="Arial"/>
          <w:color w:val="000000"/>
          <w:szCs w:val="22"/>
        </w:rPr>
        <w:t>e</w:t>
      </w:r>
      <w:r w:rsidR="008F74A4">
        <w:rPr>
          <w:rFonts w:cs="Arial"/>
          <w:color w:val="000000"/>
          <w:szCs w:val="22"/>
        </w:rPr>
        <w:t xml:space="preserve">cken umgestaltet werden. </w:t>
      </w:r>
      <w:r w:rsidR="008F74A4">
        <w:rPr>
          <w:szCs w:val="22"/>
        </w:rPr>
        <w:t>Das vorhandene RRB 1 soll dabei künftig über eine neu zu bauende Zufahrt von der PWC-Anlage Großzöbern-Süd sowie einen auszubauenden A</w:t>
      </w:r>
      <w:r w:rsidR="008F74A4">
        <w:rPr>
          <w:szCs w:val="22"/>
        </w:rPr>
        <w:t>b</w:t>
      </w:r>
      <w:r w:rsidR="008F74A4">
        <w:rPr>
          <w:szCs w:val="22"/>
        </w:rPr>
        <w:t>schnitt des bereits vorhandenen Wirtschaftsweges schneller erreicht werden.</w:t>
      </w:r>
    </w:p>
    <w:p w14:paraId="0E1DBFCB" w14:textId="77777777" w:rsidR="00C932BF" w:rsidRDefault="00C932BF" w:rsidP="00C932BF">
      <w:pPr>
        <w:ind w:firstLine="567"/>
      </w:pPr>
      <w:r>
        <w:t xml:space="preserve">Das </w:t>
      </w:r>
      <w:r w:rsidRPr="00950764">
        <w:t xml:space="preserve">Vorhaben </w:t>
      </w:r>
      <w:r w:rsidR="00950764" w:rsidRPr="00950764">
        <w:t>„BAB A 72 Landesgrenze Bayern/ Sachsen bis AS Plauen Ost, Erneu</w:t>
      </w:r>
      <w:r w:rsidR="00950764" w:rsidRPr="00950764">
        <w:t>e</w:t>
      </w:r>
      <w:r w:rsidR="00950764" w:rsidRPr="00950764">
        <w:t>rung von Regenrückhaltebecken, Los 1“</w:t>
      </w:r>
      <w:r w:rsidRPr="00950764">
        <w:t xml:space="preserve"> fällt in den Anwendungsbereich des Gesetzes über die Umweltverträglichkeitsprüfung. Dementsprechend hat die Landesdirektion Sachsen eine allgemeine Vorprüfung des Einzelfalls vorgenommen.</w:t>
      </w:r>
    </w:p>
    <w:p w14:paraId="0E1DBFCC" w14:textId="4F6CBF9D" w:rsidR="00C932BF" w:rsidRPr="007D719C" w:rsidRDefault="00C932BF" w:rsidP="00C932BF">
      <w:pPr>
        <w:ind w:firstLine="567"/>
        <w:rPr>
          <w:i/>
        </w:rPr>
      </w:pPr>
      <w:r w:rsidRPr="00E721DA">
        <w:t>Im Rahmen dieser Vorprüfung wur</w:t>
      </w:r>
      <w:r w:rsidRPr="001652C6">
        <w:t xml:space="preserve">de am </w:t>
      </w:r>
      <w:r w:rsidR="001652C6" w:rsidRPr="001652C6">
        <w:t>17. März 2020</w:t>
      </w:r>
      <w:r w:rsidRPr="001652C6">
        <w:t xml:space="preserve"> festgestellt, </w:t>
      </w:r>
      <w:r w:rsidRPr="00DD59B6">
        <w:t>dass</w:t>
      </w:r>
      <w:r>
        <w:t xml:space="preserve"> </w:t>
      </w:r>
      <w:r w:rsidRPr="007D719C">
        <w:t>keine Pflicht zur Durchführung einer Umweltverträglichkeitsprüfung besteht. Das Vorhaben hat keine e</w:t>
      </w:r>
      <w:r w:rsidRPr="007D719C">
        <w:t>r</w:t>
      </w:r>
      <w:r w:rsidRPr="007D719C">
        <w:t>heblichen nachteiligen Umweltauswirkungen auf die Umweltschutzgüter, die nach dem Gesetz über die Umweltverträglichkeitsprüfung bei der Zulassungsentscheidung zu berüc</w:t>
      </w:r>
      <w:r w:rsidRPr="007D719C">
        <w:t>k</w:t>
      </w:r>
      <w:r w:rsidRPr="007D719C">
        <w:t>sichtigen wären. Für diese Einschätzung sind folgende</w:t>
      </w:r>
      <w:r w:rsidR="00E41216" w:rsidRPr="007D719C">
        <w:t xml:space="preserve"> wesentliche Gründe </w:t>
      </w:r>
      <w:r w:rsidRPr="007D719C">
        <w:t xml:space="preserve">maßgebend: </w:t>
      </w:r>
    </w:p>
    <w:p w14:paraId="0E1DBFCD" w14:textId="77777777" w:rsidR="00C932BF" w:rsidRPr="007D719C" w:rsidRDefault="00C932BF" w:rsidP="000D7840">
      <w:pPr>
        <w:ind w:left="567" w:hanging="567"/>
      </w:pPr>
      <w:r w:rsidRPr="007D719C">
        <w:rPr>
          <w:i/>
        </w:rPr>
        <w:t>-</w:t>
      </w:r>
      <w:r w:rsidRPr="007D719C">
        <w:rPr>
          <w:i/>
        </w:rPr>
        <w:tab/>
      </w:r>
      <w:r w:rsidRPr="007D719C">
        <w:t xml:space="preserve">die </w:t>
      </w:r>
      <w:r w:rsidR="00E41216" w:rsidRPr="007D719C">
        <w:t>RRB werden nicht neu errichtet, die bestehenden Entwässerungsanlagen werden an den Stand der Technik angepasst</w:t>
      </w:r>
    </w:p>
    <w:p w14:paraId="0E1DBFCE" w14:textId="77777777" w:rsidR="00C932BF" w:rsidRPr="00D93072" w:rsidRDefault="00C932BF" w:rsidP="00C932BF">
      <w:pPr>
        <w:ind w:left="567" w:hanging="567"/>
      </w:pPr>
      <w:r w:rsidRPr="00E41216">
        <w:t>-</w:t>
      </w:r>
      <w:r w:rsidRPr="00E41216">
        <w:tab/>
        <w:t xml:space="preserve">die bestehende Nutzung des Gebietes, insbesondere als Fläche für </w:t>
      </w:r>
      <w:r w:rsidR="00E41216" w:rsidRPr="00E41216">
        <w:t xml:space="preserve">agrarische </w:t>
      </w:r>
      <w:r w:rsidRPr="00D93072">
        <w:t>Nu</w:t>
      </w:r>
      <w:r w:rsidRPr="00D93072">
        <w:t>t</w:t>
      </w:r>
      <w:r w:rsidRPr="00D93072">
        <w:t>zungen</w:t>
      </w:r>
      <w:r w:rsidR="00E41216" w:rsidRPr="00D93072">
        <w:t xml:space="preserve"> und die Lage an der BAB A 72</w:t>
      </w:r>
    </w:p>
    <w:p w14:paraId="0E1DBFCF" w14:textId="77777777" w:rsidR="00C932BF" w:rsidRPr="00D93072" w:rsidRDefault="00C932BF" w:rsidP="00E41216">
      <w:pPr>
        <w:ind w:left="567" w:hanging="567"/>
      </w:pPr>
      <w:r w:rsidRPr="00D93072">
        <w:t>-</w:t>
      </w:r>
      <w:r w:rsidRPr="00D93072">
        <w:tab/>
        <w:t xml:space="preserve">die </w:t>
      </w:r>
      <w:r w:rsidR="00E41216" w:rsidRPr="00D93072">
        <w:t>unerhebliche</w:t>
      </w:r>
      <w:r w:rsidRPr="00D93072">
        <w:t xml:space="preserve"> Schwere und Komplexität der Auswirkungen,</w:t>
      </w:r>
    </w:p>
    <w:p w14:paraId="0E1DBFD0" w14:textId="77777777" w:rsidR="00C932BF" w:rsidRPr="00D93072" w:rsidRDefault="00C932BF" w:rsidP="00C932BF">
      <w:pPr>
        <w:tabs>
          <w:tab w:val="left" w:pos="567"/>
        </w:tabs>
      </w:pPr>
      <w:r w:rsidRPr="00D93072">
        <w:t>-</w:t>
      </w:r>
      <w:r w:rsidRPr="00D93072">
        <w:tab/>
        <w:t>die Möglichkeit</w:t>
      </w:r>
      <w:r w:rsidR="007D719C">
        <w:t>en</w:t>
      </w:r>
      <w:r w:rsidRPr="00D93072">
        <w:t>, die Auswirkungen wirksam zu vermindern.</w:t>
      </w:r>
    </w:p>
    <w:p w14:paraId="0E1DBFD1" w14:textId="77777777" w:rsidR="00D93072" w:rsidRDefault="00950764" w:rsidP="00D93072">
      <w:pPr>
        <w:pStyle w:val="Textkrp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Die Feststellung über das Unterbleiben der Umweltverträglichkeitsprüfung ist gemäß </w:t>
      </w:r>
    </w:p>
    <w:p w14:paraId="0E1DBFD2" w14:textId="77777777" w:rsidR="00C932BF" w:rsidRDefault="00950764" w:rsidP="00D93072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§ 5 Absatz 3 Satz 1 des Gesetzes über die Umweltverträglichkeitsprüfung nicht selbstständig anfechtbar.</w:t>
      </w:r>
    </w:p>
    <w:p w14:paraId="0E1DBFD3" w14:textId="77777777" w:rsidR="00950764" w:rsidRPr="00950764" w:rsidRDefault="00950764" w:rsidP="00950764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E1DBFD4" w14:textId="77777777" w:rsidR="00950764" w:rsidRPr="009E10EE" w:rsidRDefault="00C932BF" w:rsidP="004F1557">
      <w:pPr>
        <w:ind w:firstLine="567"/>
        <w:rPr>
          <w:rFonts w:cs="Arial"/>
          <w:szCs w:val="22"/>
        </w:rPr>
      </w:pPr>
      <w:r w:rsidRPr="00981D00">
        <w:t>Die entscheidungsrelevanten Unterlagen sin</w:t>
      </w:r>
      <w:r>
        <w:t xml:space="preserve">d der Öffentlichkeit </w:t>
      </w:r>
      <w:r w:rsidR="004F1557">
        <w:t>gemäß den Besti</w:t>
      </w:r>
      <w:r w:rsidR="004F1557">
        <w:t>m</w:t>
      </w:r>
      <w:r w:rsidR="004F1557">
        <w:t xml:space="preserve">mungen des Sächsischen Umweltinformationsgesetzes vom 1. Juni 2006 (SächsGVBl. S. </w:t>
      </w:r>
      <w:r w:rsidR="004F1557">
        <w:lastRenderedPageBreak/>
        <w:t xml:space="preserve">146), das zuletzt durch Artikel 2 Absatz 25 des Gesetzes vom 5. April 2019 (SächsGVBl. S. 245, 254) geändert worden ist,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 w:rsidR="004F1557">
        <w:t>Dienststelle Leipzig zugän</w:t>
      </w:r>
      <w:r w:rsidR="004F1557">
        <w:t>g</w:t>
      </w:r>
      <w:r w:rsidR="004F1557">
        <w:t xml:space="preserve">lich. </w:t>
      </w:r>
    </w:p>
    <w:p w14:paraId="0E1DBFD5" w14:textId="77777777" w:rsidR="00950764" w:rsidRDefault="00950764" w:rsidP="00C932BF">
      <w:pPr>
        <w:ind w:firstLine="567"/>
      </w:pPr>
    </w:p>
    <w:p w14:paraId="0E1DBFD6" w14:textId="77777777" w:rsidR="00C932BF" w:rsidRDefault="00C932BF" w:rsidP="00C932BF">
      <w:pPr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</w:t>
      </w:r>
      <w:r w:rsidRPr="0038556E">
        <w:rPr>
          <w:rFonts w:cs="Arial"/>
          <w:szCs w:val="22"/>
        </w:rPr>
        <w:t xml:space="preserve">Rubrik </w:t>
      </w:r>
      <w:r w:rsidR="0038556E" w:rsidRPr="0038556E">
        <w:rPr>
          <w:rFonts w:cs="Arial"/>
          <w:szCs w:val="22"/>
        </w:rPr>
        <w:t>Infrastruktur</w:t>
      </w:r>
      <w:r w:rsidRPr="0038556E">
        <w:rPr>
          <w:rFonts w:cs="Arial"/>
          <w:szCs w:val="22"/>
        </w:rPr>
        <w:t xml:space="preserve"> einsehbar</w:t>
      </w:r>
      <w:r w:rsidRPr="00433A7B">
        <w:rPr>
          <w:rFonts w:cs="Arial"/>
          <w:color w:val="000000"/>
          <w:szCs w:val="22"/>
        </w:rPr>
        <w:t>.</w:t>
      </w:r>
    </w:p>
    <w:p w14:paraId="0E1DBFD7" w14:textId="3484A63E" w:rsidR="00C932BF" w:rsidRDefault="00D93072" w:rsidP="00C932BF">
      <w:pPr>
        <w:autoSpaceDE w:val="0"/>
        <w:autoSpaceDN w:val="0"/>
        <w:adjustRightInd w:val="0"/>
        <w:spacing w:after="720"/>
      </w:pPr>
      <w:r w:rsidRPr="00D93072">
        <w:t>Leipzig</w:t>
      </w:r>
      <w:r w:rsidR="00C932BF" w:rsidRPr="00D93072">
        <w:t xml:space="preserve">, den </w:t>
      </w:r>
      <w:r w:rsidR="001652C6" w:rsidRPr="00831B53">
        <w:t>18. März 2020</w:t>
      </w:r>
    </w:p>
    <w:p w14:paraId="0E1DBFD8" w14:textId="77777777" w:rsidR="00C932BF" w:rsidRDefault="00C932BF" w:rsidP="00C932BF">
      <w:pPr>
        <w:keepNext/>
        <w:keepLines/>
        <w:spacing w:after="0"/>
        <w:jc w:val="center"/>
      </w:pPr>
      <w:r>
        <w:t>Landesdirektion Sachsen</w:t>
      </w:r>
    </w:p>
    <w:p w14:paraId="0E1DBFD9" w14:textId="77777777" w:rsidR="00C932BF" w:rsidRPr="00F65F05" w:rsidRDefault="004F1557" w:rsidP="00C932BF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Susok</w:t>
      </w:r>
    </w:p>
    <w:p w14:paraId="0E1DBFDA" w14:textId="77777777" w:rsidR="00C932BF" w:rsidRPr="006D1521" w:rsidRDefault="004F1557" w:rsidP="00C932BF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p w14:paraId="0E1DBFDB" w14:textId="77777777" w:rsidR="00C932BF" w:rsidRDefault="00C932BF" w:rsidP="00C932BF"/>
    <w:p w14:paraId="0E1DBFDC" w14:textId="77777777" w:rsidR="00460251" w:rsidRPr="00460251" w:rsidRDefault="00460251" w:rsidP="00460251">
      <w:pPr>
        <w:pStyle w:val="1LDSStandardBlockNach12pt"/>
      </w:pPr>
    </w:p>
    <w:sectPr w:rsidR="00460251" w:rsidRPr="00460251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DBFDF" w14:textId="77777777" w:rsidR="00C932BF" w:rsidRDefault="00C932BF" w:rsidP="00C932BF">
      <w:pPr>
        <w:spacing w:after="0"/>
      </w:pPr>
      <w:r>
        <w:separator/>
      </w:r>
    </w:p>
  </w:endnote>
  <w:endnote w:type="continuationSeparator" w:id="0">
    <w:p w14:paraId="0E1DBFE0" w14:textId="77777777" w:rsidR="00C932BF" w:rsidRDefault="00C932BF" w:rsidP="00C932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DBFDD" w14:textId="77777777" w:rsidR="00C932BF" w:rsidRDefault="00C932BF" w:rsidP="00C932BF">
      <w:pPr>
        <w:spacing w:after="0"/>
      </w:pPr>
      <w:r>
        <w:separator/>
      </w:r>
    </w:p>
  </w:footnote>
  <w:footnote w:type="continuationSeparator" w:id="0">
    <w:p w14:paraId="0E1DBFDE" w14:textId="77777777" w:rsidR="00C932BF" w:rsidRDefault="00C932BF" w:rsidP="00C932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BF"/>
    <w:rsid w:val="00061181"/>
    <w:rsid w:val="000D7840"/>
    <w:rsid w:val="001652C6"/>
    <w:rsid w:val="0019553D"/>
    <w:rsid w:val="002D56AF"/>
    <w:rsid w:val="0038556E"/>
    <w:rsid w:val="00416627"/>
    <w:rsid w:val="00460251"/>
    <w:rsid w:val="004F1557"/>
    <w:rsid w:val="00585AE7"/>
    <w:rsid w:val="006F2E1E"/>
    <w:rsid w:val="007854D1"/>
    <w:rsid w:val="007D719C"/>
    <w:rsid w:val="00831B53"/>
    <w:rsid w:val="008F74A4"/>
    <w:rsid w:val="00950764"/>
    <w:rsid w:val="00A17E86"/>
    <w:rsid w:val="00C30829"/>
    <w:rsid w:val="00C37D71"/>
    <w:rsid w:val="00C932BF"/>
    <w:rsid w:val="00CF37A4"/>
    <w:rsid w:val="00D93072"/>
    <w:rsid w:val="00E20D95"/>
    <w:rsid w:val="00E41216"/>
    <w:rsid w:val="00F01F87"/>
    <w:rsid w:val="00F232FA"/>
    <w:rsid w:val="00F5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B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2BF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5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rsid w:val="002D56AF"/>
    <w:rPr>
      <w:szCs w:val="20"/>
    </w:rPr>
  </w:style>
  <w:style w:type="paragraph" w:customStyle="1" w:styleId="1LDSStandardBlockNach24pt">
    <w:name w:val="1_LDS Standard Block Nach: 24 pt"/>
    <w:basedOn w:val="Standard"/>
    <w:rsid w:val="002D56AF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2D56AF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2D56AF"/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F01F87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F01F87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F01F87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60251"/>
    <w:rPr>
      <w:color w:val="0000FF" w:themeColor="hyperlink"/>
      <w:u w:val="single"/>
    </w:rPr>
  </w:style>
  <w:style w:type="paragraph" w:customStyle="1" w:styleId="1LDSberschrift4">
    <w:name w:val="1_LDS Überschrift 4"/>
    <w:basedOn w:val="1LDSberschrift2"/>
    <w:next w:val="1LDSStandardBlockNach12pt"/>
    <w:rsid w:val="00F01F87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F01F87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F01F87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F01F87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F01F87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F01F87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C932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32BF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932BF"/>
    <w:pPr>
      <w:spacing w:after="0"/>
      <w:ind w:left="720"/>
      <w:contextualSpacing/>
    </w:pPr>
    <w:rPr>
      <w:rFonts w:eastAsia="Arial Unicode MS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932B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932BF"/>
    <w:rPr>
      <w:rFonts w:ascii="Arial" w:eastAsia="Times New Roman" w:hAnsi="Arial" w:cs="Times New Roman"/>
      <w:szCs w:val="24"/>
      <w:lang w:eastAsia="de-DE"/>
    </w:rPr>
  </w:style>
  <w:style w:type="paragraph" w:styleId="Textkrper">
    <w:name w:val="Body Text"/>
    <w:basedOn w:val="Standard"/>
    <w:link w:val="TextkrperZchn"/>
    <w:unhideWhenUsed/>
    <w:rsid w:val="00950764"/>
    <w:pPr>
      <w:spacing w:after="0"/>
    </w:pPr>
    <w:rPr>
      <w:rFonts w:ascii="Times New Roman" w:hAnsi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95076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2BF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5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rsid w:val="002D56AF"/>
    <w:rPr>
      <w:szCs w:val="20"/>
    </w:rPr>
  </w:style>
  <w:style w:type="paragraph" w:customStyle="1" w:styleId="1LDSStandardBlockNach24pt">
    <w:name w:val="1_LDS Standard Block Nach: 24 pt"/>
    <w:basedOn w:val="Standard"/>
    <w:rsid w:val="002D56AF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2D56AF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2D56AF"/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F01F87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F01F87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F01F87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60251"/>
    <w:rPr>
      <w:color w:val="0000FF" w:themeColor="hyperlink"/>
      <w:u w:val="single"/>
    </w:rPr>
  </w:style>
  <w:style w:type="paragraph" w:customStyle="1" w:styleId="1LDSberschrift4">
    <w:name w:val="1_LDS Überschrift 4"/>
    <w:basedOn w:val="1LDSberschrift2"/>
    <w:next w:val="1LDSStandardBlockNach12pt"/>
    <w:rsid w:val="00F01F87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F01F87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F01F87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F01F87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F01F87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F01F87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C932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32BF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932BF"/>
    <w:pPr>
      <w:spacing w:after="0"/>
      <w:ind w:left="720"/>
      <w:contextualSpacing/>
    </w:pPr>
    <w:rPr>
      <w:rFonts w:eastAsia="Arial Unicode MS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932B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932BF"/>
    <w:rPr>
      <w:rFonts w:ascii="Arial" w:eastAsia="Times New Roman" w:hAnsi="Arial" w:cs="Times New Roman"/>
      <w:szCs w:val="24"/>
      <w:lang w:eastAsia="de-DE"/>
    </w:rPr>
  </w:style>
  <w:style w:type="paragraph" w:styleId="Textkrper">
    <w:name w:val="Body Text"/>
    <w:basedOn w:val="Standard"/>
    <w:link w:val="TextkrperZchn"/>
    <w:unhideWhenUsed/>
    <w:rsid w:val="00950764"/>
    <w:pPr>
      <w:spacing w:after="0"/>
    </w:pPr>
    <w:rPr>
      <w:rFonts w:ascii="Times New Roman" w:hAnsi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95076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F8BB8AF0.dotm</Template>
  <TotalTime>0</TotalTime>
  <Pages>2</Pages>
  <Words>500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annemarie.rode</dc:creator>
  <cp:lastModifiedBy>Kählert, Anett - LDS</cp:lastModifiedBy>
  <cp:revision>2</cp:revision>
  <dcterms:created xsi:type="dcterms:W3CDTF">2020-09-17T14:48:00Z</dcterms:created>
  <dcterms:modified xsi:type="dcterms:W3CDTF">2020-09-17T14:48:00Z</dcterms:modified>
</cp:coreProperties>
</file>