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FA8" w:rsidRDefault="00830FA8" w:rsidP="00830FA8">
      <w:pPr>
        <w:keepNext/>
        <w:rPr>
          <w:rFonts w:ascii="Arial" w:hAnsi="Arial" w:cs="Arial"/>
          <w:b/>
          <w:szCs w:val="22"/>
        </w:rPr>
      </w:pPr>
    </w:p>
    <w:p w:rsidR="00830FA8" w:rsidRDefault="00830FA8" w:rsidP="00830FA8">
      <w:pPr>
        <w:keepNext/>
        <w:jc w:val="center"/>
        <w:rPr>
          <w:rFonts w:ascii="Arial" w:hAnsi="Arial" w:cs="Arial"/>
          <w:b/>
          <w:szCs w:val="22"/>
        </w:rPr>
      </w:pPr>
      <w:r>
        <w:rPr>
          <w:rFonts w:ascii="Arial" w:hAnsi="Arial" w:cs="Arial"/>
          <w:b/>
          <w:szCs w:val="22"/>
        </w:rPr>
        <w:t>Bekanntmachung</w:t>
      </w:r>
    </w:p>
    <w:p w:rsidR="00830FA8" w:rsidRDefault="00830FA8" w:rsidP="00830FA8">
      <w:pPr>
        <w:keepNext/>
        <w:jc w:val="center"/>
        <w:rPr>
          <w:rFonts w:ascii="Arial" w:hAnsi="Arial" w:cs="Arial"/>
          <w:b/>
          <w:szCs w:val="22"/>
        </w:rPr>
      </w:pPr>
      <w:r>
        <w:rPr>
          <w:rFonts w:ascii="Arial" w:hAnsi="Arial" w:cs="Arial"/>
          <w:b/>
          <w:szCs w:val="22"/>
        </w:rPr>
        <w:t xml:space="preserve">Planfeststellungsverfahren für das Vorhaben </w:t>
      </w:r>
      <w:r>
        <w:rPr>
          <w:rFonts w:ascii="Arial" w:hAnsi="Arial" w:cs="Arial"/>
          <w:b/>
          <w:szCs w:val="22"/>
        </w:rPr>
        <w:br/>
        <w:t>„Ausbau des Verkehrsflughafens Leipzig/Halle, Start- und Landebahn Süd mit Vorfeld“ 15. Planänderung</w:t>
      </w:r>
    </w:p>
    <w:p w:rsidR="00830FA8" w:rsidRDefault="00830FA8" w:rsidP="00830FA8">
      <w:pPr>
        <w:pStyle w:val="Listenabsatz"/>
        <w:keepNext/>
        <w:numPr>
          <w:ilvl w:val="0"/>
          <w:numId w:val="11"/>
        </w:numPr>
        <w:jc w:val="center"/>
        <w:rPr>
          <w:rFonts w:ascii="Arial" w:hAnsi="Arial" w:cs="Arial"/>
          <w:b/>
          <w:szCs w:val="22"/>
        </w:rPr>
      </w:pPr>
      <w:r>
        <w:rPr>
          <w:rFonts w:ascii="Arial" w:hAnsi="Arial" w:cs="Arial"/>
          <w:b/>
          <w:szCs w:val="22"/>
        </w:rPr>
        <w:t>Tektur</w:t>
      </w:r>
    </w:p>
    <w:p w:rsidR="00830FA8" w:rsidRDefault="00830FA8" w:rsidP="00830FA8">
      <w:pPr>
        <w:keepNext/>
        <w:jc w:val="center"/>
        <w:rPr>
          <w:rFonts w:ascii="Arial" w:hAnsi="Arial" w:cs="Arial"/>
          <w:b/>
          <w:szCs w:val="22"/>
        </w:rPr>
      </w:pPr>
    </w:p>
    <w:p w:rsidR="00830FA8" w:rsidRDefault="00830FA8" w:rsidP="00830FA8">
      <w:pPr>
        <w:keepNext/>
        <w:jc w:val="center"/>
        <w:rPr>
          <w:rFonts w:ascii="Arial" w:hAnsi="Arial" w:cs="Arial"/>
          <w:b/>
          <w:color w:val="FF0000"/>
          <w:szCs w:val="22"/>
        </w:rPr>
      </w:pPr>
      <w:r>
        <w:rPr>
          <w:rFonts w:ascii="Arial" w:hAnsi="Arial" w:cs="Arial"/>
          <w:b/>
          <w:color w:val="FF0000"/>
          <w:szCs w:val="22"/>
        </w:rPr>
        <w:t xml:space="preserve">Bekanntmachung für die Städte Leipzig, Halle, Schkeuditz, Delitzsch, </w:t>
      </w:r>
      <w:proofErr w:type="spellStart"/>
      <w:r>
        <w:rPr>
          <w:rFonts w:ascii="Arial" w:hAnsi="Arial" w:cs="Arial"/>
          <w:b/>
          <w:color w:val="FF0000"/>
          <w:szCs w:val="22"/>
        </w:rPr>
        <w:t>Taucha</w:t>
      </w:r>
      <w:proofErr w:type="spellEnd"/>
      <w:r>
        <w:rPr>
          <w:rFonts w:ascii="Arial" w:hAnsi="Arial" w:cs="Arial"/>
          <w:b/>
          <w:color w:val="FF0000"/>
          <w:szCs w:val="22"/>
        </w:rPr>
        <w:t xml:space="preserve">, Eilenburg, Landsberg, </w:t>
      </w:r>
      <w:proofErr w:type="spellStart"/>
      <w:r>
        <w:rPr>
          <w:rFonts w:ascii="Arial" w:hAnsi="Arial" w:cs="Arial"/>
          <w:b/>
          <w:color w:val="FF0000"/>
          <w:szCs w:val="22"/>
        </w:rPr>
        <w:t>Sandersdorf-Brehna</w:t>
      </w:r>
      <w:proofErr w:type="spellEnd"/>
      <w:r>
        <w:rPr>
          <w:rFonts w:ascii="Arial" w:hAnsi="Arial" w:cs="Arial"/>
          <w:b/>
          <w:color w:val="FF0000"/>
          <w:szCs w:val="22"/>
        </w:rPr>
        <w:t xml:space="preserve">, Goethestadt Bad </w:t>
      </w:r>
      <w:proofErr w:type="spellStart"/>
      <w:r>
        <w:rPr>
          <w:rFonts w:ascii="Arial" w:hAnsi="Arial" w:cs="Arial"/>
          <w:b/>
          <w:color w:val="FF0000"/>
          <w:szCs w:val="22"/>
        </w:rPr>
        <w:t>Lauchstädt</w:t>
      </w:r>
      <w:proofErr w:type="spellEnd"/>
      <w:r>
        <w:rPr>
          <w:rFonts w:ascii="Arial" w:hAnsi="Arial" w:cs="Arial"/>
          <w:b/>
          <w:color w:val="FF0000"/>
          <w:szCs w:val="22"/>
        </w:rPr>
        <w:t xml:space="preserve">, Merseburg sowie die Gemeinden </w:t>
      </w:r>
      <w:proofErr w:type="spellStart"/>
      <w:r>
        <w:rPr>
          <w:rFonts w:ascii="Arial" w:hAnsi="Arial" w:cs="Arial"/>
          <w:b/>
          <w:color w:val="FF0000"/>
          <w:szCs w:val="22"/>
        </w:rPr>
        <w:t>Kabelsketal</w:t>
      </w:r>
      <w:proofErr w:type="spellEnd"/>
      <w:r>
        <w:rPr>
          <w:rFonts w:ascii="Arial" w:hAnsi="Arial" w:cs="Arial"/>
          <w:b/>
          <w:color w:val="FF0000"/>
          <w:szCs w:val="22"/>
        </w:rPr>
        <w:t xml:space="preserve">, </w:t>
      </w:r>
      <w:proofErr w:type="spellStart"/>
      <w:r>
        <w:rPr>
          <w:rFonts w:ascii="Arial" w:hAnsi="Arial" w:cs="Arial"/>
          <w:b/>
          <w:color w:val="FF0000"/>
          <w:szCs w:val="22"/>
        </w:rPr>
        <w:t>Schkopau</w:t>
      </w:r>
      <w:proofErr w:type="spellEnd"/>
      <w:r>
        <w:rPr>
          <w:rFonts w:ascii="Arial" w:hAnsi="Arial" w:cs="Arial"/>
          <w:b/>
          <w:color w:val="FF0000"/>
          <w:szCs w:val="22"/>
        </w:rPr>
        <w:t xml:space="preserve">, </w:t>
      </w:r>
      <w:proofErr w:type="spellStart"/>
      <w:r>
        <w:rPr>
          <w:rFonts w:ascii="Arial" w:hAnsi="Arial" w:cs="Arial"/>
          <w:b/>
          <w:color w:val="FF0000"/>
          <w:szCs w:val="22"/>
        </w:rPr>
        <w:t>Wiedemar</w:t>
      </w:r>
      <w:proofErr w:type="spellEnd"/>
      <w:r>
        <w:rPr>
          <w:rFonts w:ascii="Arial" w:hAnsi="Arial" w:cs="Arial"/>
          <w:b/>
          <w:color w:val="FF0000"/>
          <w:szCs w:val="22"/>
        </w:rPr>
        <w:t xml:space="preserve">, </w:t>
      </w:r>
      <w:proofErr w:type="spellStart"/>
      <w:r>
        <w:rPr>
          <w:rFonts w:ascii="Arial" w:hAnsi="Arial" w:cs="Arial"/>
          <w:b/>
          <w:color w:val="FF0000"/>
          <w:szCs w:val="22"/>
        </w:rPr>
        <w:t>Rackwitz</w:t>
      </w:r>
      <w:proofErr w:type="spellEnd"/>
      <w:r>
        <w:rPr>
          <w:rFonts w:ascii="Arial" w:hAnsi="Arial" w:cs="Arial"/>
          <w:b/>
          <w:color w:val="FF0000"/>
          <w:szCs w:val="22"/>
        </w:rPr>
        <w:t xml:space="preserve">, </w:t>
      </w:r>
      <w:proofErr w:type="spellStart"/>
      <w:r>
        <w:rPr>
          <w:rFonts w:ascii="Arial" w:hAnsi="Arial" w:cs="Arial"/>
          <w:b/>
          <w:color w:val="FF0000"/>
          <w:szCs w:val="22"/>
        </w:rPr>
        <w:t>Krostitz</w:t>
      </w:r>
      <w:proofErr w:type="spellEnd"/>
      <w:r>
        <w:rPr>
          <w:rFonts w:ascii="Arial" w:hAnsi="Arial" w:cs="Arial"/>
          <w:b/>
          <w:color w:val="FF0000"/>
          <w:szCs w:val="22"/>
        </w:rPr>
        <w:t xml:space="preserve">, </w:t>
      </w:r>
      <w:proofErr w:type="spellStart"/>
      <w:r>
        <w:rPr>
          <w:rFonts w:ascii="Arial" w:hAnsi="Arial" w:cs="Arial"/>
          <w:b/>
          <w:color w:val="FF0000"/>
          <w:szCs w:val="22"/>
        </w:rPr>
        <w:t>Thallwitz</w:t>
      </w:r>
      <w:proofErr w:type="spellEnd"/>
      <w:r>
        <w:rPr>
          <w:rFonts w:ascii="Arial" w:hAnsi="Arial" w:cs="Arial"/>
          <w:b/>
          <w:color w:val="FF0000"/>
          <w:szCs w:val="22"/>
        </w:rPr>
        <w:t xml:space="preserve">, und </w:t>
      </w:r>
      <w:proofErr w:type="spellStart"/>
      <w:r>
        <w:rPr>
          <w:rFonts w:ascii="Arial" w:hAnsi="Arial" w:cs="Arial"/>
          <w:b/>
          <w:color w:val="FF0000"/>
          <w:szCs w:val="22"/>
        </w:rPr>
        <w:t>Jesewitz</w:t>
      </w:r>
      <w:proofErr w:type="spellEnd"/>
    </w:p>
    <w:p w:rsidR="00830FA8" w:rsidRDefault="00830FA8" w:rsidP="00830FA8">
      <w:pPr>
        <w:keepNext/>
        <w:jc w:val="center"/>
        <w:rPr>
          <w:rFonts w:ascii="Arial" w:hAnsi="Arial" w:cs="Arial"/>
          <w:b/>
          <w:szCs w:val="22"/>
        </w:rPr>
      </w:pPr>
    </w:p>
    <w:p w:rsidR="00830FA8" w:rsidRDefault="00830FA8" w:rsidP="00830FA8">
      <w:pPr>
        <w:keepNext/>
        <w:jc w:val="both"/>
        <w:rPr>
          <w:rFonts w:ascii="Arial" w:hAnsi="Arial" w:cs="Arial"/>
          <w:szCs w:val="22"/>
        </w:rPr>
      </w:pPr>
      <w:r>
        <w:rPr>
          <w:rFonts w:ascii="Arial" w:hAnsi="Arial" w:cs="Arial"/>
          <w:szCs w:val="22"/>
        </w:rPr>
        <w:t>Die Flughafen Leipzig/Halle GmbH hat für das am 12. August 2020 zur Planfeststellung beantragte Vorhaben „Ausbau des Verkehrsflughafens Leipzig/Halle, Start- und Landebahn Süd mit Vorfeld, 15. Planänderung“, für das gemäß § 7 Abs. 3 UVPG eine Umweltverträglichkeitsprüfung durchgeführt wird, mit Schreiben vom 4. Mai 2023 eine Änderung einzelner Pläne (Tektur) beantragt.</w:t>
      </w:r>
    </w:p>
    <w:p w:rsidR="00830FA8" w:rsidRDefault="00830FA8" w:rsidP="00830FA8">
      <w:pPr>
        <w:keepNext/>
        <w:jc w:val="both"/>
        <w:rPr>
          <w:rFonts w:ascii="Arial" w:hAnsi="Arial" w:cs="Arial"/>
          <w:szCs w:val="22"/>
        </w:rPr>
      </w:pPr>
    </w:p>
    <w:p w:rsidR="00830FA8" w:rsidRDefault="00830FA8" w:rsidP="00830FA8">
      <w:pPr>
        <w:keepNext/>
        <w:jc w:val="both"/>
        <w:rPr>
          <w:rFonts w:ascii="Arial" w:hAnsi="Arial" w:cs="Arial"/>
          <w:szCs w:val="22"/>
        </w:rPr>
      </w:pPr>
      <w:r>
        <w:rPr>
          <w:rFonts w:ascii="Arial" w:hAnsi="Arial" w:cs="Arial"/>
          <w:szCs w:val="22"/>
        </w:rPr>
        <w:t>Die Tektur umfasst im Wesentlichen folgende Sachverhalte:</w:t>
      </w:r>
    </w:p>
    <w:p w:rsidR="00830FA8" w:rsidRDefault="00830FA8" w:rsidP="00830FA8">
      <w:pPr>
        <w:keepNext/>
        <w:jc w:val="both"/>
        <w:rPr>
          <w:rFonts w:ascii="Arial" w:hAnsi="Arial" w:cs="Arial"/>
          <w:szCs w:val="22"/>
        </w:rPr>
      </w:pPr>
    </w:p>
    <w:p w:rsidR="00830FA8" w:rsidRDefault="00830FA8" w:rsidP="00830FA8">
      <w:pPr>
        <w:pStyle w:val="Listenabsatz"/>
        <w:keepNext/>
        <w:numPr>
          <w:ilvl w:val="0"/>
          <w:numId w:val="12"/>
        </w:numPr>
        <w:ind w:left="284" w:hanging="284"/>
        <w:jc w:val="both"/>
        <w:rPr>
          <w:rFonts w:ascii="Arial" w:hAnsi="Arial" w:cs="Arial"/>
          <w:szCs w:val="22"/>
        </w:rPr>
      </w:pPr>
      <w:r>
        <w:rPr>
          <w:rFonts w:ascii="Arial" w:hAnsi="Arial" w:cs="Arial"/>
          <w:szCs w:val="22"/>
        </w:rPr>
        <w:t>Maßnahmen an zu ändernden Leitungen Dritter</w:t>
      </w:r>
    </w:p>
    <w:p w:rsidR="00830FA8" w:rsidRDefault="00830FA8" w:rsidP="00830FA8">
      <w:pPr>
        <w:pStyle w:val="Listenabsatz"/>
        <w:keepNext/>
        <w:numPr>
          <w:ilvl w:val="0"/>
          <w:numId w:val="12"/>
        </w:numPr>
        <w:ind w:left="284" w:hanging="284"/>
        <w:jc w:val="both"/>
        <w:rPr>
          <w:rFonts w:ascii="Arial" w:hAnsi="Arial" w:cs="Arial"/>
          <w:szCs w:val="22"/>
        </w:rPr>
      </w:pPr>
      <w:r>
        <w:rPr>
          <w:rFonts w:ascii="Arial" w:hAnsi="Arial" w:cs="Arial"/>
          <w:szCs w:val="22"/>
        </w:rPr>
        <w:t>Reduzierung der Fläche für die Oberboden-Zwischenlagerung westlich der Staatsstraße 8 (Radefelder Allee)</w:t>
      </w:r>
    </w:p>
    <w:p w:rsidR="00830FA8" w:rsidRDefault="00830FA8" w:rsidP="00830FA8">
      <w:pPr>
        <w:pStyle w:val="Listenabsatz"/>
        <w:keepNext/>
        <w:numPr>
          <w:ilvl w:val="0"/>
          <w:numId w:val="12"/>
        </w:numPr>
        <w:ind w:left="284" w:hanging="284"/>
        <w:jc w:val="both"/>
        <w:rPr>
          <w:rFonts w:ascii="Arial" w:hAnsi="Arial" w:cs="Arial"/>
          <w:szCs w:val="22"/>
        </w:rPr>
      </w:pPr>
      <w:r>
        <w:rPr>
          <w:rFonts w:ascii="Arial" w:hAnsi="Arial" w:cs="Arial"/>
          <w:szCs w:val="22"/>
        </w:rPr>
        <w:t xml:space="preserve">Entfallen der landschaftspflegerischen Maßnahme A53 und der Artenschutzmaßnahmen C03 und C06 westlich </w:t>
      </w:r>
      <w:proofErr w:type="spellStart"/>
      <w:r>
        <w:rPr>
          <w:rFonts w:ascii="Arial" w:hAnsi="Arial" w:cs="Arial"/>
          <w:szCs w:val="22"/>
        </w:rPr>
        <w:t>Freiroda</w:t>
      </w:r>
      <w:proofErr w:type="spellEnd"/>
    </w:p>
    <w:p w:rsidR="00830FA8" w:rsidRDefault="00830FA8" w:rsidP="00830FA8">
      <w:pPr>
        <w:pStyle w:val="Listenabsatz"/>
        <w:keepNext/>
        <w:numPr>
          <w:ilvl w:val="0"/>
          <w:numId w:val="12"/>
        </w:numPr>
        <w:ind w:left="284" w:hanging="284"/>
        <w:jc w:val="both"/>
        <w:rPr>
          <w:rFonts w:ascii="Arial" w:hAnsi="Arial" w:cs="Arial"/>
          <w:szCs w:val="22"/>
        </w:rPr>
      </w:pPr>
      <w:r>
        <w:rPr>
          <w:rFonts w:ascii="Arial" w:hAnsi="Arial" w:cs="Arial"/>
          <w:szCs w:val="22"/>
        </w:rPr>
        <w:t>Neuplanung der landschaftspflegerischen Maßnahme A53 und der Artenschutzmaß</w:t>
      </w:r>
      <w:r>
        <w:rPr>
          <w:rFonts w:ascii="Arial" w:hAnsi="Arial" w:cs="Arial"/>
          <w:szCs w:val="22"/>
        </w:rPr>
        <w:softHyphen/>
        <w:t xml:space="preserve">nahme C07 östlich </w:t>
      </w:r>
      <w:proofErr w:type="spellStart"/>
      <w:r>
        <w:rPr>
          <w:rFonts w:ascii="Arial" w:hAnsi="Arial" w:cs="Arial"/>
          <w:szCs w:val="22"/>
        </w:rPr>
        <w:t>Gerbisdorf</w:t>
      </w:r>
      <w:proofErr w:type="spellEnd"/>
      <w:r>
        <w:rPr>
          <w:rFonts w:ascii="Arial" w:hAnsi="Arial" w:cs="Arial"/>
          <w:szCs w:val="22"/>
        </w:rPr>
        <w:t xml:space="preserve"> </w:t>
      </w:r>
    </w:p>
    <w:p w:rsidR="00830FA8" w:rsidRDefault="00830FA8" w:rsidP="00830FA8">
      <w:pPr>
        <w:pStyle w:val="Listenabsatz"/>
        <w:keepNext/>
        <w:numPr>
          <w:ilvl w:val="0"/>
          <w:numId w:val="12"/>
        </w:numPr>
        <w:ind w:left="284" w:hanging="284"/>
        <w:jc w:val="both"/>
        <w:rPr>
          <w:rFonts w:ascii="Arial" w:hAnsi="Arial" w:cs="Arial"/>
          <w:szCs w:val="22"/>
        </w:rPr>
      </w:pPr>
      <w:r>
        <w:rPr>
          <w:rFonts w:ascii="Arial" w:hAnsi="Arial" w:cs="Arial"/>
          <w:szCs w:val="22"/>
        </w:rPr>
        <w:t>Entfallen des artenschutzrechtlichen Zwecks Förderung der Feldlerche bei der landschaftspflegerischen Maßnahme A49 westlich der Staatsstraße 8 (Radefelder Allee)</w:t>
      </w:r>
    </w:p>
    <w:p w:rsidR="00830FA8" w:rsidRDefault="00830FA8" w:rsidP="00830FA8">
      <w:pPr>
        <w:pStyle w:val="Listenabsatz"/>
        <w:keepNext/>
        <w:numPr>
          <w:ilvl w:val="0"/>
          <w:numId w:val="12"/>
        </w:numPr>
        <w:ind w:left="284" w:hanging="284"/>
        <w:jc w:val="both"/>
        <w:rPr>
          <w:rFonts w:ascii="Arial" w:hAnsi="Arial" w:cs="Arial"/>
          <w:szCs w:val="22"/>
        </w:rPr>
      </w:pPr>
      <w:r>
        <w:rPr>
          <w:rFonts w:ascii="Arial" w:hAnsi="Arial" w:cs="Arial"/>
          <w:szCs w:val="22"/>
        </w:rPr>
        <w:t xml:space="preserve">Neuplanung der Artenschutzmaßnahmen C08, C09 und C10 nordwestlich und südwestlich </w:t>
      </w:r>
      <w:proofErr w:type="spellStart"/>
      <w:r>
        <w:rPr>
          <w:rFonts w:ascii="Arial" w:hAnsi="Arial" w:cs="Arial"/>
          <w:szCs w:val="22"/>
        </w:rPr>
        <w:t>Gerbisdorf</w:t>
      </w:r>
      <w:proofErr w:type="spellEnd"/>
    </w:p>
    <w:p w:rsidR="00830FA8" w:rsidRDefault="00830FA8" w:rsidP="00830FA8">
      <w:pPr>
        <w:pStyle w:val="Listenabsatz"/>
        <w:keepNext/>
        <w:numPr>
          <w:ilvl w:val="0"/>
          <w:numId w:val="12"/>
        </w:numPr>
        <w:ind w:left="284" w:hanging="284"/>
        <w:jc w:val="both"/>
        <w:rPr>
          <w:rFonts w:ascii="Arial" w:hAnsi="Arial" w:cs="Arial"/>
          <w:szCs w:val="22"/>
        </w:rPr>
      </w:pPr>
      <w:r>
        <w:rPr>
          <w:rFonts w:ascii="Arial" w:hAnsi="Arial" w:cs="Arial"/>
          <w:szCs w:val="22"/>
        </w:rPr>
        <w:t xml:space="preserve">Erweiterung der Erstaufforstungsflächen in den Gemarkungen </w:t>
      </w:r>
      <w:proofErr w:type="spellStart"/>
      <w:r>
        <w:rPr>
          <w:rFonts w:ascii="Arial" w:hAnsi="Arial" w:cs="Arial"/>
          <w:szCs w:val="22"/>
        </w:rPr>
        <w:t>Wermsdorf</w:t>
      </w:r>
      <w:proofErr w:type="spellEnd"/>
      <w:r>
        <w:rPr>
          <w:rFonts w:ascii="Arial" w:hAnsi="Arial" w:cs="Arial"/>
          <w:szCs w:val="22"/>
        </w:rPr>
        <w:t xml:space="preserve"> und </w:t>
      </w:r>
      <w:proofErr w:type="spellStart"/>
      <w:r>
        <w:rPr>
          <w:rFonts w:ascii="Arial" w:hAnsi="Arial" w:cs="Arial"/>
          <w:szCs w:val="22"/>
        </w:rPr>
        <w:t>Naunhof</w:t>
      </w:r>
      <w:proofErr w:type="spellEnd"/>
      <w:r>
        <w:rPr>
          <w:rFonts w:ascii="Arial" w:hAnsi="Arial" w:cs="Arial"/>
          <w:szCs w:val="22"/>
        </w:rPr>
        <w:t xml:space="preserve"> (</w:t>
      </w:r>
      <w:proofErr w:type="spellStart"/>
      <w:r>
        <w:rPr>
          <w:rFonts w:ascii="Arial" w:hAnsi="Arial" w:cs="Arial"/>
          <w:szCs w:val="22"/>
        </w:rPr>
        <w:t>Ökokonto</w:t>
      </w:r>
      <w:proofErr w:type="spellEnd"/>
      <w:r>
        <w:rPr>
          <w:rFonts w:ascii="Arial" w:hAnsi="Arial" w:cs="Arial"/>
          <w:szCs w:val="22"/>
        </w:rPr>
        <w:t xml:space="preserve"> Staatsbetrieb Sachsenforst)</w:t>
      </w:r>
    </w:p>
    <w:p w:rsidR="00830FA8" w:rsidRDefault="00830FA8" w:rsidP="00830FA8">
      <w:pPr>
        <w:pStyle w:val="Listenabsatz"/>
        <w:keepNext/>
        <w:numPr>
          <w:ilvl w:val="0"/>
          <w:numId w:val="12"/>
        </w:numPr>
        <w:ind w:left="284" w:hanging="284"/>
        <w:jc w:val="both"/>
        <w:rPr>
          <w:rFonts w:ascii="Arial" w:hAnsi="Arial" w:cs="Arial"/>
          <w:szCs w:val="22"/>
        </w:rPr>
      </w:pPr>
      <w:r>
        <w:rPr>
          <w:rFonts w:ascii="Arial" w:hAnsi="Arial" w:cs="Arial"/>
          <w:szCs w:val="22"/>
        </w:rPr>
        <w:t>Neue Erstaufforstungsfläche in der Gemarkung Colditz (</w:t>
      </w:r>
      <w:proofErr w:type="spellStart"/>
      <w:r>
        <w:rPr>
          <w:rFonts w:ascii="Arial" w:hAnsi="Arial" w:cs="Arial"/>
          <w:szCs w:val="22"/>
        </w:rPr>
        <w:t>Ökokonto</w:t>
      </w:r>
      <w:proofErr w:type="spellEnd"/>
      <w:r>
        <w:rPr>
          <w:rFonts w:ascii="Arial" w:hAnsi="Arial" w:cs="Arial"/>
          <w:szCs w:val="22"/>
        </w:rPr>
        <w:t xml:space="preserve"> Staatsbetrieb Sachsenforst)</w:t>
      </w:r>
    </w:p>
    <w:p w:rsidR="00830FA8" w:rsidRDefault="00830FA8" w:rsidP="00830FA8">
      <w:pPr>
        <w:pStyle w:val="Listenabsatz"/>
        <w:keepNext/>
        <w:numPr>
          <w:ilvl w:val="0"/>
          <w:numId w:val="12"/>
        </w:numPr>
        <w:ind w:left="284" w:hanging="284"/>
        <w:jc w:val="both"/>
        <w:rPr>
          <w:rFonts w:ascii="Arial" w:hAnsi="Arial" w:cs="Arial"/>
          <w:szCs w:val="22"/>
        </w:rPr>
      </w:pPr>
      <w:r>
        <w:rPr>
          <w:rFonts w:ascii="Arial" w:hAnsi="Arial" w:cs="Arial"/>
          <w:szCs w:val="22"/>
        </w:rPr>
        <w:t>Änderung von Anlagen der Abwasserbeseitigung und Entwässerung im Flughafengelände</w:t>
      </w:r>
    </w:p>
    <w:p w:rsidR="00830FA8" w:rsidRDefault="00830FA8" w:rsidP="00830FA8">
      <w:pPr>
        <w:pStyle w:val="Listenabsatz"/>
        <w:keepNext/>
        <w:numPr>
          <w:ilvl w:val="0"/>
          <w:numId w:val="12"/>
        </w:numPr>
        <w:ind w:left="284" w:hanging="284"/>
        <w:jc w:val="both"/>
        <w:rPr>
          <w:rFonts w:ascii="Arial" w:hAnsi="Arial" w:cs="Arial"/>
          <w:szCs w:val="22"/>
        </w:rPr>
      </w:pPr>
      <w:r>
        <w:rPr>
          <w:rFonts w:ascii="Arial" w:hAnsi="Arial" w:cs="Arial"/>
          <w:szCs w:val="22"/>
        </w:rPr>
        <w:t>Änderung der Grunderwerbsunterlagen im Hinblick auf die geänderten landschafts</w:t>
      </w:r>
      <w:r>
        <w:rPr>
          <w:rFonts w:ascii="Arial" w:hAnsi="Arial" w:cs="Arial"/>
          <w:szCs w:val="22"/>
        </w:rPr>
        <w:softHyphen/>
        <w:t>pflegerischen Maßnahmen und Artenschutzmaßnahmen.</w:t>
      </w:r>
    </w:p>
    <w:p w:rsidR="00830FA8" w:rsidRDefault="00830FA8" w:rsidP="00830FA8">
      <w:pPr>
        <w:keepNext/>
        <w:jc w:val="both"/>
        <w:rPr>
          <w:rFonts w:ascii="Arial" w:hAnsi="Arial" w:cs="Arial"/>
          <w:szCs w:val="22"/>
        </w:rPr>
      </w:pPr>
    </w:p>
    <w:p w:rsidR="00830FA8" w:rsidRDefault="00830FA8" w:rsidP="00830FA8">
      <w:pPr>
        <w:keepNext/>
        <w:jc w:val="both"/>
        <w:rPr>
          <w:rFonts w:ascii="Arial" w:hAnsi="Arial" w:cs="Arial"/>
          <w:szCs w:val="22"/>
        </w:rPr>
      </w:pPr>
      <w:r>
        <w:rPr>
          <w:rFonts w:ascii="Arial" w:hAnsi="Arial" w:cs="Arial"/>
          <w:szCs w:val="22"/>
        </w:rPr>
        <w:t xml:space="preserve">Von den vorgenannten Änderungen der landschaftspflegerischen und artenschutzrechtlichen Maßnahmen sind Flurstücke in der Stadt Schkeuditz (Gemarkungen </w:t>
      </w:r>
      <w:proofErr w:type="spellStart"/>
      <w:r>
        <w:rPr>
          <w:rFonts w:ascii="Arial" w:hAnsi="Arial" w:cs="Arial"/>
          <w:szCs w:val="22"/>
        </w:rPr>
        <w:t>Freiroda</w:t>
      </w:r>
      <w:proofErr w:type="spellEnd"/>
      <w:r>
        <w:rPr>
          <w:rFonts w:ascii="Arial" w:hAnsi="Arial" w:cs="Arial"/>
          <w:szCs w:val="22"/>
        </w:rPr>
        <w:t xml:space="preserve"> und </w:t>
      </w:r>
      <w:proofErr w:type="spellStart"/>
      <w:r>
        <w:rPr>
          <w:rFonts w:ascii="Arial" w:hAnsi="Arial" w:cs="Arial"/>
          <w:szCs w:val="22"/>
        </w:rPr>
        <w:t>Gerbisdorf</w:t>
      </w:r>
      <w:proofErr w:type="spellEnd"/>
      <w:r>
        <w:rPr>
          <w:rFonts w:ascii="Arial" w:hAnsi="Arial" w:cs="Arial"/>
          <w:szCs w:val="22"/>
        </w:rPr>
        <w:t xml:space="preserve">) und in der Stadt Leipzig (Gemarkung </w:t>
      </w:r>
      <w:proofErr w:type="spellStart"/>
      <w:r>
        <w:rPr>
          <w:rFonts w:ascii="Arial" w:hAnsi="Arial" w:cs="Arial"/>
          <w:szCs w:val="22"/>
        </w:rPr>
        <w:t>Lützschena</w:t>
      </w:r>
      <w:proofErr w:type="spellEnd"/>
      <w:r>
        <w:rPr>
          <w:rFonts w:ascii="Arial" w:hAnsi="Arial" w:cs="Arial"/>
          <w:szCs w:val="22"/>
        </w:rPr>
        <w:t xml:space="preserve">) unmittelbar betroffen. </w:t>
      </w:r>
    </w:p>
    <w:p w:rsidR="00830FA8" w:rsidRDefault="00830FA8" w:rsidP="00830FA8">
      <w:pPr>
        <w:keepNext/>
        <w:jc w:val="both"/>
        <w:rPr>
          <w:rFonts w:ascii="Arial" w:hAnsi="Arial" w:cs="Arial"/>
          <w:szCs w:val="22"/>
        </w:rPr>
      </w:pPr>
    </w:p>
    <w:p w:rsidR="00830FA8" w:rsidRDefault="00830FA8" w:rsidP="00830FA8">
      <w:pPr>
        <w:keepNext/>
        <w:jc w:val="both"/>
        <w:rPr>
          <w:rFonts w:ascii="Arial" w:hAnsi="Arial" w:cs="Arial"/>
          <w:szCs w:val="22"/>
        </w:rPr>
      </w:pPr>
      <w:r>
        <w:rPr>
          <w:rFonts w:ascii="Arial" w:hAnsi="Arial" w:cs="Arial"/>
          <w:szCs w:val="22"/>
        </w:rPr>
        <w:t>Darüber hinaus hat der Vorhabenträger die nach § 19 Abs. 2 UVPG auszulegenden Unterlagen ergänzt um Unterlagen zu</w:t>
      </w:r>
    </w:p>
    <w:p w:rsidR="00830FA8" w:rsidRDefault="00830FA8" w:rsidP="00830FA8">
      <w:pPr>
        <w:keepNext/>
        <w:jc w:val="both"/>
        <w:rPr>
          <w:rFonts w:ascii="Arial" w:hAnsi="Arial" w:cs="Arial"/>
          <w:szCs w:val="22"/>
        </w:rPr>
      </w:pPr>
    </w:p>
    <w:p w:rsidR="00830FA8" w:rsidRDefault="00830FA8" w:rsidP="00830FA8">
      <w:pPr>
        <w:pStyle w:val="Listenabsatz"/>
        <w:keepNext/>
        <w:numPr>
          <w:ilvl w:val="0"/>
          <w:numId w:val="13"/>
        </w:numPr>
        <w:ind w:left="284" w:hanging="284"/>
        <w:jc w:val="both"/>
        <w:rPr>
          <w:rFonts w:ascii="Arial" w:hAnsi="Arial" w:cs="Arial"/>
          <w:szCs w:val="22"/>
        </w:rPr>
      </w:pPr>
      <w:r>
        <w:rPr>
          <w:rFonts w:ascii="Arial" w:hAnsi="Arial" w:cs="Arial"/>
          <w:szCs w:val="22"/>
        </w:rPr>
        <w:t>den Auswirkungen der Covid-19-Pandemie auf die Luftverkehrsprognose</w:t>
      </w:r>
    </w:p>
    <w:p w:rsidR="00830FA8" w:rsidRDefault="00830FA8" w:rsidP="00830FA8">
      <w:pPr>
        <w:pStyle w:val="Listenabsatz"/>
        <w:keepNext/>
        <w:numPr>
          <w:ilvl w:val="0"/>
          <w:numId w:val="13"/>
        </w:numPr>
        <w:ind w:left="284" w:hanging="284"/>
        <w:jc w:val="both"/>
        <w:rPr>
          <w:rFonts w:ascii="Arial" w:hAnsi="Arial" w:cs="Arial"/>
          <w:szCs w:val="22"/>
        </w:rPr>
      </w:pPr>
      <w:r>
        <w:rPr>
          <w:rFonts w:ascii="Arial" w:hAnsi="Arial" w:cs="Arial"/>
          <w:szCs w:val="22"/>
        </w:rPr>
        <w:t>der mit Wirkung zum 26. Januar 2023 durch das Bundesaufsichtsamt für Flugsicherung verfügte Änderung von Abflugverfahren</w:t>
      </w:r>
    </w:p>
    <w:p w:rsidR="00830FA8" w:rsidRDefault="00830FA8" w:rsidP="00830FA8">
      <w:pPr>
        <w:pStyle w:val="Listenabsatz"/>
        <w:keepNext/>
        <w:numPr>
          <w:ilvl w:val="0"/>
          <w:numId w:val="13"/>
        </w:numPr>
        <w:ind w:left="284" w:hanging="284"/>
        <w:jc w:val="both"/>
        <w:rPr>
          <w:rFonts w:ascii="Arial" w:hAnsi="Arial" w:cs="Arial"/>
          <w:szCs w:val="22"/>
        </w:rPr>
      </w:pPr>
      <w:r>
        <w:rPr>
          <w:rFonts w:ascii="Arial" w:hAnsi="Arial" w:cs="Arial"/>
          <w:szCs w:val="22"/>
        </w:rPr>
        <w:t>Angaben zur Anzahl der durch Fluglärm Betroffenen und der besonders schutzbedürftigen Einrichtungen</w:t>
      </w:r>
    </w:p>
    <w:p w:rsidR="00830FA8" w:rsidRDefault="00830FA8" w:rsidP="00830FA8">
      <w:pPr>
        <w:pStyle w:val="Listenabsatz"/>
        <w:keepNext/>
        <w:numPr>
          <w:ilvl w:val="0"/>
          <w:numId w:val="13"/>
        </w:numPr>
        <w:ind w:left="284" w:hanging="284"/>
        <w:jc w:val="both"/>
        <w:rPr>
          <w:rFonts w:ascii="Arial" w:hAnsi="Arial" w:cs="Arial"/>
          <w:szCs w:val="22"/>
        </w:rPr>
      </w:pPr>
      <w:r>
        <w:rPr>
          <w:rFonts w:ascii="Arial" w:hAnsi="Arial" w:cs="Arial"/>
          <w:szCs w:val="22"/>
        </w:rPr>
        <w:t>den durch die Flugzeugenteisung verursachten Lärmemissionen</w:t>
      </w:r>
    </w:p>
    <w:p w:rsidR="00830FA8" w:rsidRDefault="00830FA8" w:rsidP="00830FA8">
      <w:pPr>
        <w:pStyle w:val="Listenabsatz"/>
        <w:keepNext/>
        <w:numPr>
          <w:ilvl w:val="0"/>
          <w:numId w:val="13"/>
        </w:numPr>
        <w:ind w:left="284" w:hanging="284"/>
        <w:jc w:val="both"/>
        <w:rPr>
          <w:rFonts w:ascii="Arial" w:hAnsi="Arial" w:cs="Arial"/>
          <w:szCs w:val="22"/>
        </w:rPr>
      </w:pPr>
      <w:r>
        <w:rPr>
          <w:rFonts w:ascii="Arial" w:hAnsi="Arial" w:cs="Arial"/>
          <w:szCs w:val="22"/>
        </w:rPr>
        <w:t>den durch das Vorhaben verursachten Lichtimmissionen</w:t>
      </w:r>
    </w:p>
    <w:p w:rsidR="00830FA8" w:rsidRDefault="00830FA8" w:rsidP="00830FA8">
      <w:pPr>
        <w:pStyle w:val="Listenabsatz"/>
        <w:keepNext/>
        <w:numPr>
          <w:ilvl w:val="0"/>
          <w:numId w:val="13"/>
        </w:numPr>
        <w:ind w:left="284" w:hanging="284"/>
        <w:jc w:val="both"/>
        <w:rPr>
          <w:rFonts w:ascii="Arial" w:hAnsi="Arial" w:cs="Arial"/>
          <w:szCs w:val="22"/>
        </w:rPr>
      </w:pPr>
      <w:r>
        <w:rPr>
          <w:rFonts w:ascii="Arial" w:hAnsi="Arial" w:cs="Arial"/>
          <w:szCs w:val="22"/>
        </w:rPr>
        <w:t xml:space="preserve">den Auswirkungen des Vorhabens auf die Treibhausgasemissionen </w:t>
      </w:r>
    </w:p>
    <w:p w:rsidR="00830FA8" w:rsidRDefault="00830FA8" w:rsidP="00830FA8">
      <w:pPr>
        <w:pStyle w:val="Listenabsatz"/>
        <w:keepNext/>
        <w:numPr>
          <w:ilvl w:val="0"/>
          <w:numId w:val="13"/>
        </w:numPr>
        <w:ind w:left="284" w:hanging="284"/>
        <w:jc w:val="both"/>
        <w:rPr>
          <w:rFonts w:ascii="Arial" w:hAnsi="Arial" w:cs="Arial"/>
          <w:szCs w:val="22"/>
        </w:rPr>
      </w:pPr>
      <w:r>
        <w:rPr>
          <w:rFonts w:ascii="Arial" w:hAnsi="Arial" w:cs="Arial"/>
          <w:szCs w:val="22"/>
        </w:rPr>
        <w:lastRenderedPageBreak/>
        <w:t>der Fortschreibung des Bewirtschaftungsplans und des Maßnahmenprogramms (</w:t>
      </w:r>
      <w:proofErr w:type="spellStart"/>
      <w:r>
        <w:rPr>
          <w:rFonts w:ascii="Arial" w:hAnsi="Arial" w:cs="Arial"/>
          <w:szCs w:val="22"/>
        </w:rPr>
        <w:t>Bewirt-schaftungszyklus</w:t>
      </w:r>
      <w:proofErr w:type="spellEnd"/>
      <w:r>
        <w:rPr>
          <w:rFonts w:ascii="Arial" w:hAnsi="Arial" w:cs="Arial"/>
          <w:szCs w:val="22"/>
        </w:rPr>
        <w:t xml:space="preserve"> 2022 bis 2027) für die Flussgebietseinheit Elbe (hier: Grundwasser-körper Großraum Leipzig).</w:t>
      </w:r>
    </w:p>
    <w:p w:rsidR="00830FA8" w:rsidRDefault="00830FA8" w:rsidP="00830FA8">
      <w:pPr>
        <w:pStyle w:val="Listenabsatz"/>
        <w:keepNext/>
        <w:ind w:left="284"/>
        <w:jc w:val="both"/>
        <w:rPr>
          <w:rFonts w:ascii="Arial" w:hAnsi="Arial" w:cs="Arial"/>
          <w:szCs w:val="22"/>
        </w:rPr>
      </w:pPr>
    </w:p>
    <w:p w:rsidR="00830FA8" w:rsidRDefault="00830FA8" w:rsidP="00830FA8">
      <w:pPr>
        <w:keepNext/>
        <w:jc w:val="both"/>
        <w:rPr>
          <w:rFonts w:ascii="Arial" w:hAnsi="Arial" w:cs="Arial"/>
          <w:szCs w:val="22"/>
        </w:rPr>
      </w:pPr>
      <w:r>
        <w:rPr>
          <w:rFonts w:ascii="Arial" w:hAnsi="Arial" w:cs="Arial"/>
          <w:szCs w:val="22"/>
        </w:rPr>
        <w:t>Damit liegen nun folgende Unterlagen vor, die die Flughafen Leipzig/Halle GmbH zur Beschreibung ihres Vorhabens und der damit verbundenen Auswirkungen vorgelegt hat:</w:t>
      </w:r>
    </w:p>
    <w:p w:rsidR="00830FA8" w:rsidRDefault="00830FA8" w:rsidP="00830FA8">
      <w:pPr>
        <w:keepNext/>
        <w:jc w:val="both"/>
        <w:rPr>
          <w:rFonts w:ascii="Arial" w:hAnsi="Arial" w:cs="Arial"/>
          <w:szCs w:val="22"/>
        </w:rPr>
      </w:pPr>
    </w:p>
    <w:p w:rsidR="00830FA8" w:rsidRDefault="00830FA8" w:rsidP="00830FA8">
      <w:pPr>
        <w:keepNext/>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171"/>
      </w:tblGrid>
      <w:tr w:rsidR="00830FA8" w:rsidTr="00830FA8">
        <w:tc>
          <w:tcPr>
            <w:tcW w:w="90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Ordner</w:t>
            </w:r>
          </w:p>
          <w:p w:rsidR="00830FA8" w:rsidRDefault="00830FA8" w:rsidP="00830FA8">
            <w:pPr>
              <w:keepNext/>
              <w:jc w:val="both"/>
              <w:rPr>
                <w:rFonts w:ascii="Arial" w:hAnsi="Arial" w:cs="Arial"/>
                <w:szCs w:val="22"/>
                <w:lang w:eastAsia="en-US"/>
              </w:rPr>
            </w:pPr>
            <w:r>
              <w:rPr>
                <w:rFonts w:ascii="Arial" w:hAnsi="Arial" w:cs="Arial"/>
                <w:szCs w:val="22"/>
                <w:lang w:eastAsia="en-US"/>
              </w:rPr>
              <w:t>Nr.</w:t>
            </w:r>
          </w:p>
        </w:tc>
        <w:tc>
          <w:tcPr>
            <w:tcW w:w="817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Bezeichnung der Unterlage</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1</w:t>
            </w:r>
          </w:p>
        </w:tc>
        <w:tc>
          <w:tcPr>
            <w:tcW w:w="8171" w:type="dxa"/>
            <w:tcBorders>
              <w:top w:val="single" w:sz="4" w:space="0" w:color="auto"/>
              <w:left w:val="single" w:sz="4" w:space="0" w:color="auto"/>
              <w:bottom w:val="single" w:sz="4" w:space="0" w:color="auto"/>
              <w:right w:val="single" w:sz="4" w:space="0" w:color="auto"/>
            </w:tcBorders>
          </w:tcPr>
          <w:p w:rsidR="00830FA8" w:rsidRDefault="00830FA8" w:rsidP="00830FA8">
            <w:pPr>
              <w:keepNext/>
              <w:rPr>
                <w:rFonts w:ascii="Arial" w:hAnsi="Arial" w:cs="Arial"/>
                <w:szCs w:val="22"/>
                <w:lang w:eastAsia="en-US"/>
              </w:rPr>
            </w:pPr>
            <w:r>
              <w:rPr>
                <w:rFonts w:ascii="Arial" w:hAnsi="Arial" w:cs="Arial"/>
                <w:szCs w:val="22"/>
                <w:lang w:eastAsia="en-US"/>
              </w:rPr>
              <w:t>Antragsschreiben vom 12.08.2020 mit Übersichtsplan und Erläuterungen DHL zur Standortentwicklung;</w:t>
            </w:r>
          </w:p>
          <w:p w:rsidR="00830FA8" w:rsidRDefault="00830FA8" w:rsidP="00830FA8">
            <w:pPr>
              <w:keepNext/>
              <w:rPr>
                <w:rFonts w:ascii="Arial" w:hAnsi="Arial" w:cs="Arial"/>
                <w:szCs w:val="22"/>
                <w:lang w:eastAsia="en-US"/>
              </w:rPr>
            </w:pPr>
            <w:r>
              <w:rPr>
                <w:rFonts w:ascii="Arial" w:hAnsi="Arial" w:cs="Arial"/>
                <w:szCs w:val="22"/>
                <w:lang w:eastAsia="en-US"/>
              </w:rPr>
              <w:t>Änderungsantrag vom 04.05.2023;</w:t>
            </w:r>
          </w:p>
          <w:p w:rsidR="00830FA8" w:rsidRDefault="00830FA8" w:rsidP="00830FA8">
            <w:pPr>
              <w:keepNext/>
              <w:rPr>
                <w:rFonts w:ascii="Arial" w:hAnsi="Arial" w:cs="Arial"/>
                <w:szCs w:val="22"/>
                <w:lang w:eastAsia="en-US"/>
              </w:rPr>
            </w:pPr>
            <w:r>
              <w:rPr>
                <w:rFonts w:ascii="Arial" w:hAnsi="Arial" w:cs="Arial"/>
                <w:szCs w:val="22"/>
                <w:lang w:eastAsia="en-US"/>
              </w:rPr>
              <w:t>Luftverkehrsprognose, mit Ergänzung zu COVID-19-Auswirkungen;</w:t>
            </w:r>
          </w:p>
          <w:p w:rsidR="00830FA8" w:rsidRDefault="00830FA8" w:rsidP="00830FA8">
            <w:pPr>
              <w:keepNext/>
              <w:rPr>
                <w:rFonts w:ascii="Arial" w:hAnsi="Arial" w:cs="Arial"/>
                <w:szCs w:val="22"/>
                <w:lang w:eastAsia="en-US"/>
              </w:rPr>
            </w:pPr>
            <w:r>
              <w:rPr>
                <w:rFonts w:ascii="Arial" w:hAnsi="Arial" w:cs="Arial"/>
                <w:szCs w:val="22"/>
                <w:lang w:eastAsia="en-US"/>
              </w:rPr>
              <w:t xml:space="preserve">Flugbetriebsflächen: Erläuterungsbericht, Lagepläne </w:t>
            </w:r>
            <w:proofErr w:type="spellStart"/>
            <w:r>
              <w:rPr>
                <w:rFonts w:ascii="Arial" w:hAnsi="Arial" w:cs="Arial"/>
                <w:szCs w:val="22"/>
                <w:lang w:eastAsia="en-US"/>
              </w:rPr>
              <w:t>Rollwege</w:t>
            </w:r>
            <w:proofErr w:type="spellEnd"/>
            <w:r>
              <w:rPr>
                <w:rFonts w:ascii="Arial" w:hAnsi="Arial" w:cs="Arial"/>
                <w:szCs w:val="22"/>
                <w:lang w:eastAsia="en-US"/>
              </w:rPr>
              <w:t xml:space="preserve"> und Vorfeld, Höhenverbundpläne, Regelquerschnitt </w:t>
            </w:r>
            <w:proofErr w:type="spellStart"/>
            <w:r>
              <w:rPr>
                <w:rFonts w:ascii="Arial" w:hAnsi="Arial" w:cs="Arial"/>
                <w:szCs w:val="22"/>
                <w:lang w:eastAsia="en-US"/>
              </w:rPr>
              <w:t>Rollwege</w:t>
            </w:r>
            <w:proofErr w:type="spellEnd"/>
            <w:r>
              <w:rPr>
                <w:rFonts w:ascii="Arial" w:hAnsi="Arial" w:cs="Arial"/>
                <w:szCs w:val="22"/>
                <w:lang w:eastAsia="en-US"/>
              </w:rPr>
              <w:t>;</w:t>
            </w:r>
          </w:p>
          <w:p w:rsidR="00830FA8" w:rsidRDefault="00830FA8" w:rsidP="00830FA8">
            <w:pPr>
              <w:keepNext/>
              <w:rPr>
                <w:rFonts w:ascii="Arial" w:hAnsi="Arial" w:cs="Arial"/>
                <w:szCs w:val="22"/>
                <w:lang w:eastAsia="en-US"/>
              </w:rPr>
            </w:pPr>
            <w:r>
              <w:rPr>
                <w:rFonts w:ascii="Arial" w:hAnsi="Arial" w:cs="Arial"/>
                <w:szCs w:val="22"/>
                <w:lang w:eastAsia="en-US"/>
              </w:rPr>
              <w:t>Hochbauliche Anlagen: Erläuterungsbericht und Pläne;</w:t>
            </w:r>
          </w:p>
          <w:p w:rsidR="00830FA8" w:rsidRDefault="00830FA8" w:rsidP="00830FA8">
            <w:pPr>
              <w:keepNext/>
              <w:rPr>
                <w:rFonts w:ascii="Arial" w:hAnsi="Arial" w:cs="Arial"/>
                <w:szCs w:val="22"/>
                <w:lang w:eastAsia="en-US"/>
              </w:rPr>
            </w:pPr>
            <w:r>
              <w:rPr>
                <w:rFonts w:ascii="Arial" w:hAnsi="Arial" w:cs="Arial"/>
                <w:szCs w:val="22"/>
                <w:lang w:eastAsia="en-US"/>
              </w:rPr>
              <w:t>Bauwerksverzeichnis und -plan (aktualisierte Fassung);</w:t>
            </w:r>
          </w:p>
          <w:p w:rsidR="00830FA8" w:rsidRDefault="00830FA8" w:rsidP="00830FA8">
            <w:pPr>
              <w:keepNext/>
              <w:rPr>
                <w:rFonts w:ascii="Arial" w:hAnsi="Arial" w:cs="Arial"/>
                <w:szCs w:val="22"/>
                <w:lang w:eastAsia="en-US"/>
              </w:rPr>
            </w:pPr>
            <w:r>
              <w:rPr>
                <w:rFonts w:ascii="Arial" w:hAnsi="Arial" w:cs="Arial"/>
                <w:szCs w:val="22"/>
                <w:lang w:eastAsia="en-US"/>
              </w:rPr>
              <w:t>Verkehrsplanerische Untersuchung Straße, mit Ergänzung;</w:t>
            </w:r>
          </w:p>
          <w:p w:rsidR="00830FA8" w:rsidRDefault="00830FA8" w:rsidP="00830FA8">
            <w:pPr>
              <w:keepNext/>
              <w:rPr>
                <w:rFonts w:ascii="Arial" w:hAnsi="Arial" w:cs="Arial"/>
                <w:szCs w:val="22"/>
                <w:lang w:eastAsia="en-US"/>
              </w:rPr>
            </w:pPr>
            <w:r>
              <w:rPr>
                <w:rFonts w:ascii="Arial" w:hAnsi="Arial" w:cs="Arial"/>
                <w:szCs w:val="22"/>
                <w:lang w:eastAsia="en-US"/>
              </w:rPr>
              <w:t>Abwicklung der Baumaßnahmen: Erläuterungen und Lagepläne;</w:t>
            </w:r>
          </w:p>
          <w:p w:rsidR="00830FA8" w:rsidRDefault="00830FA8" w:rsidP="00830FA8">
            <w:pPr>
              <w:keepNext/>
              <w:rPr>
                <w:rFonts w:ascii="Arial" w:hAnsi="Arial" w:cs="Arial"/>
                <w:szCs w:val="22"/>
                <w:lang w:eastAsia="en-US"/>
              </w:rPr>
            </w:pPr>
            <w:r>
              <w:rPr>
                <w:rFonts w:ascii="Arial" w:hAnsi="Arial" w:cs="Arial"/>
                <w:szCs w:val="22"/>
                <w:lang w:eastAsia="en-US"/>
              </w:rPr>
              <w:t>Untersuchungsbericht Oberboden (mit Anlagen).</w:t>
            </w:r>
          </w:p>
          <w:p w:rsidR="00830FA8" w:rsidRDefault="00830FA8" w:rsidP="00830FA8">
            <w:pPr>
              <w:keepNext/>
              <w:ind w:left="34"/>
              <w:rPr>
                <w:rFonts w:ascii="Arial" w:hAnsi="Arial" w:cs="Arial"/>
                <w:szCs w:val="22"/>
                <w:lang w:eastAsia="en-US"/>
              </w:rPr>
            </w:pP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2</w:t>
            </w:r>
          </w:p>
        </w:tc>
        <w:tc>
          <w:tcPr>
            <w:tcW w:w="8171" w:type="dxa"/>
            <w:tcBorders>
              <w:top w:val="single" w:sz="4" w:space="0" w:color="auto"/>
              <w:left w:val="single" w:sz="4" w:space="0" w:color="auto"/>
              <w:bottom w:val="single" w:sz="4" w:space="0" w:color="auto"/>
              <w:right w:val="single" w:sz="4" w:space="0" w:color="auto"/>
            </w:tcBorders>
            <w:hideMark/>
          </w:tcPr>
          <w:p w:rsidR="00830FA8" w:rsidRDefault="00830FA8" w:rsidP="00830FA8">
            <w:pPr>
              <w:pStyle w:val="Listenabsatz"/>
              <w:keepNext/>
              <w:ind w:left="176" w:hanging="176"/>
              <w:rPr>
                <w:rFonts w:ascii="Arial" w:hAnsi="Arial" w:cs="Arial"/>
                <w:szCs w:val="22"/>
                <w:lang w:eastAsia="en-US"/>
              </w:rPr>
            </w:pPr>
            <w:r>
              <w:rPr>
                <w:rFonts w:ascii="Arial" w:hAnsi="Arial" w:cs="Arial"/>
                <w:szCs w:val="22"/>
                <w:lang w:eastAsia="en-US"/>
              </w:rPr>
              <w:t xml:space="preserve">Landschaftspflegerische Begleitplanung (aktualisierte Fassung): </w:t>
            </w:r>
          </w:p>
          <w:p w:rsidR="00830FA8" w:rsidRDefault="00830FA8" w:rsidP="00830FA8">
            <w:pPr>
              <w:pStyle w:val="Listenabsatz"/>
              <w:keepNext/>
              <w:numPr>
                <w:ilvl w:val="0"/>
                <w:numId w:val="14"/>
              </w:numPr>
              <w:ind w:left="176" w:hanging="142"/>
              <w:rPr>
                <w:rFonts w:ascii="Arial" w:hAnsi="Arial" w:cs="Arial"/>
                <w:szCs w:val="22"/>
                <w:lang w:eastAsia="en-US"/>
              </w:rPr>
            </w:pPr>
            <w:r>
              <w:rPr>
                <w:rFonts w:ascii="Arial" w:hAnsi="Arial" w:cs="Arial"/>
                <w:szCs w:val="22"/>
                <w:lang w:eastAsia="en-US"/>
              </w:rPr>
              <w:t xml:space="preserve">Bestands- und Konfliktplan </w:t>
            </w:r>
          </w:p>
          <w:p w:rsidR="00830FA8" w:rsidRDefault="00830FA8" w:rsidP="00830FA8">
            <w:pPr>
              <w:pStyle w:val="Listenabsatz"/>
              <w:keepNext/>
              <w:numPr>
                <w:ilvl w:val="0"/>
                <w:numId w:val="14"/>
              </w:numPr>
              <w:ind w:left="176" w:hanging="142"/>
              <w:rPr>
                <w:rFonts w:ascii="Arial" w:hAnsi="Arial" w:cs="Arial"/>
                <w:szCs w:val="22"/>
                <w:lang w:eastAsia="en-US"/>
              </w:rPr>
            </w:pPr>
            <w:r>
              <w:rPr>
                <w:rFonts w:ascii="Arial" w:hAnsi="Arial" w:cs="Arial"/>
                <w:szCs w:val="22"/>
                <w:lang w:eastAsia="en-US"/>
              </w:rPr>
              <w:t>Übersichtslageplan</w:t>
            </w:r>
          </w:p>
          <w:p w:rsidR="00830FA8" w:rsidRDefault="00830FA8" w:rsidP="00830FA8">
            <w:pPr>
              <w:pStyle w:val="Listenabsatz"/>
              <w:keepNext/>
              <w:numPr>
                <w:ilvl w:val="0"/>
                <w:numId w:val="14"/>
              </w:numPr>
              <w:ind w:left="176" w:hanging="142"/>
              <w:rPr>
                <w:rFonts w:ascii="Arial" w:hAnsi="Arial" w:cs="Arial"/>
                <w:szCs w:val="22"/>
                <w:lang w:eastAsia="en-US"/>
              </w:rPr>
            </w:pPr>
            <w:r>
              <w:rPr>
                <w:rFonts w:ascii="Arial" w:hAnsi="Arial" w:cs="Arial"/>
                <w:szCs w:val="22"/>
                <w:lang w:eastAsia="en-US"/>
              </w:rPr>
              <w:t xml:space="preserve">Lagepläne der geplanten Maßnahmen (im und westlich des Flughafengeländes, östlich </w:t>
            </w:r>
            <w:proofErr w:type="spellStart"/>
            <w:r>
              <w:rPr>
                <w:rFonts w:ascii="Arial" w:hAnsi="Arial" w:cs="Arial"/>
                <w:szCs w:val="22"/>
                <w:lang w:eastAsia="en-US"/>
              </w:rPr>
              <w:t>Beuditz</w:t>
            </w:r>
            <w:proofErr w:type="spellEnd"/>
            <w:r>
              <w:rPr>
                <w:rFonts w:ascii="Arial" w:hAnsi="Arial" w:cs="Arial"/>
                <w:szCs w:val="22"/>
                <w:lang w:eastAsia="en-US"/>
              </w:rPr>
              <w:t xml:space="preserve">, nordwestlich </w:t>
            </w:r>
            <w:proofErr w:type="spellStart"/>
            <w:r>
              <w:rPr>
                <w:rFonts w:ascii="Arial" w:hAnsi="Arial" w:cs="Arial"/>
                <w:szCs w:val="22"/>
                <w:lang w:eastAsia="en-US"/>
              </w:rPr>
              <w:t>Freiroda</w:t>
            </w:r>
            <w:proofErr w:type="spellEnd"/>
            <w:r>
              <w:rPr>
                <w:rFonts w:ascii="Arial" w:hAnsi="Arial" w:cs="Arial"/>
                <w:szCs w:val="22"/>
                <w:lang w:eastAsia="en-US"/>
              </w:rPr>
              <w:t xml:space="preserve">, nördlich </w:t>
            </w:r>
            <w:proofErr w:type="spellStart"/>
            <w:r>
              <w:rPr>
                <w:rFonts w:ascii="Arial" w:hAnsi="Arial" w:cs="Arial"/>
                <w:szCs w:val="22"/>
                <w:lang w:eastAsia="en-US"/>
              </w:rPr>
              <w:t>Radefeld</w:t>
            </w:r>
            <w:proofErr w:type="spellEnd"/>
            <w:r>
              <w:rPr>
                <w:rFonts w:ascii="Arial" w:hAnsi="Arial" w:cs="Arial"/>
                <w:szCs w:val="22"/>
                <w:lang w:eastAsia="en-US"/>
              </w:rPr>
              <w:t xml:space="preserve">, südwestlich, nordwestlich und östlich </w:t>
            </w:r>
            <w:proofErr w:type="spellStart"/>
            <w:r>
              <w:rPr>
                <w:rFonts w:ascii="Arial" w:hAnsi="Arial" w:cs="Arial"/>
                <w:szCs w:val="22"/>
                <w:lang w:eastAsia="en-US"/>
              </w:rPr>
              <w:t>Gerbisdorf</w:t>
            </w:r>
            <w:proofErr w:type="spellEnd"/>
            <w:r>
              <w:rPr>
                <w:rFonts w:ascii="Arial" w:hAnsi="Arial" w:cs="Arial"/>
                <w:szCs w:val="22"/>
                <w:lang w:eastAsia="en-US"/>
              </w:rPr>
              <w:t xml:space="preserve">, ehemalige Ortslage </w:t>
            </w:r>
            <w:proofErr w:type="spellStart"/>
            <w:r>
              <w:rPr>
                <w:rFonts w:ascii="Arial" w:hAnsi="Arial" w:cs="Arial"/>
                <w:szCs w:val="22"/>
                <w:lang w:eastAsia="en-US"/>
              </w:rPr>
              <w:t>Kursdorf</w:t>
            </w:r>
            <w:proofErr w:type="spellEnd"/>
            <w:r>
              <w:rPr>
                <w:rFonts w:ascii="Arial" w:hAnsi="Arial" w:cs="Arial"/>
                <w:szCs w:val="22"/>
                <w:lang w:eastAsia="en-US"/>
              </w:rPr>
              <w:t xml:space="preserve"> und östlich angrenzender Bereich, westlich </w:t>
            </w:r>
            <w:proofErr w:type="spellStart"/>
            <w:r>
              <w:rPr>
                <w:rFonts w:ascii="Arial" w:hAnsi="Arial" w:cs="Arial"/>
                <w:szCs w:val="22"/>
                <w:lang w:eastAsia="en-US"/>
              </w:rPr>
              <w:t>Papitz</w:t>
            </w:r>
            <w:proofErr w:type="spellEnd"/>
            <w:r>
              <w:rPr>
                <w:rFonts w:ascii="Arial" w:hAnsi="Arial" w:cs="Arial"/>
                <w:szCs w:val="22"/>
                <w:lang w:eastAsia="en-US"/>
              </w:rPr>
              <w:t>, in Kleingartenanlage Bergstraße in Schkeuditz sowie westlich der Radefelder Allee)</w:t>
            </w:r>
          </w:p>
          <w:p w:rsidR="00830FA8" w:rsidRDefault="00830FA8" w:rsidP="00830FA8">
            <w:pPr>
              <w:pStyle w:val="Listenabsatz"/>
              <w:keepNext/>
              <w:numPr>
                <w:ilvl w:val="0"/>
                <w:numId w:val="14"/>
              </w:numPr>
              <w:ind w:left="176" w:hanging="142"/>
              <w:rPr>
                <w:rFonts w:ascii="Arial" w:hAnsi="Arial" w:cs="Arial"/>
                <w:szCs w:val="22"/>
                <w:lang w:eastAsia="en-US"/>
              </w:rPr>
            </w:pPr>
            <w:r>
              <w:rPr>
                <w:rFonts w:ascii="Arial" w:hAnsi="Arial" w:cs="Arial"/>
                <w:szCs w:val="22"/>
                <w:lang w:eastAsia="en-US"/>
              </w:rPr>
              <w:t xml:space="preserve">Unterlagen zu Erstaufforstungsmaßnahmen des Staatsbetriebes Sachsenforst (erweiterte Flächen in den Gemarkungen </w:t>
            </w:r>
            <w:proofErr w:type="spellStart"/>
            <w:r>
              <w:rPr>
                <w:rFonts w:ascii="Arial" w:hAnsi="Arial" w:cs="Arial"/>
                <w:szCs w:val="22"/>
                <w:lang w:eastAsia="en-US"/>
              </w:rPr>
              <w:t>Wermsdorf</w:t>
            </w:r>
            <w:proofErr w:type="spellEnd"/>
            <w:r>
              <w:rPr>
                <w:rFonts w:ascii="Arial" w:hAnsi="Arial" w:cs="Arial"/>
                <w:szCs w:val="22"/>
                <w:lang w:eastAsia="en-US"/>
              </w:rPr>
              <w:t xml:space="preserve"> und </w:t>
            </w:r>
            <w:proofErr w:type="spellStart"/>
            <w:r>
              <w:rPr>
                <w:rFonts w:ascii="Arial" w:hAnsi="Arial" w:cs="Arial"/>
                <w:szCs w:val="22"/>
                <w:lang w:eastAsia="en-US"/>
              </w:rPr>
              <w:t>Naunhof</w:t>
            </w:r>
            <w:proofErr w:type="spellEnd"/>
            <w:r>
              <w:rPr>
                <w:rFonts w:ascii="Arial" w:hAnsi="Arial" w:cs="Arial"/>
                <w:szCs w:val="22"/>
                <w:lang w:eastAsia="en-US"/>
              </w:rPr>
              <w:t>; neue Maßnahme in der Gemarkung Colditz).</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3</w:t>
            </w:r>
          </w:p>
        </w:tc>
        <w:tc>
          <w:tcPr>
            <w:tcW w:w="817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ind w:left="-11" w:firstLine="11"/>
              <w:rPr>
                <w:rFonts w:ascii="Arial" w:hAnsi="Arial" w:cs="Arial"/>
                <w:szCs w:val="22"/>
                <w:lang w:eastAsia="en-US"/>
              </w:rPr>
            </w:pPr>
            <w:r>
              <w:rPr>
                <w:rFonts w:ascii="Arial" w:hAnsi="Arial" w:cs="Arial"/>
                <w:szCs w:val="22"/>
                <w:lang w:eastAsia="en-US"/>
              </w:rPr>
              <w:t xml:space="preserve">Entwässerung Vorfeld- und Gebäudeflächen und </w:t>
            </w:r>
            <w:proofErr w:type="spellStart"/>
            <w:r>
              <w:rPr>
                <w:rFonts w:ascii="Arial" w:hAnsi="Arial" w:cs="Arial"/>
                <w:szCs w:val="22"/>
                <w:lang w:eastAsia="en-US"/>
              </w:rPr>
              <w:t>Rollwege</w:t>
            </w:r>
            <w:proofErr w:type="spellEnd"/>
            <w:r>
              <w:rPr>
                <w:rFonts w:ascii="Arial" w:hAnsi="Arial" w:cs="Arial"/>
                <w:szCs w:val="22"/>
                <w:lang w:eastAsia="en-US"/>
              </w:rPr>
              <w:t xml:space="preserve"> (aktualisierte Fassung):</w:t>
            </w:r>
            <w:r>
              <w:rPr>
                <w:rFonts w:ascii="Arial" w:hAnsi="Arial" w:cs="Arial"/>
                <w:szCs w:val="22"/>
                <w:lang w:eastAsia="en-US"/>
              </w:rPr>
              <w:br/>
              <w:t>-  Erläuterungsberichte mit diversen Anlagen</w:t>
            </w:r>
          </w:p>
          <w:p w:rsidR="00830FA8" w:rsidRDefault="00830FA8" w:rsidP="00830FA8">
            <w:pPr>
              <w:keepNext/>
              <w:ind w:left="176" w:hanging="176"/>
              <w:rPr>
                <w:rFonts w:ascii="Arial" w:hAnsi="Arial" w:cs="Arial"/>
                <w:szCs w:val="22"/>
                <w:lang w:eastAsia="en-US"/>
              </w:rPr>
            </w:pPr>
            <w:r>
              <w:rPr>
                <w:rFonts w:ascii="Arial" w:hAnsi="Arial" w:cs="Arial"/>
                <w:szCs w:val="22"/>
                <w:lang w:eastAsia="en-US"/>
              </w:rPr>
              <w:t>- Oberflächen- und Schmutzwasserentsorgung (Lageplan Strangschema, Längsschnitte Vorfeld- und Bahnflächensammler, Bauwerkspläne, Grundrisse und Schnitte).</w:t>
            </w:r>
          </w:p>
          <w:p w:rsidR="00830FA8" w:rsidRDefault="00830FA8" w:rsidP="00830FA8">
            <w:pPr>
              <w:keepNext/>
              <w:tabs>
                <w:tab w:val="left" w:pos="1107"/>
              </w:tabs>
              <w:ind w:left="176" w:hanging="176"/>
              <w:rPr>
                <w:rFonts w:ascii="Arial" w:hAnsi="Arial" w:cs="Arial"/>
                <w:szCs w:val="22"/>
                <w:lang w:eastAsia="en-US"/>
              </w:rPr>
            </w:pPr>
            <w:r>
              <w:rPr>
                <w:rFonts w:ascii="Arial" w:hAnsi="Arial" w:cs="Arial"/>
                <w:szCs w:val="22"/>
                <w:lang w:eastAsia="en-US"/>
              </w:rPr>
              <w:tab/>
            </w:r>
            <w:r>
              <w:rPr>
                <w:rFonts w:ascii="Arial" w:hAnsi="Arial" w:cs="Arial"/>
                <w:szCs w:val="22"/>
                <w:lang w:eastAsia="en-US"/>
              </w:rPr>
              <w:tab/>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jc w:val="both"/>
              <w:rPr>
                <w:rFonts w:ascii="Arial" w:hAnsi="Arial" w:cs="Arial"/>
                <w:szCs w:val="22"/>
                <w:lang w:eastAsia="en-US"/>
              </w:rPr>
            </w:pPr>
            <w:r>
              <w:rPr>
                <w:rFonts w:ascii="Arial" w:hAnsi="Arial" w:cs="Arial"/>
                <w:szCs w:val="22"/>
                <w:lang w:eastAsia="en-US"/>
              </w:rPr>
              <w:t>4</w:t>
            </w:r>
          </w:p>
        </w:tc>
        <w:tc>
          <w:tcPr>
            <w:tcW w:w="817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jc w:val="both"/>
              <w:rPr>
                <w:rFonts w:ascii="Arial" w:hAnsi="Arial" w:cs="Arial"/>
                <w:szCs w:val="22"/>
                <w:lang w:eastAsia="en-US"/>
              </w:rPr>
            </w:pPr>
            <w:r>
              <w:rPr>
                <w:rFonts w:ascii="Arial" w:hAnsi="Arial" w:cs="Arial"/>
                <w:szCs w:val="22"/>
                <w:lang w:eastAsia="en-US"/>
              </w:rPr>
              <w:t>Grunderwerb (aktualisierte Pläne und Verzeichnis).</w:t>
            </w:r>
          </w:p>
        </w:tc>
      </w:tr>
    </w:tbl>
    <w:p w:rsidR="00830FA8" w:rsidRDefault="00830FA8" w:rsidP="00830FA8">
      <w:pPr>
        <w:keepNext/>
        <w:jc w:val="both"/>
        <w:rPr>
          <w:rFonts w:ascii="Arial" w:hAnsi="Arial" w:cs="Arial"/>
          <w:szCs w:val="22"/>
        </w:rPr>
      </w:pPr>
    </w:p>
    <w:p w:rsidR="00830FA8" w:rsidRDefault="00830FA8" w:rsidP="00830FA8">
      <w:pPr>
        <w:keepNext/>
        <w:jc w:val="both"/>
        <w:rPr>
          <w:rFonts w:ascii="Arial" w:hAnsi="Arial" w:cs="Arial"/>
          <w:szCs w:val="22"/>
        </w:rPr>
      </w:pPr>
      <w:r>
        <w:rPr>
          <w:rFonts w:ascii="Arial" w:hAnsi="Arial" w:cs="Arial"/>
          <w:szCs w:val="22"/>
        </w:rPr>
        <w:t>Umweltauswirkungsbezogene Unterlagen (einschließlich Schutzgut Mensch):</w:t>
      </w:r>
    </w:p>
    <w:p w:rsidR="00830FA8" w:rsidRDefault="00830FA8" w:rsidP="00830FA8">
      <w:pPr>
        <w:keepNext/>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171"/>
      </w:tblGrid>
      <w:tr w:rsidR="00830FA8" w:rsidTr="00830FA8">
        <w:trPr>
          <w:tblHeader/>
        </w:trPr>
        <w:tc>
          <w:tcPr>
            <w:tcW w:w="90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Ordner</w:t>
            </w:r>
          </w:p>
          <w:p w:rsidR="00830FA8" w:rsidRDefault="00830FA8" w:rsidP="00830FA8">
            <w:pPr>
              <w:keepNext/>
              <w:jc w:val="both"/>
              <w:rPr>
                <w:rFonts w:ascii="Arial" w:hAnsi="Arial" w:cs="Arial"/>
                <w:szCs w:val="22"/>
                <w:lang w:eastAsia="en-US"/>
              </w:rPr>
            </w:pPr>
            <w:r>
              <w:rPr>
                <w:rFonts w:ascii="Arial" w:hAnsi="Arial" w:cs="Arial"/>
                <w:szCs w:val="22"/>
                <w:lang w:eastAsia="en-US"/>
              </w:rPr>
              <w:t>Nr.</w:t>
            </w:r>
          </w:p>
        </w:tc>
        <w:tc>
          <w:tcPr>
            <w:tcW w:w="817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Bezeichnung der Unterlage</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4</w:t>
            </w:r>
          </w:p>
        </w:tc>
        <w:tc>
          <w:tcPr>
            <w:tcW w:w="817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Fachgutachten Wasserrahmenrichtlinie, mit Ergänzung;</w:t>
            </w:r>
          </w:p>
          <w:p w:rsidR="00830FA8" w:rsidRDefault="00830FA8" w:rsidP="00830FA8">
            <w:pPr>
              <w:keepNext/>
              <w:rPr>
                <w:rFonts w:ascii="Arial" w:hAnsi="Arial" w:cs="Arial"/>
                <w:szCs w:val="22"/>
                <w:lang w:eastAsia="en-US"/>
              </w:rPr>
            </w:pPr>
            <w:r>
              <w:rPr>
                <w:rFonts w:ascii="Arial" w:hAnsi="Arial" w:cs="Arial"/>
                <w:szCs w:val="22"/>
                <w:lang w:eastAsia="en-US"/>
              </w:rPr>
              <w:t>Luftschadstoff- und Geruchsprognose, mit Ergänzungen zur Geruchsprognose;</w:t>
            </w:r>
          </w:p>
          <w:p w:rsidR="00830FA8" w:rsidRDefault="00830FA8" w:rsidP="00830FA8">
            <w:pPr>
              <w:keepNext/>
              <w:rPr>
                <w:rFonts w:ascii="Arial" w:hAnsi="Arial" w:cs="Arial"/>
                <w:szCs w:val="22"/>
                <w:lang w:eastAsia="en-US"/>
              </w:rPr>
            </w:pPr>
            <w:r>
              <w:rPr>
                <w:rFonts w:ascii="Arial" w:hAnsi="Arial" w:cs="Arial"/>
                <w:szCs w:val="22"/>
                <w:lang w:eastAsia="en-US"/>
              </w:rPr>
              <w:t>Auswirkungen geänderter Abflugverfahren auf die Luftschadstoffimmissionen;</w:t>
            </w:r>
          </w:p>
          <w:p w:rsidR="00830FA8" w:rsidRDefault="00830FA8" w:rsidP="00830FA8">
            <w:pPr>
              <w:keepNext/>
              <w:rPr>
                <w:rFonts w:ascii="Arial" w:hAnsi="Arial" w:cs="Arial"/>
                <w:szCs w:val="22"/>
                <w:lang w:eastAsia="en-US"/>
              </w:rPr>
            </w:pPr>
            <w:r>
              <w:rPr>
                <w:rFonts w:ascii="Arial" w:hAnsi="Arial" w:cs="Arial"/>
                <w:szCs w:val="22"/>
                <w:lang w:eastAsia="en-US"/>
              </w:rPr>
              <w:t>Lichttechnische Untersuchung.</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5</w:t>
            </w:r>
          </w:p>
        </w:tc>
        <w:tc>
          <w:tcPr>
            <w:tcW w:w="817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 xml:space="preserve">Fluglärmprognosen (Bericht mit Mengengerüsten, Karten mit </w:t>
            </w:r>
            <w:proofErr w:type="spellStart"/>
            <w:r>
              <w:rPr>
                <w:rFonts w:ascii="Arial" w:hAnsi="Arial" w:cs="Arial"/>
                <w:szCs w:val="22"/>
                <w:lang w:eastAsia="en-US"/>
              </w:rPr>
              <w:t>Isophonendarstellungen</w:t>
            </w:r>
            <w:proofErr w:type="spellEnd"/>
            <w:r>
              <w:rPr>
                <w:rFonts w:ascii="Arial" w:hAnsi="Arial" w:cs="Arial"/>
                <w:szCs w:val="22"/>
                <w:lang w:eastAsia="en-US"/>
              </w:rPr>
              <w:t>, Berechnungsergebnisse für Immissionsorte):</w:t>
            </w:r>
          </w:p>
          <w:p w:rsidR="00830FA8" w:rsidRDefault="00830FA8" w:rsidP="00830FA8">
            <w:pPr>
              <w:pStyle w:val="Listenabsatz"/>
              <w:keepNext/>
              <w:numPr>
                <w:ilvl w:val="0"/>
                <w:numId w:val="14"/>
              </w:numPr>
              <w:ind w:left="130" w:hanging="130"/>
              <w:rPr>
                <w:rFonts w:ascii="Arial" w:hAnsi="Arial" w:cs="Arial"/>
                <w:szCs w:val="22"/>
                <w:lang w:eastAsia="en-US"/>
              </w:rPr>
            </w:pPr>
            <w:r>
              <w:rPr>
                <w:rFonts w:ascii="Arial" w:hAnsi="Arial" w:cs="Arial"/>
                <w:szCs w:val="22"/>
                <w:lang w:eastAsia="en-US"/>
              </w:rPr>
              <w:t xml:space="preserve">Prognose vom 31.07.2020, mit </w:t>
            </w:r>
            <w:proofErr w:type="spellStart"/>
            <w:r>
              <w:rPr>
                <w:rFonts w:ascii="Arial" w:hAnsi="Arial" w:cs="Arial"/>
                <w:szCs w:val="22"/>
                <w:lang w:eastAsia="en-US"/>
              </w:rPr>
              <w:t>Isophonendarstellung</w:t>
            </w:r>
            <w:proofErr w:type="spellEnd"/>
            <w:r>
              <w:rPr>
                <w:rFonts w:ascii="Arial" w:hAnsi="Arial" w:cs="Arial"/>
                <w:szCs w:val="22"/>
                <w:lang w:eastAsia="en-US"/>
              </w:rPr>
              <w:t xml:space="preserve"> Ist-Situation 2018</w:t>
            </w:r>
          </w:p>
          <w:p w:rsidR="00830FA8" w:rsidRDefault="00830FA8" w:rsidP="00830FA8">
            <w:pPr>
              <w:pStyle w:val="Listenabsatz"/>
              <w:keepNext/>
              <w:numPr>
                <w:ilvl w:val="0"/>
                <w:numId w:val="14"/>
              </w:numPr>
              <w:ind w:left="130" w:hanging="130"/>
              <w:rPr>
                <w:rFonts w:ascii="Arial" w:hAnsi="Arial" w:cs="Arial"/>
                <w:szCs w:val="22"/>
                <w:lang w:eastAsia="en-US"/>
              </w:rPr>
            </w:pPr>
            <w:r>
              <w:rPr>
                <w:rFonts w:ascii="Arial" w:hAnsi="Arial" w:cs="Arial"/>
                <w:szCs w:val="22"/>
                <w:lang w:eastAsia="en-US"/>
              </w:rPr>
              <w:t xml:space="preserve">Aktualisierte Prognose vom 15.03.2023, mit </w:t>
            </w:r>
            <w:proofErr w:type="spellStart"/>
            <w:r>
              <w:rPr>
                <w:rFonts w:ascii="Arial" w:hAnsi="Arial" w:cs="Arial"/>
                <w:szCs w:val="22"/>
                <w:lang w:eastAsia="en-US"/>
              </w:rPr>
              <w:t>Isophonendarstellungen</w:t>
            </w:r>
            <w:proofErr w:type="spellEnd"/>
            <w:r>
              <w:rPr>
                <w:rFonts w:ascii="Arial" w:hAnsi="Arial" w:cs="Arial"/>
                <w:szCs w:val="22"/>
                <w:lang w:eastAsia="en-US"/>
              </w:rPr>
              <w:t xml:space="preserve"> Prognose-</w:t>
            </w:r>
            <w:proofErr w:type="spellStart"/>
            <w:r>
              <w:rPr>
                <w:rFonts w:ascii="Arial" w:hAnsi="Arial" w:cs="Arial"/>
                <w:szCs w:val="22"/>
                <w:lang w:eastAsia="en-US"/>
              </w:rPr>
              <w:t>Nullfall</w:t>
            </w:r>
            <w:proofErr w:type="spellEnd"/>
            <w:r>
              <w:rPr>
                <w:rFonts w:ascii="Arial" w:hAnsi="Arial" w:cs="Arial"/>
                <w:szCs w:val="22"/>
                <w:lang w:eastAsia="en-US"/>
              </w:rPr>
              <w:t xml:space="preserve"> und </w:t>
            </w:r>
            <w:proofErr w:type="spellStart"/>
            <w:r>
              <w:rPr>
                <w:rFonts w:ascii="Arial" w:hAnsi="Arial" w:cs="Arial"/>
                <w:szCs w:val="22"/>
                <w:lang w:eastAsia="en-US"/>
              </w:rPr>
              <w:t>Planfall</w:t>
            </w:r>
            <w:proofErr w:type="spellEnd"/>
            <w:r>
              <w:rPr>
                <w:rFonts w:ascii="Arial" w:hAnsi="Arial" w:cs="Arial"/>
                <w:szCs w:val="22"/>
                <w:lang w:eastAsia="en-US"/>
              </w:rPr>
              <w:t xml:space="preserve"> 2032 (unter Berücksichtigung modifizierter Abflugverfahren); </w:t>
            </w:r>
          </w:p>
          <w:p w:rsidR="00830FA8" w:rsidRDefault="00830FA8" w:rsidP="00830FA8">
            <w:pPr>
              <w:keepNext/>
              <w:jc w:val="both"/>
              <w:rPr>
                <w:rFonts w:ascii="Arial" w:hAnsi="Arial" w:cs="Arial"/>
                <w:szCs w:val="22"/>
                <w:lang w:eastAsia="en-US"/>
              </w:rPr>
            </w:pPr>
            <w:r>
              <w:rPr>
                <w:rFonts w:ascii="Arial" w:hAnsi="Arial" w:cs="Arial"/>
                <w:szCs w:val="22"/>
                <w:lang w:eastAsia="en-US"/>
              </w:rPr>
              <w:t xml:space="preserve">Ermittlung der durch Fluglärm Betroffenen und der besonders schutzbedürftigen </w:t>
            </w:r>
            <w:r>
              <w:rPr>
                <w:rFonts w:ascii="Arial" w:hAnsi="Arial" w:cs="Arial"/>
                <w:szCs w:val="22"/>
                <w:lang w:eastAsia="en-US"/>
              </w:rPr>
              <w:lastRenderedPageBreak/>
              <w:t xml:space="preserve">Einrichtungen, mit Tabellen und </w:t>
            </w:r>
            <w:proofErr w:type="spellStart"/>
            <w:r>
              <w:rPr>
                <w:rFonts w:ascii="Arial" w:hAnsi="Arial" w:cs="Arial"/>
                <w:szCs w:val="22"/>
                <w:lang w:eastAsia="en-US"/>
              </w:rPr>
              <w:t>Isophonendarstellungen</w:t>
            </w:r>
            <w:proofErr w:type="spellEnd"/>
            <w:r>
              <w:rPr>
                <w:rFonts w:ascii="Arial" w:hAnsi="Arial" w:cs="Arial"/>
                <w:szCs w:val="22"/>
                <w:lang w:eastAsia="en-US"/>
              </w:rPr>
              <w:t>.</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lastRenderedPageBreak/>
              <w:t>6</w:t>
            </w:r>
          </w:p>
        </w:tc>
        <w:tc>
          <w:tcPr>
            <w:tcW w:w="8171" w:type="dxa"/>
            <w:tcBorders>
              <w:top w:val="single" w:sz="4" w:space="0" w:color="auto"/>
              <w:left w:val="single" w:sz="4" w:space="0" w:color="auto"/>
              <w:bottom w:val="single" w:sz="4" w:space="0" w:color="auto"/>
              <w:right w:val="single" w:sz="4" w:space="0" w:color="auto"/>
            </w:tcBorders>
          </w:tcPr>
          <w:p w:rsidR="00830FA8" w:rsidRDefault="00830FA8" w:rsidP="00830FA8">
            <w:pPr>
              <w:keepNext/>
              <w:rPr>
                <w:rFonts w:ascii="Arial" w:hAnsi="Arial" w:cs="Arial"/>
                <w:szCs w:val="22"/>
                <w:lang w:eastAsia="en-US"/>
              </w:rPr>
            </w:pPr>
            <w:r>
              <w:rPr>
                <w:rFonts w:ascii="Arial" w:hAnsi="Arial" w:cs="Arial"/>
                <w:szCs w:val="22"/>
                <w:lang w:eastAsia="en-US"/>
              </w:rPr>
              <w:t xml:space="preserve">Aktualisierung der Datenerfassungssysteme (Validierung, Berichte zur Erstellung der Datenerfassungssysteme, Darstellungen der An- und Abflugstrecken, Platzrunden, Hubschrauberstrecken, </w:t>
            </w:r>
            <w:proofErr w:type="spellStart"/>
            <w:r>
              <w:rPr>
                <w:rFonts w:ascii="Arial" w:hAnsi="Arial" w:cs="Arial"/>
                <w:szCs w:val="22"/>
                <w:lang w:eastAsia="en-US"/>
              </w:rPr>
              <w:t>Rollwege</w:t>
            </w:r>
            <w:proofErr w:type="spellEnd"/>
            <w:r>
              <w:rPr>
                <w:rFonts w:ascii="Arial" w:hAnsi="Arial" w:cs="Arial"/>
                <w:szCs w:val="22"/>
                <w:lang w:eastAsia="en-US"/>
              </w:rPr>
              <w:t xml:space="preserve"> und Ersatzpositionen);</w:t>
            </w:r>
          </w:p>
          <w:p w:rsidR="00830FA8" w:rsidRDefault="00830FA8" w:rsidP="00830FA8">
            <w:pPr>
              <w:keepNext/>
              <w:rPr>
                <w:rFonts w:ascii="Arial" w:hAnsi="Arial" w:cs="Arial"/>
                <w:szCs w:val="22"/>
                <w:lang w:eastAsia="en-US"/>
              </w:rPr>
            </w:pPr>
            <w:r>
              <w:rPr>
                <w:rFonts w:ascii="Arial" w:hAnsi="Arial" w:cs="Arial"/>
                <w:szCs w:val="22"/>
                <w:lang w:eastAsia="en-US"/>
              </w:rPr>
              <w:t>Aktualisierte Datenerfassung für Prognose-</w:t>
            </w:r>
            <w:proofErr w:type="spellStart"/>
            <w:r>
              <w:rPr>
                <w:rFonts w:ascii="Arial" w:hAnsi="Arial" w:cs="Arial"/>
                <w:szCs w:val="22"/>
                <w:lang w:eastAsia="en-US"/>
              </w:rPr>
              <w:t>Nullfall</w:t>
            </w:r>
            <w:proofErr w:type="spellEnd"/>
            <w:r>
              <w:rPr>
                <w:rFonts w:ascii="Arial" w:hAnsi="Arial" w:cs="Arial"/>
                <w:szCs w:val="22"/>
                <w:lang w:eastAsia="en-US"/>
              </w:rPr>
              <w:t xml:space="preserve"> 2032</w:t>
            </w:r>
          </w:p>
          <w:p w:rsidR="00830FA8" w:rsidRDefault="00830FA8" w:rsidP="00830FA8">
            <w:pPr>
              <w:keepNext/>
              <w:rPr>
                <w:rFonts w:ascii="Arial" w:hAnsi="Arial" w:cs="Arial"/>
                <w:szCs w:val="22"/>
                <w:lang w:eastAsia="en-US"/>
              </w:rPr>
            </w:pP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7</w:t>
            </w:r>
          </w:p>
        </w:tc>
        <w:tc>
          <w:tcPr>
            <w:tcW w:w="8171" w:type="dxa"/>
            <w:tcBorders>
              <w:top w:val="single" w:sz="4" w:space="0" w:color="auto"/>
              <w:left w:val="single" w:sz="4" w:space="0" w:color="auto"/>
              <w:bottom w:val="single" w:sz="4" w:space="0" w:color="auto"/>
              <w:right w:val="single" w:sz="4" w:space="0" w:color="auto"/>
            </w:tcBorders>
          </w:tcPr>
          <w:p w:rsidR="00830FA8" w:rsidRDefault="00830FA8" w:rsidP="00830FA8">
            <w:pPr>
              <w:keepNext/>
              <w:rPr>
                <w:rFonts w:ascii="Arial" w:hAnsi="Arial" w:cs="Arial"/>
                <w:szCs w:val="22"/>
                <w:lang w:eastAsia="en-US"/>
              </w:rPr>
            </w:pPr>
            <w:r>
              <w:rPr>
                <w:rFonts w:ascii="Arial" w:hAnsi="Arial" w:cs="Arial"/>
                <w:szCs w:val="22"/>
                <w:lang w:eastAsia="en-US"/>
              </w:rPr>
              <w:t xml:space="preserve">Aktualisierte Datenerfassung für </w:t>
            </w:r>
            <w:proofErr w:type="spellStart"/>
            <w:r>
              <w:rPr>
                <w:rFonts w:ascii="Arial" w:hAnsi="Arial" w:cs="Arial"/>
                <w:szCs w:val="22"/>
                <w:lang w:eastAsia="en-US"/>
              </w:rPr>
              <w:t>Planfall</w:t>
            </w:r>
            <w:proofErr w:type="spellEnd"/>
            <w:r>
              <w:rPr>
                <w:rFonts w:ascii="Arial" w:hAnsi="Arial" w:cs="Arial"/>
                <w:szCs w:val="22"/>
                <w:lang w:eastAsia="en-US"/>
              </w:rPr>
              <w:t xml:space="preserve"> 2032</w:t>
            </w:r>
          </w:p>
          <w:p w:rsidR="00830FA8" w:rsidRDefault="00830FA8" w:rsidP="00830FA8">
            <w:pPr>
              <w:keepNext/>
              <w:rPr>
                <w:rFonts w:ascii="Arial" w:hAnsi="Arial" w:cs="Arial"/>
                <w:szCs w:val="22"/>
                <w:lang w:eastAsia="en-US"/>
              </w:rPr>
            </w:pP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8</w:t>
            </w:r>
          </w:p>
        </w:tc>
        <w:tc>
          <w:tcPr>
            <w:tcW w:w="8171" w:type="dxa"/>
            <w:tcBorders>
              <w:top w:val="single" w:sz="4" w:space="0" w:color="auto"/>
              <w:left w:val="single" w:sz="4" w:space="0" w:color="auto"/>
              <w:bottom w:val="single" w:sz="4" w:space="0" w:color="auto"/>
              <w:right w:val="single" w:sz="4" w:space="0" w:color="auto"/>
            </w:tcBorders>
          </w:tcPr>
          <w:p w:rsidR="00830FA8" w:rsidRDefault="00830FA8" w:rsidP="00830FA8">
            <w:pPr>
              <w:keepNext/>
              <w:rPr>
                <w:rFonts w:ascii="Arial" w:hAnsi="Arial" w:cs="Arial"/>
                <w:szCs w:val="22"/>
                <w:lang w:eastAsia="en-US"/>
              </w:rPr>
            </w:pPr>
            <w:r>
              <w:rPr>
                <w:rFonts w:ascii="Arial" w:hAnsi="Arial" w:cs="Arial"/>
                <w:szCs w:val="22"/>
                <w:lang w:eastAsia="en-US"/>
              </w:rPr>
              <w:t>Aktualisiertes Bodenlärmgutachten;</w:t>
            </w:r>
          </w:p>
          <w:p w:rsidR="00830FA8" w:rsidRDefault="00830FA8" w:rsidP="00830FA8">
            <w:pPr>
              <w:keepNext/>
              <w:rPr>
                <w:rFonts w:ascii="Arial" w:hAnsi="Arial" w:cs="Arial"/>
                <w:szCs w:val="22"/>
                <w:lang w:eastAsia="en-US"/>
              </w:rPr>
            </w:pPr>
            <w:r>
              <w:rPr>
                <w:rFonts w:ascii="Arial" w:hAnsi="Arial" w:cs="Arial"/>
                <w:szCs w:val="22"/>
                <w:lang w:eastAsia="en-US"/>
              </w:rPr>
              <w:t>Gesamtlärmgutachten, mit Anlagen;</w:t>
            </w:r>
          </w:p>
          <w:p w:rsidR="00830FA8" w:rsidRDefault="00830FA8" w:rsidP="00830FA8">
            <w:pPr>
              <w:keepNext/>
              <w:rPr>
                <w:rFonts w:ascii="Arial" w:hAnsi="Arial" w:cs="Arial"/>
                <w:szCs w:val="22"/>
                <w:lang w:eastAsia="en-US"/>
              </w:rPr>
            </w:pPr>
            <w:r>
              <w:rPr>
                <w:rFonts w:ascii="Arial" w:hAnsi="Arial" w:cs="Arial"/>
                <w:szCs w:val="22"/>
                <w:lang w:eastAsia="en-US"/>
              </w:rPr>
              <w:t>Baulärm- und Erschütterungsprognose;</w:t>
            </w:r>
          </w:p>
          <w:p w:rsidR="00830FA8" w:rsidRDefault="00830FA8" w:rsidP="00830FA8">
            <w:pPr>
              <w:keepNext/>
              <w:rPr>
                <w:rFonts w:ascii="Arial" w:hAnsi="Arial" w:cs="Arial"/>
                <w:szCs w:val="22"/>
                <w:lang w:eastAsia="en-US"/>
              </w:rPr>
            </w:pPr>
            <w:r>
              <w:rPr>
                <w:rFonts w:ascii="Arial" w:hAnsi="Arial" w:cs="Arial"/>
                <w:szCs w:val="22"/>
                <w:lang w:eastAsia="en-US"/>
              </w:rPr>
              <w:t>Aktualisierter Bericht zur Umweltverträglichkeitsuntersuchung (mit Karten Untersuchungsraum);</w:t>
            </w:r>
          </w:p>
          <w:p w:rsidR="00830FA8" w:rsidRDefault="00830FA8" w:rsidP="00830FA8">
            <w:pPr>
              <w:keepNext/>
              <w:rPr>
                <w:rFonts w:ascii="Arial" w:hAnsi="Arial" w:cs="Arial"/>
                <w:szCs w:val="22"/>
                <w:lang w:eastAsia="en-US"/>
              </w:rPr>
            </w:pPr>
            <w:r>
              <w:rPr>
                <w:rFonts w:ascii="Arial" w:hAnsi="Arial" w:cs="Arial"/>
                <w:szCs w:val="22"/>
                <w:lang w:eastAsia="en-US"/>
              </w:rPr>
              <w:t>Gutachten zu lokalklimatischen Auswirkungen;</w:t>
            </w:r>
          </w:p>
          <w:p w:rsidR="00830FA8" w:rsidRDefault="00830FA8" w:rsidP="00830FA8">
            <w:pPr>
              <w:keepNext/>
              <w:rPr>
                <w:rFonts w:ascii="Arial" w:hAnsi="Arial" w:cs="Arial"/>
                <w:szCs w:val="22"/>
                <w:lang w:eastAsia="en-US"/>
              </w:rPr>
            </w:pPr>
            <w:r>
              <w:rPr>
                <w:rFonts w:ascii="Arial" w:hAnsi="Arial" w:cs="Arial"/>
                <w:szCs w:val="22"/>
                <w:lang w:eastAsia="en-US"/>
              </w:rPr>
              <w:t>Ermittlung der vorhabenbedingten Treibhausgasemissionen der innerdeutschen Flugbewegungen;</w:t>
            </w:r>
          </w:p>
          <w:p w:rsidR="00830FA8" w:rsidRDefault="00830FA8" w:rsidP="00830FA8">
            <w:pPr>
              <w:keepNext/>
              <w:rPr>
                <w:rFonts w:ascii="Arial" w:hAnsi="Arial" w:cs="Arial"/>
                <w:szCs w:val="22"/>
                <w:lang w:eastAsia="en-US"/>
              </w:rPr>
            </w:pPr>
            <w:r>
              <w:rPr>
                <w:rFonts w:ascii="Arial" w:hAnsi="Arial" w:cs="Arial"/>
                <w:szCs w:val="22"/>
                <w:lang w:eastAsia="en-US"/>
              </w:rPr>
              <w:t>Ermittlung der vorhabenbedingten Treibhausgasemissionen im Nahbereich des Flughafens;</w:t>
            </w:r>
          </w:p>
          <w:p w:rsidR="00830FA8" w:rsidRDefault="00830FA8" w:rsidP="00830FA8">
            <w:pPr>
              <w:keepNext/>
              <w:rPr>
                <w:rFonts w:ascii="Arial" w:hAnsi="Arial" w:cs="Arial"/>
                <w:szCs w:val="22"/>
                <w:lang w:eastAsia="en-US"/>
              </w:rPr>
            </w:pPr>
            <w:r>
              <w:rPr>
                <w:rFonts w:ascii="Arial" w:hAnsi="Arial" w:cs="Arial"/>
                <w:szCs w:val="22"/>
                <w:lang w:eastAsia="en-US"/>
              </w:rPr>
              <w:t>Ermittlung der vorhabenbedingten Treibhausgasemissionen des Tief- und Hochbaus;</w:t>
            </w:r>
          </w:p>
          <w:p w:rsidR="00830FA8" w:rsidRDefault="00830FA8" w:rsidP="00830FA8">
            <w:pPr>
              <w:keepNext/>
              <w:rPr>
                <w:rFonts w:ascii="Arial" w:hAnsi="Arial" w:cs="Arial"/>
                <w:szCs w:val="22"/>
                <w:lang w:eastAsia="en-US"/>
              </w:rPr>
            </w:pPr>
            <w:r>
              <w:rPr>
                <w:rFonts w:ascii="Arial" w:hAnsi="Arial" w:cs="Arial"/>
                <w:szCs w:val="22"/>
                <w:lang w:eastAsia="en-US"/>
              </w:rPr>
              <w:t>Einfluss der vorhabenbedingten Landnutzungsänderung auf die Treibhausgas-emissionen;</w:t>
            </w:r>
          </w:p>
          <w:p w:rsidR="00830FA8" w:rsidRDefault="00830FA8" w:rsidP="00830FA8">
            <w:pPr>
              <w:keepNext/>
              <w:rPr>
                <w:rFonts w:ascii="Arial" w:hAnsi="Arial" w:cs="Arial"/>
                <w:szCs w:val="22"/>
                <w:lang w:eastAsia="en-US"/>
              </w:rPr>
            </w:pPr>
            <w:r>
              <w:rPr>
                <w:rFonts w:ascii="Arial" w:hAnsi="Arial" w:cs="Arial"/>
                <w:szCs w:val="22"/>
                <w:lang w:eastAsia="en-US"/>
              </w:rPr>
              <w:t>Zusammenfassende Darstellung der vorhabenbedingten Treibhausgas-emissionen und Einfluss auf die Erreichung der Klimaziele.</w:t>
            </w:r>
          </w:p>
          <w:p w:rsidR="00830FA8" w:rsidRDefault="00830FA8" w:rsidP="00830FA8">
            <w:pPr>
              <w:keepNext/>
              <w:rPr>
                <w:rFonts w:ascii="Arial" w:hAnsi="Arial" w:cs="Arial"/>
                <w:szCs w:val="22"/>
                <w:lang w:eastAsia="en-US"/>
              </w:rPr>
            </w:pP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jc w:val="both"/>
              <w:rPr>
                <w:rFonts w:ascii="Arial" w:hAnsi="Arial" w:cs="Arial"/>
                <w:szCs w:val="22"/>
                <w:lang w:eastAsia="en-US"/>
              </w:rPr>
            </w:pPr>
            <w:r>
              <w:rPr>
                <w:rFonts w:ascii="Arial" w:hAnsi="Arial" w:cs="Arial"/>
                <w:szCs w:val="22"/>
                <w:lang w:eastAsia="en-US"/>
              </w:rPr>
              <w:t>9</w:t>
            </w:r>
          </w:p>
        </w:tc>
        <w:tc>
          <w:tcPr>
            <w:tcW w:w="8171" w:type="dxa"/>
            <w:tcBorders>
              <w:top w:val="single" w:sz="4" w:space="0" w:color="auto"/>
              <w:left w:val="single" w:sz="4" w:space="0" w:color="auto"/>
              <w:bottom w:val="single" w:sz="4" w:space="0" w:color="auto"/>
              <w:right w:val="single" w:sz="4" w:space="0" w:color="auto"/>
            </w:tcBorders>
          </w:tcPr>
          <w:p w:rsidR="00830FA8" w:rsidRDefault="00830FA8" w:rsidP="00830FA8">
            <w:pPr>
              <w:keepNext/>
              <w:jc w:val="both"/>
              <w:rPr>
                <w:rFonts w:ascii="Arial" w:hAnsi="Arial" w:cs="Arial"/>
                <w:szCs w:val="22"/>
                <w:lang w:eastAsia="en-US"/>
              </w:rPr>
            </w:pPr>
            <w:r>
              <w:rPr>
                <w:rFonts w:ascii="Arial" w:hAnsi="Arial" w:cs="Arial"/>
                <w:szCs w:val="22"/>
                <w:lang w:eastAsia="en-US"/>
              </w:rPr>
              <w:t>Erläuterungsbericht (aktualisierte Fassung) zum Landschaftspflegerischen Begleitplan (mit Biotoptypenkartierungen, faunistischen Erfassungen, Eingriffs-Ausgleichs-Bilanzierung, aktualisierten Maßnahmenblättern für die einzelnen Maßnahmen, Übersichtsplan, Tabelle Flächenübersicht, aktualisierte Beschrei</w:t>
            </w:r>
            <w:r>
              <w:rPr>
                <w:rFonts w:ascii="Arial" w:hAnsi="Arial" w:cs="Arial"/>
                <w:szCs w:val="22"/>
                <w:lang w:eastAsia="en-US"/>
              </w:rPr>
              <w:softHyphen/>
              <w:t>bung der Erstaufforstungsmaßnahmen des Staatsbetriebes Sachsenforst);</w:t>
            </w:r>
          </w:p>
          <w:p w:rsidR="00830FA8" w:rsidRDefault="00830FA8" w:rsidP="00830FA8">
            <w:pPr>
              <w:keepNext/>
              <w:jc w:val="both"/>
              <w:rPr>
                <w:rFonts w:ascii="Arial" w:hAnsi="Arial" w:cs="Arial"/>
                <w:szCs w:val="22"/>
                <w:lang w:eastAsia="en-US"/>
              </w:rPr>
            </w:pPr>
            <w:r>
              <w:rPr>
                <w:rFonts w:ascii="Arial" w:hAnsi="Arial" w:cs="Arial"/>
                <w:szCs w:val="22"/>
                <w:lang w:eastAsia="en-US"/>
              </w:rPr>
              <w:t>Artenschutzfachbeitrag (mit Karten);</w:t>
            </w:r>
          </w:p>
          <w:p w:rsidR="00830FA8" w:rsidRDefault="00830FA8" w:rsidP="00830FA8">
            <w:pPr>
              <w:keepNext/>
              <w:jc w:val="both"/>
              <w:rPr>
                <w:rFonts w:ascii="Arial" w:hAnsi="Arial" w:cs="Arial"/>
                <w:szCs w:val="22"/>
                <w:lang w:eastAsia="en-US"/>
              </w:rPr>
            </w:pPr>
            <w:r>
              <w:rPr>
                <w:rFonts w:ascii="Arial" w:hAnsi="Arial" w:cs="Arial"/>
                <w:szCs w:val="22"/>
                <w:lang w:eastAsia="en-US"/>
              </w:rPr>
              <w:t>Verträglichkeitsstudien zu Vogelschutzgebieten (Agrarraum und Bergbaufolge</w:t>
            </w:r>
            <w:r>
              <w:rPr>
                <w:rFonts w:ascii="Arial" w:hAnsi="Arial" w:cs="Arial"/>
                <w:szCs w:val="22"/>
                <w:lang w:eastAsia="en-US"/>
              </w:rPr>
              <w:softHyphen/>
              <w:t>landschaft bei Delitzsch, Leipziger Auwald, Saale-Elster-Aue südlich Halle) und FFH-Gebieten (</w:t>
            </w:r>
            <w:proofErr w:type="spellStart"/>
            <w:r>
              <w:rPr>
                <w:rFonts w:ascii="Arial" w:hAnsi="Arial" w:cs="Arial"/>
                <w:szCs w:val="22"/>
                <w:lang w:eastAsia="en-US"/>
              </w:rPr>
              <w:t>Brösen</w:t>
            </w:r>
            <w:proofErr w:type="spellEnd"/>
            <w:r>
              <w:rPr>
                <w:rFonts w:ascii="Arial" w:hAnsi="Arial" w:cs="Arial"/>
                <w:szCs w:val="22"/>
                <w:lang w:eastAsia="en-US"/>
              </w:rPr>
              <w:t xml:space="preserve"> </w:t>
            </w:r>
            <w:proofErr w:type="spellStart"/>
            <w:r>
              <w:rPr>
                <w:rFonts w:ascii="Arial" w:hAnsi="Arial" w:cs="Arial"/>
                <w:szCs w:val="22"/>
                <w:lang w:eastAsia="en-US"/>
              </w:rPr>
              <w:t>Glesien</w:t>
            </w:r>
            <w:proofErr w:type="spellEnd"/>
            <w:r>
              <w:rPr>
                <w:rFonts w:ascii="Arial" w:hAnsi="Arial" w:cs="Arial"/>
                <w:szCs w:val="22"/>
                <w:lang w:eastAsia="en-US"/>
              </w:rPr>
              <w:t xml:space="preserve"> und Tannenwald, Leipziger Auensystem, Elster-Luppe-Aue).</w:t>
            </w:r>
          </w:p>
          <w:p w:rsidR="00830FA8" w:rsidRDefault="00830FA8" w:rsidP="00830FA8">
            <w:pPr>
              <w:keepNext/>
              <w:jc w:val="both"/>
              <w:rPr>
                <w:rFonts w:ascii="Arial" w:hAnsi="Arial" w:cs="Arial"/>
                <w:szCs w:val="22"/>
                <w:lang w:eastAsia="en-US"/>
              </w:rPr>
            </w:pPr>
          </w:p>
        </w:tc>
      </w:tr>
    </w:tbl>
    <w:p w:rsidR="00830FA8" w:rsidRDefault="00830FA8" w:rsidP="00830FA8">
      <w:pPr>
        <w:keepNext/>
        <w:keepLines/>
        <w:spacing w:after="240"/>
        <w:jc w:val="both"/>
        <w:rPr>
          <w:rFonts w:ascii="Arial" w:hAnsi="Arial" w:cs="Arial"/>
          <w:szCs w:val="22"/>
        </w:rPr>
      </w:pPr>
    </w:p>
    <w:p w:rsidR="00830FA8" w:rsidRDefault="00830FA8" w:rsidP="00830FA8">
      <w:pPr>
        <w:keepNext/>
        <w:keepLines/>
        <w:spacing w:after="240"/>
        <w:jc w:val="both"/>
        <w:rPr>
          <w:rFonts w:ascii="Arial" w:hAnsi="Arial" w:cs="Arial"/>
          <w:szCs w:val="22"/>
        </w:rPr>
      </w:pPr>
      <w:r>
        <w:rPr>
          <w:rFonts w:ascii="Arial" w:hAnsi="Arial" w:cs="Arial"/>
          <w:szCs w:val="22"/>
        </w:rPr>
        <w:t xml:space="preserve">Im Rahmen der Ergänzung der auszulegenden Unterlagen werden außerdem die bisher vorliegenden, möglicherweise entscheidungserheblichen Berichte und Empfehlungen (Stellungnahmen und Äußerungen </w:t>
      </w:r>
      <w:proofErr w:type="spellStart"/>
      <w:r>
        <w:rPr>
          <w:rFonts w:ascii="Arial" w:hAnsi="Arial" w:cs="Arial"/>
          <w:szCs w:val="22"/>
        </w:rPr>
        <w:t>verfahrensbeteiligter</w:t>
      </w:r>
      <w:proofErr w:type="spellEnd"/>
      <w:r>
        <w:rPr>
          <w:rFonts w:ascii="Arial" w:hAnsi="Arial" w:cs="Arial"/>
          <w:szCs w:val="22"/>
        </w:rPr>
        <w:t xml:space="preserve"> Behörden, Umwelt- und Naturschutzvereinigungen, sowie im Auftrag Dritter erstellte zusätzliche Gutachten) zur Unterrichtung der Öffentlichkeit zugänglich gemacht: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171"/>
      </w:tblGrid>
      <w:tr w:rsidR="00830FA8" w:rsidTr="00830FA8">
        <w:trPr>
          <w:tblHeader/>
        </w:trPr>
        <w:tc>
          <w:tcPr>
            <w:tcW w:w="90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Ordner</w:t>
            </w:r>
          </w:p>
          <w:p w:rsidR="00830FA8" w:rsidRDefault="00830FA8" w:rsidP="00830FA8">
            <w:pPr>
              <w:keepNext/>
              <w:jc w:val="both"/>
              <w:rPr>
                <w:rFonts w:ascii="Arial" w:hAnsi="Arial" w:cs="Arial"/>
                <w:szCs w:val="22"/>
                <w:lang w:eastAsia="en-US"/>
              </w:rPr>
            </w:pPr>
            <w:r>
              <w:rPr>
                <w:rFonts w:ascii="Arial" w:hAnsi="Arial" w:cs="Arial"/>
                <w:szCs w:val="22"/>
                <w:lang w:eastAsia="en-US"/>
              </w:rPr>
              <w:t>Nr.</w:t>
            </w:r>
          </w:p>
        </w:tc>
        <w:tc>
          <w:tcPr>
            <w:tcW w:w="817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Bezeichnung der Unterlage</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widowControl w:val="0"/>
              <w:rPr>
                <w:rFonts w:ascii="Arial" w:hAnsi="Arial" w:cs="Arial"/>
                <w:szCs w:val="22"/>
                <w:lang w:eastAsia="en-US"/>
              </w:rPr>
            </w:pPr>
            <w:r>
              <w:rPr>
                <w:rFonts w:ascii="Arial" w:hAnsi="Arial" w:cs="Arial"/>
                <w:szCs w:val="22"/>
                <w:lang w:eastAsia="en-US"/>
              </w:rPr>
              <w:t>10</w:t>
            </w:r>
          </w:p>
        </w:tc>
        <w:tc>
          <w:tcPr>
            <w:tcW w:w="817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widowControl w:val="0"/>
              <w:rPr>
                <w:rFonts w:ascii="Arial" w:hAnsi="Arial" w:cs="Arial"/>
                <w:szCs w:val="22"/>
                <w:lang w:eastAsia="en-US"/>
              </w:rPr>
            </w:pPr>
            <w:r>
              <w:rPr>
                <w:rFonts w:ascii="Arial" w:hAnsi="Arial" w:cs="Arial"/>
                <w:szCs w:val="22"/>
                <w:lang w:eastAsia="en-US"/>
              </w:rPr>
              <w:t>Stellungnahmen und Äußerungen von Behörden, Umwelt- und Naturschutz-vereinigungen und sonstigen Stellen im Rahmen des bisherigen Verfahrens;</w:t>
            </w:r>
          </w:p>
          <w:p w:rsidR="00830FA8" w:rsidRDefault="00830FA8" w:rsidP="00830FA8">
            <w:pPr>
              <w:keepNext/>
              <w:widowControl w:val="0"/>
              <w:rPr>
                <w:rFonts w:ascii="Arial" w:hAnsi="Arial" w:cs="Arial"/>
                <w:szCs w:val="22"/>
                <w:lang w:eastAsia="en-US"/>
              </w:rPr>
            </w:pPr>
            <w:r>
              <w:rPr>
                <w:rFonts w:ascii="Arial" w:hAnsi="Arial" w:cs="Arial"/>
                <w:szCs w:val="22"/>
                <w:lang w:eastAsia="en-US"/>
              </w:rPr>
              <w:t>Lärmmedizinisches Gutachten der Universität Mainz (Zentrum für Kardiologie).</w:t>
            </w:r>
          </w:p>
        </w:tc>
      </w:tr>
    </w:tbl>
    <w:p w:rsidR="00830FA8" w:rsidRDefault="00830FA8" w:rsidP="00830FA8">
      <w:pPr>
        <w:keepNext/>
        <w:keepLines/>
        <w:widowControl w:val="0"/>
        <w:spacing w:after="240"/>
        <w:jc w:val="both"/>
        <w:rPr>
          <w:rFonts w:ascii="Arial" w:hAnsi="Arial" w:cs="Arial"/>
          <w:szCs w:val="22"/>
        </w:rPr>
      </w:pPr>
    </w:p>
    <w:p w:rsidR="00830FA8" w:rsidRDefault="00830FA8" w:rsidP="00830FA8">
      <w:pPr>
        <w:keepNext/>
        <w:keepLines/>
        <w:widowControl w:val="0"/>
        <w:spacing w:after="240"/>
        <w:jc w:val="both"/>
        <w:rPr>
          <w:rFonts w:ascii="Arial" w:hAnsi="Arial" w:cs="Arial"/>
          <w:szCs w:val="22"/>
        </w:rPr>
      </w:pPr>
      <w:r>
        <w:rPr>
          <w:rFonts w:ascii="Arial" w:hAnsi="Arial" w:cs="Arial"/>
          <w:szCs w:val="22"/>
        </w:rPr>
        <w:t>Die vorgenannten ursprünglichen, geänderten oder ergänzten Planunterlagen, Berichte und Empfehlungen liegen in der Zeit vom</w:t>
      </w:r>
    </w:p>
    <w:p w:rsidR="00830FA8" w:rsidRDefault="00830FA8" w:rsidP="00830FA8">
      <w:pPr>
        <w:keepNext/>
        <w:keepLines/>
        <w:spacing w:after="240"/>
        <w:jc w:val="center"/>
        <w:rPr>
          <w:rFonts w:ascii="Arial" w:hAnsi="Arial" w:cs="Arial"/>
          <w:b/>
          <w:szCs w:val="22"/>
        </w:rPr>
      </w:pPr>
      <w:r>
        <w:rPr>
          <w:rFonts w:ascii="Arial" w:hAnsi="Arial" w:cs="Arial"/>
          <w:b/>
          <w:szCs w:val="22"/>
        </w:rPr>
        <w:lastRenderedPageBreak/>
        <w:t>5. Juni 2023 bis 4. Juli 2023</w:t>
      </w:r>
    </w:p>
    <w:p w:rsidR="00830FA8" w:rsidRDefault="00830FA8" w:rsidP="00830FA8">
      <w:pPr>
        <w:keepNext/>
        <w:jc w:val="both"/>
        <w:rPr>
          <w:rFonts w:ascii="Arial" w:hAnsi="Arial" w:cs="Arial"/>
          <w:szCs w:val="22"/>
        </w:rPr>
      </w:pPr>
      <w:r>
        <w:rPr>
          <w:rFonts w:ascii="Arial" w:hAnsi="Arial" w:cs="Arial"/>
          <w:szCs w:val="22"/>
        </w:rPr>
        <w:t>In den Stadtverwaltungen</w:t>
      </w:r>
      <w:r>
        <w:rPr>
          <w:rFonts w:ascii="Arial" w:hAnsi="Arial" w:cs="Arial"/>
          <w:b/>
          <w:color w:val="FF0000"/>
          <w:szCs w:val="22"/>
        </w:rPr>
        <w:t xml:space="preserve"> </w:t>
      </w:r>
      <w:r>
        <w:rPr>
          <w:rFonts w:ascii="Arial" w:hAnsi="Arial" w:cs="Arial"/>
          <w:szCs w:val="22"/>
        </w:rPr>
        <w:t xml:space="preserve">Leipzig, Halle, Schkeuditz, Delitzsch, </w:t>
      </w:r>
      <w:proofErr w:type="spellStart"/>
      <w:r>
        <w:rPr>
          <w:rFonts w:ascii="Arial" w:hAnsi="Arial" w:cs="Arial"/>
          <w:szCs w:val="22"/>
        </w:rPr>
        <w:t>Taucha</w:t>
      </w:r>
      <w:proofErr w:type="spellEnd"/>
      <w:r>
        <w:rPr>
          <w:rFonts w:ascii="Arial" w:hAnsi="Arial" w:cs="Arial"/>
          <w:szCs w:val="22"/>
        </w:rPr>
        <w:t xml:space="preserve">, Eilenburg, Landsberg, </w:t>
      </w:r>
      <w:proofErr w:type="spellStart"/>
      <w:r>
        <w:rPr>
          <w:rFonts w:ascii="Arial" w:hAnsi="Arial" w:cs="Arial"/>
          <w:szCs w:val="22"/>
        </w:rPr>
        <w:t>Sandersdorf-Brehna</w:t>
      </w:r>
      <w:proofErr w:type="spellEnd"/>
      <w:r>
        <w:rPr>
          <w:rFonts w:ascii="Arial" w:hAnsi="Arial" w:cs="Arial"/>
          <w:szCs w:val="22"/>
        </w:rPr>
        <w:t xml:space="preserve">, Goethestadt Bad </w:t>
      </w:r>
      <w:proofErr w:type="spellStart"/>
      <w:r>
        <w:rPr>
          <w:rFonts w:ascii="Arial" w:hAnsi="Arial" w:cs="Arial"/>
          <w:szCs w:val="22"/>
        </w:rPr>
        <w:t>Lauchstädt</w:t>
      </w:r>
      <w:proofErr w:type="spellEnd"/>
      <w:r>
        <w:rPr>
          <w:rFonts w:ascii="Arial" w:hAnsi="Arial" w:cs="Arial"/>
          <w:szCs w:val="22"/>
        </w:rPr>
        <w:t xml:space="preserve">, Merseburg sowie in den Gemeindeverwaltungen </w:t>
      </w:r>
      <w:proofErr w:type="spellStart"/>
      <w:r>
        <w:rPr>
          <w:rFonts w:ascii="Arial" w:hAnsi="Arial" w:cs="Arial"/>
          <w:szCs w:val="22"/>
        </w:rPr>
        <w:t>Kabelsketal</w:t>
      </w:r>
      <w:proofErr w:type="spellEnd"/>
      <w:r>
        <w:rPr>
          <w:rFonts w:ascii="Arial" w:hAnsi="Arial" w:cs="Arial"/>
          <w:szCs w:val="22"/>
        </w:rPr>
        <w:t xml:space="preserve">, </w:t>
      </w:r>
      <w:proofErr w:type="spellStart"/>
      <w:r>
        <w:rPr>
          <w:rFonts w:ascii="Arial" w:hAnsi="Arial" w:cs="Arial"/>
          <w:szCs w:val="22"/>
        </w:rPr>
        <w:t>Schkopau</w:t>
      </w:r>
      <w:proofErr w:type="spellEnd"/>
      <w:r>
        <w:rPr>
          <w:rFonts w:ascii="Arial" w:hAnsi="Arial" w:cs="Arial"/>
          <w:szCs w:val="22"/>
        </w:rPr>
        <w:t xml:space="preserve">, </w:t>
      </w:r>
      <w:proofErr w:type="spellStart"/>
      <w:r>
        <w:rPr>
          <w:rFonts w:ascii="Arial" w:hAnsi="Arial" w:cs="Arial"/>
          <w:szCs w:val="22"/>
        </w:rPr>
        <w:t>Wiedemar</w:t>
      </w:r>
      <w:proofErr w:type="spellEnd"/>
      <w:r>
        <w:rPr>
          <w:rFonts w:ascii="Arial" w:hAnsi="Arial" w:cs="Arial"/>
          <w:szCs w:val="22"/>
        </w:rPr>
        <w:t xml:space="preserve">, </w:t>
      </w:r>
      <w:proofErr w:type="spellStart"/>
      <w:r>
        <w:rPr>
          <w:rFonts w:ascii="Arial" w:hAnsi="Arial" w:cs="Arial"/>
          <w:szCs w:val="22"/>
        </w:rPr>
        <w:t>Rackwitz</w:t>
      </w:r>
      <w:proofErr w:type="spellEnd"/>
      <w:r>
        <w:rPr>
          <w:rFonts w:ascii="Arial" w:hAnsi="Arial" w:cs="Arial"/>
          <w:szCs w:val="22"/>
        </w:rPr>
        <w:t xml:space="preserve">, </w:t>
      </w:r>
      <w:proofErr w:type="spellStart"/>
      <w:r>
        <w:rPr>
          <w:rFonts w:ascii="Arial" w:hAnsi="Arial" w:cs="Arial"/>
          <w:szCs w:val="22"/>
        </w:rPr>
        <w:t>Krostitz</w:t>
      </w:r>
      <w:proofErr w:type="spellEnd"/>
      <w:r>
        <w:rPr>
          <w:rFonts w:ascii="Arial" w:hAnsi="Arial" w:cs="Arial"/>
          <w:szCs w:val="22"/>
        </w:rPr>
        <w:t xml:space="preserve">, </w:t>
      </w:r>
      <w:proofErr w:type="spellStart"/>
      <w:r>
        <w:rPr>
          <w:rFonts w:ascii="Arial" w:hAnsi="Arial" w:cs="Arial"/>
          <w:szCs w:val="22"/>
        </w:rPr>
        <w:t>Thallwitz</w:t>
      </w:r>
      <w:proofErr w:type="spellEnd"/>
      <w:r>
        <w:rPr>
          <w:rFonts w:ascii="Arial" w:hAnsi="Arial" w:cs="Arial"/>
          <w:szCs w:val="22"/>
        </w:rPr>
        <w:t xml:space="preserve">, </w:t>
      </w:r>
      <w:proofErr w:type="spellStart"/>
      <w:r>
        <w:rPr>
          <w:rFonts w:ascii="Arial" w:hAnsi="Arial" w:cs="Arial"/>
          <w:szCs w:val="22"/>
        </w:rPr>
        <w:t>Jesewitz</w:t>
      </w:r>
      <w:proofErr w:type="spellEnd"/>
      <w:r>
        <w:rPr>
          <w:rFonts w:ascii="Arial" w:hAnsi="Arial" w:cs="Arial"/>
          <w:szCs w:val="22"/>
        </w:rPr>
        <w:t xml:space="preserve"> und im Verwaltungsverband Eilenburg-West zur Einsichtnahme aus.</w:t>
      </w:r>
    </w:p>
    <w:p w:rsidR="00830FA8" w:rsidRDefault="00830FA8" w:rsidP="00830FA8">
      <w:pPr>
        <w:keepNext/>
        <w:jc w:val="both"/>
        <w:rPr>
          <w:rFonts w:ascii="Arial" w:hAnsi="Arial" w:cs="Arial"/>
          <w:szCs w:val="22"/>
        </w:rPr>
      </w:pPr>
    </w:p>
    <w:p w:rsidR="00830FA8" w:rsidRDefault="00830FA8" w:rsidP="00830FA8">
      <w:pPr>
        <w:keepNext/>
        <w:jc w:val="both"/>
        <w:rPr>
          <w:rFonts w:ascii="Arial" w:hAnsi="Arial" w:cs="Arial"/>
          <w:szCs w:val="22"/>
        </w:rPr>
      </w:pPr>
      <w:r>
        <w:rPr>
          <w:rFonts w:ascii="Arial" w:hAnsi="Arial" w:cs="Arial"/>
          <w:szCs w:val="22"/>
        </w:rPr>
        <w:t>Genauere Informationen zu den Auslegungsorten und Öffnungszeiten können den bereits veröffentlichten Bekanntmachungen der einzelnen Städte und Gemeinden bzw. des Verwaltungsverbandes entnommen werden.</w:t>
      </w:r>
    </w:p>
    <w:p w:rsidR="00830FA8" w:rsidRDefault="00830FA8" w:rsidP="00830FA8">
      <w:pPr>
        <w:keepNext/>
        <w:jc w:val="both"/>
        <w:rPr>
          <w:rFonts w:ascii="Arial" w:hAnsi="Arial" w:cs="Arial"/>
          <w:szCs w:val="22"/>
        </w:rPr>
      </w:pPr>
    </w:p>
    <w:p w:rsidR="00830FA8" w:rsidRDefault="00830FA8" w:rsidP="00830FA8">
      <w:pPr>
        <w:keepNext/>
        <w:jc w:val="both"/>
        <w:rPr>
          <w:rFonts w:ascii="Arial" w:hAnsi="Arial" w:cs="Arial"/>
          <w:szCs w:val="22"/>
        </w:rPr>
      </w:pPr>
      <w:r w:rsidRPr="00830FA8">
        <w:rPr>
          <w:rFonts w:ascii="Arial" w:hAnsi="Arial" w:cs="Arial"/>
          <w:szCs w:val="22"/>
        </w:rPr>
        <w:t xml:space="preserve">Ergänzend wird auf die Möglichkeit zur Einsichtnahme in die </w:t>
      </w:r>
      <w:proofErr w:type="spellStart"/>
      <w:r w:rsidRPr="00830FA8">
        <w:rPr>
          <w:rFonts w:ascii="Arial" w:hAnsi="Arial" w:cs="Arial"/>
          <w:szCs w:val="22"/>
        </w:rPr>
        <w:t>Tekturunterlagen</w:t>
      </w:r>
      <w:proofErr w:type="spellEnd"/>
      <w:r w:rsidRPr="00830FA8">
        <w:rPr>
          <w:rFonts w:ascii="Arial" w:hAnsi="Arial" w:cs="Arial"/>
          <w:szCs w:val="22"/>
        </w:rPr>
        <w:t xml:space="preserve"> während des vorgenannten Zeitraums im Internet unter </w:t>
      </w:r>
      <w:hyperlink r:id="rId5" w:history="1">
        <w:r w:rsidRPr="00830FA8">
          <w:rPr>
            <w:rFonts w:ascii="Arial" w:hAnsi="Arial" w:cs="Arial"/>
            <w:color w:val="000000" w:themeColor="text1"/>
            <w:szCs w:val="22"/>
            <w:u w:val="single"/>
          </w:rPr>
          <w:t>https://www.lds.sachsen.de/bekanntmachung</w:t>
        </w:r>
      </w:hyperlink>
      <w:r w:rsidRPr="00830FA8">
        <w:rPr>
          <w:rFonts w:ascii="Arial" w:hAnsi="Arial" w:cs="Arial"/>
          <w:szCs w:val="22"/>
        </w:rPr>
        <w:t xml:space="preserve"> in der Rubrik „Infrastruktur </w:t>
      </w:r>
      <w:r w:rsidRPr="00830FA8">
        <w:rPr>
          <w:rFonts w:ascii="Arial" w:hAnsi="Arial" w:cs="Arial"/>
          <w:szCs w:val="22"/>
        </w:rPr>
        <w:sym w:font="Wingdings 3" w:char="F05B"/>
      </w:r>
      <w:r w:rsidRPr="00830FA8">
        <w:rPr>
          <w:rFonts w:ascii="Arial" w:hAnsi="Arial" w:cs="Arial"/>
          <w:szCs w:val="22"/>
        </w:rPr>
        <w:t xml:space="preserve"> Luftverkehr“ verwiesen.</w:t>
      </w:r>
      <w:r>
        <w:rPr>
          <w:rFonts w:ascii="Arial" w:hAnsi="Arial" w:cs="Arial"/>
          <w:szCs w:val="22"/>
        </w:rPr>
        <w:t xml:space="preserve"> </w:t>
      </w:r>
      <w:bookmarkStart w:id="0" w:name="_GoBack"/>
      <w:bookmarkEnd w:id="0"/>
      <w:r>
        <w:rPr>
          <w:rFonts w:ascii="Arial" w:hAnsi="Arial" w:cs="Arial"/>
          <w:szCs w:val="22"/>
        </w:rPr>
        <w:t>Maßgeblich ist jedoch der Inhalt der zur Einsicht ausgelegten Unterlagen.</w:t>
      </w:r>
    </w:p>
    <w:p w:rsidR="00830FA8" w:rsidRDefault="00830FA8" w:rsidP="00830FA8">
      <w:pPr>
        <w:keepNext/>
        <w:jc w:val="both"/>
        <w:rPr>
          <w:rFonts w:ascii="Arial" w:hAnsi="Arial" w:cs="Arial"/>
          <w:szCs w:val="22"/>
        </w:rPr>
      </w:pPr>
    </w:p>
    <w:p w:rsidR="00830FA8" w:rsidRDefault="00830FA8" w:rsidP="00830FA8">
      <w:pPr>
        <w:pStyle w:val="Listenabsatz"/>
        <w:keepNext/>
        <w:numPr>
          <w:ilvl w:val="0"/>
          <w:numId w:val="15"/>
        </w:numPr>
        <w:ind w:left="284" w:hanging="284"/>
        <w:jc w:val="both"/>
        <w:rPr>
          <w:rFonts w:ascii="Arial" w:hAnsi="Arial" w:cs="Arial"/>
          <w:szCs w:val="22"/>
        </w:rPr>
      </w:pPr>
      <w:r>
        <w:rPr>
          <w:rFonts w:ascii="Arial" w:hAnsi="Arial" w:cs="Arial"/>
          <w:szCs w:val="22"/>
        </w:rPr>
        <w:t xml:space="preserve">Jeder, dessen Belange durch das geänderte Vorhaben erstmalig oder anders berührt werden, kann innerhalb von zwei Monaten nach Ablauf der Auslegungsfrist – </w:t>
      </w:r>
      <w:r>
        <w:rPr>
          <w:rFonts w:ascii="Arial" w:hAnsi="Arial" w:cs="Arial"/>
          <w:b/>
          <w:szCs w:val="22"/>
        </w:rPr>
        <w:t>also</w:t>
      </w:r>
      <w:r>
        <w:rPr>
          <w:rFonts w:ascii="Arial" w:hAnsi="Arial" w:cs="Arial"/>
          <w:szCs w:val="22"/>
        </w:rPr>
        <w:t xml:space="preserve"> </w:t>
      </w:r>
      <w:r>
        <w:rPr>
          <w:rFonts w:ascii="Arial" w:hAnsi="Arial" w:cs="Arial"/>
          <w:b/>
          <w:szCs w:val="22"/>
        </w:rPr>
        <w:t xml:space="preserve">bis einschließlich 4. September 2023 </w:t>
      </w:r>
      <w:r>
        <w:rPr>
          <w:rFonts w:ascii="Arial" w:hAnsi="Arial" w:cs="Arial"/>
          <w:szCs w:val="22"/>
        </w:rPr>
        <w:t>- bei der Landesdirektion Sachsen (Postanschrift: Landesdirektion Sachsen, 09105 Chemnitz) oder der Dienststelle in Leipzig, Braustraße 2, 04107 Leipzig, bzw. bei den oben genannten Stadt-/Gemeindeverwaltungen Einwendungen gegen den Plan schriftlich oder zur Niederschrift erheben bzw. sich äußern.</w:t>
      </w:r>
    </w:p>
    <w:p w:rsidR="00830FA8" w:rsidRDefault="00830FA8" w:rsidP="00830FA8">
      <w:pPr>
        <w:keepNext/>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 xml:space="preserve">Einwendungen können auch elektronisch, aber nur mit einer qualifizierten elektronischen Signatur unter der E-Mail-Adresse </w:t>
      </w:r>
      <w:hyperlink r:id="rId6" w:history="1">
        <w:r>
          <w:rPr>
            <w:rStyle w:val="Hyperlink"/>
            <w:rFonts w:ascii="Arial" w:hAnsi="Arial" w:cs="Arial"/>
            <w:szCs w:val="22"/>
          </w:rPr>
          <w:t>post@lds.sachsen.de</w:t>
        </w:r>
      </w:hyperlink>
      <w:r>
        <w:rPr>
          <w:rFonts w:ascii="Arial" w:hAnsi="Arial" w:cs="Arial"/>
          <w:szCs w:val="22"/>
        </w:rPr>
        <w:t xml:space="preserve"> erhoben werden; Einwendungen, die nur elektronisch übermittelt werden (z. B. E-Mail ohne qualifizierte elektronische Signatur), sind unwirksam und bleiben daher unberücksichtigt.</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Bei der Abgabe schriftlicher Einwendungen ist zu beachten, dass sie nur berücksichtigt werden können, wenn sie den vollständigen Vor- und Nachnamen sowie die vollständige Adresse in lesbarer Form und die Unterschrift(en) enthalten und innerhalb der Frist erfolgen.</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Das Erfordernis der vollständigen Namensangaben gilt auch und im Besonderen für Familien, die gemeinsam eine Einwendung verfassen: Es sind die Namen aller Familienmitglieder, für die die Einwendung gelten soll, leserlich anzugeben und von allen unterschriftsberechtigten Familienmitgliedern selbst zu unterzeichnen.</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Bei Einwendungen bzw. Äußerungen, die von mehr als 50 Personen auf Unterschriftslisten unterzeichnet</w:t>
      </w:r>
      <w:r>
        <w:t> </w:t>
      </w:r>
      <w:r>
        <w:rPr>
          <w:rFonts w:ascii="Arial" w:hAnsi="Arial" w:cs="Arial"/>
          <w:szCs w:val="22"/>
        </w:rPr>
        <w:t>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 (§ 17 Abs. 2 VwVfG).</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Eingangsbestätigungen werden nicht erteilt.</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 xml:space="preserve">Die Einwendung muss den geltend gemachten Belang und das Maß seiner Beeinträchtigung erkennen lassen. </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 xml:space="preserve">Nach Ablauf dieser Frist sind für das Verwaltungsverfahren über die Zulässigkeit des Vorhabens alle Äußerungen, die nicht auf besonderen privatrechtlichen Titeln beruhen, ausgeschlossen. </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lastRenderedPageBreak/>
        <w:t xml:space="preserve">Die Einwendungsfrist gilt auch für solche Einwendungen, die sich nicht auf die Umweltauswirkungen des Vorhabens beziehen. </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Alle bislang frist- und formgerecht erhobenen Einwendungen bleiben wirksam. Es besteht daher keine Notwendigkeit, bereits erhobene Einwendungen nochmals zu erheben.</w:t>
      </w:r>
    </w:p>
    <w:p w:rsidR="00830FA8" w:rsidRDefault="00830FA8" w:rsidP="00830FA8">
      <w:pPr>
        <w:keepNext/>
        <w:ind w:left="284"/>
        <w:jc w:val="both"/>
        <w:rPr>
          <w:rFonts w:ascii="Arial" w:hAnsi="Arial" w:cs="Arial"/>
          <w:szCs w:val="22"/>
        </w:rPr>
      </w:pPr>
    </w:p>
    <w:p w:rsidR="00830FA8" w:rsidRDefault="00830FA8" w:rsidP="00830FA8">
      <w:pPr>
        <w:pStyle w:val="Listenabsatz"/>
        <w:keepNext/>
        <w:numPr>
          <w:ilvl w:val="0"/>
          <w:numId w:val="15"/>
        </w:numPr>
        <w:ind w:left="284" w:hanging="284"/>
        <w:jc w:val="both"/>
        <w:rPr>
          <w:rFonts w:ascii="Arial" w:hAnsi="Arial" w:cs="Arial"/>
          <w:szCs w:val="22"/>
        </w:rPr>
      </w:pPr>
      <w:r>
        <w:rPr>
          <w:rFonts w:ascii="Arial" w:hAnsi="Arial" w:cs="Arial"/>
          <w:szCs w:val="22"/>
        </w:rPr>
        <w:t>Vereinigungen, die aufgrund einer Anerkennung nach anderen Rechtsvorschriften befugt sind, Rechtsbehelfe nach der Verwaltungsgerichtsordnung gegen den Planfeststellungs-beschluss einzulegen, werden hiermit entsprechend von der Auslegung des Plans benachrichtigt. Ihre Einwendungen und Stellungnahmen sind ebenfalls innerhalb der in der Nr. 1 genannten Frist bei den in dieser Bekanntmachung bezeichneten Stellen abzugeben.</w:t>
      </w:r>
    </w:p>
    <w:p w:rsidR="00830FA8" w:rsidRDefault="00830FA8" w:rsidP="00830FA8">
      <w:pPr>
        <w:keepNext/>
        <w:jc w:val="both"/>
        <w:rPr>
          <w:rFonts w:ascii="Arial" w:hAnsi="Arial" w:cs="Arial"/>
          <w:szCs w:val="22"/>
        </w:rPr>
      </w:pPr>
    </w:p>
    <w:p w:rsidR="00830FA8" w:rsidRDefault="00830FA8" w:rsidP="00830FA8">
      <w:pPr>
        <w:pStyle w:val="Listenabsatz"/>
        <w:keepNext/>
        <w:numPr>
          <w:ilvl w:val="0"/>
          <w:numId w:val="15"/>
        </w:numPr>
        <w:ind w:left="284" w:hanging="284"/>
        <w:jc w:val="both"/>
        <w:rPr>
          <w:rFonts w:ascii="Arial" w:hAnsi="Arial" w:cs="Arial"/>
          <w:szCs w:val="22"/>
        </w:rPr>
      </w:pPr>
      <w:r>
        <w:rPr>
          <w:rFonts w:ascii="Arial" w:hAnsi="Arial" w:cs="Arial"/>
          <w:szCs w:val="22"/>
        </w:rPr>
        <w:t xml:space="preserve">Die Planfeststellungsbehörde kann auf eine Erörterung der rechtzeitig erhobenen Stellungnahmen und Einwendungen verzichten (§ 10 Abs. 2 Nr. 2 LuftVG). </w:t>
      </w:r>
    </w:p>
    <w:p w:rsidR="00830FA8" w:rsidRDefault="00830FA8" w:rsidP="00830FA8">
      <w:pPr>
        <w:keepNext/>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Findet ein Erörterungstermin statt, wird dieser öffentlich bekannt gemacht. Die Vertretung durch einen Bevollmächtigten ist möglich. Die Bevollmächtigung ist durch eine schriftliche Vollmacht nachzuweisen, die zu den Akten der Planfeststellungsbehörde zu geben ist. Bei Nichtteilnahme eines Beteiligten am Erörterungstermin kann auch ohne ihn verhandelt werden. Das Anhörungsverfahren ist mit Abschluss des Erörterungstermins beendet.</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Der Erörterungstermin ist nicht öffentlich.</w:t>
      </w:r>
    </w:p>
    <w:p w:rsidR="00830FA8" w:rsidRDefault="00830FA8" w:rsidP="00830FA8">
      <w:pPr>
        <w:keepNext/>
        <w:ind w:left="284"/>
        <w:jc w:val="both"/>
        <w:rPr>
          <w:rFonts w:ascii="Arial" w:hAnsi="Arial" w:cs="Arial"/>
          <w:szCs w:val="22"/>
        </w:rPr>
      </w:pPr>
    </w:p>
    <w:p w:rsidR="00830FA8" w:rsidRDefault="00830FA8" w:rsidP="00830FA8">
      <w:pPr>
        <w:pStyle w:val="Listenabsatz"/>
        <w:keepNext/>
        <w:numPr>
          <w:ilvl w:val="0"/>
          <w:numId w:val="16"/>
        </w:numPr>
        <w:ind w:left="284" w:hanging="284"/>
        <w:jc w:val="both"/>
        <w:rPr>
          <w:rFonts w:ascii="Arial" w:hAnsi="Arial" w:cs="Arial"/>
          <w:szCs w:val="22"/>
        </w:rPr>
      </w:pPr>
      <w:r>
        <w:rPr>
          <w:rFonts w:ascii="Arial" w:hAnsi="Arial" w:cs="Arial"/>
          <w:szCs w:val="22"/>
        </w:rPr>
        <w:t>Durch Einsichtnahme in die Planunterlagen, Erhebung von Einwendungen oder Abgabe von Stellungnahmen, Teilnahme am Erörterungstermin oder die Vertreterbestellung entstehende Kosten werden nicht erstattet.</w:t>
      </w:r>
    </w:p>
    <w:p w:rsidR="00830FA8" w:rsidRDefault="00830FA8" w:rsidP="00830FA8">
      <w:pPr>
        <w:keepNext/>
        <w:jc w:val="both"/>
        <w:rPr>
          <w:rFonts w:ascii="Arial" w:hAnsi="Arial" w:cs="Arial"/>
          <w:szCs w:val="22"/>
        </w:rPr>
      </w:pPr>
    </w:p>
    <w:p w:rsidR="00830FA8" w:rsidRDefault="00830FA8" w:rsidP="00830FA8">
      <w:pPr>
        <w:pStyle w:val="Listenabsatz"/>
        <w:keepNext/>
        <w:numPr>
          <w:ilvl w:val="0"/>
          <w:numId w:val="15"/>
        </w:numPr>
        <w:ind w:left="284" w:hanging="284"/>
        <w:jc w:val="both"/>
        <w:rPr>
          <w:rFonts w:ascii="Arial" w:hAnsi="Arial" w:cs="Arial"/>
          <w:szCs w:val="22"/>
        </w:rPr>
      </w:pPr>
      <w:r>
        <w:rPr>
          <w:rFonts w:ascii="Arial" w:hAnsi="Arial" w:cs="Arial"/>
          <w:szCs w:val="22"/>
        </w:rPr>
        <w:t>Entschädigungsansprüche, soweit über sie nicht in der Planfeststellung dem Grunde nach zu entscheiden ist, werden nicht in dem Erörterungstermin, sondern in einem gesonderten Entschädigungsverfahren behandelt.</w:t>
      </w:r>
    </w:p>
    <w:p w:rsidR="00830FA8" w:rsidRDefault="00830FA8" w:rsidP="00830FA8">
      <w:pPr>
        <w:keepNext/>
        <w:jc w:val="both"/>
        <w:rPr>
          <w:rFonts w:ascii="Arial" w:hAnsi="Arial" w:cs="Arial"/>
          <w:szCs w:val="22"/>
        </w:rPr>
      </w:pPr>
    </w:p>
    <w:p w:rsidR="00830FA8" w:rsidRDefault="00830FA8" w:rsidP="00830FA8">
      <w:pPr>
        <w:pStyle w:val="Listenabsatz"/>
        <w:keepNext/>
        <w:numPr>
          <w:ilvl w:val="0"/>
          <w:numId w:val="15"/>
        </w:numPr>
        <w:ind w:left="284" w:hanging="284"/>
        <w:jc w:val="both"/>
        <w:rPr>
          <w:rFonts w:ascii="Arial" w:hAnsi="Arial" w:cs="Arial"/>
          <w:szCs w:val="22"/>
        </w:rPr>
      </w:pPr>
      <w:r>
        <w:rPr>
          <w:rFonts w:ascii="Arial" w:hAnsi="Arial" w:cs="Arial"/>
          <w:szCs w:val="22"/>
        </w:rPr>
        <w:t xml:space="preserve">Über die Einwendungen und Stellungnahmen wird nach Abschluss des Anhörungs-verfahrens durch die Planfeststellungsbehörde (Landesdirektion Sachsen) entschieden. Die Zustellung der Entscheidung (Planfeststellungsbeschluss) an die </w:t>
      </w:r>
      <w:proofErr w:type="spellStart"/>
      <w:r>
        <w:rPr>
          <w:rFonts w:ascii="Arial" w:hAnsi="Arial" w:cs="Arial"/>
          <w:szCs w:val="22"/>
        </w:rPr>
        <w:t>Einwender</w:t>
      </w:r>
      <w:proofErr w:type="spellEnd"/>
      <w:r>
        <w:rPr>
          <w:rFonts w:ascii="Arial" w:hAnsi="Arial" w:cs="Arial"/>
          <w:szCs w:val="22"/>
        </w:rPr>
        <w:t xml:space="preserve"> und diejenigen, die eine Stellungnahme abgegeben haben, kann durch öffentliche Bekanntmachung ersetzt werden, wenn mehr als 50 Zustellungen vorzunehmen sind.</w:t>
      </w:r>
    </w:p>
    <w:p w:rsidR="00830FA8" w:rsidRDefault="00830FA8" w:rsidP="00830FA8">
      <w:pPr>
        <w:pStyle w:val="Listenabsatz"/>
        <w:keepNext/>
        <w:ind w:left="284"/>
        <w:jc w:val="both"/>
        <w:rPr>
          <w:rFonts w:ascii="Arial" w:hAnsi="Arial" w:cs="Arial"/>
          <w:szCs w:val="22"/>
        </w:rPr>
      </w:pPr>
    </w:p>
    <w:p w:rsidR="00830FA8" w:rsidRDefault="00830FA8" w:rsidP="00830FA8">
      <w:pPr>
        <w:pStyle w:val="Listenabsatz"/>
        <w:keepNext/>
        <w:numPr>
          <w:ilvl w:val="0"/>
          <w:numId w:val="15"/>
        </w:numPr>
        <w:ind w:left="284" w:hanging="284"/>
        <w:jc w:val="both"/>
        <w:rPr>
          <w:rFonts w:ascii="Arial" w:hAnsi="Arial" w:cs="Arial"/>
          <w:szCs w:val="22"/>
        </w:rPr>
      </w:pPr>
      <w:r>
        <w:rPr>
          <w:rFonts w:ascii="Arial" w:hAnsi="Arial" w:cs="Arial"/>
          <w:szCs w:val="22"/>
        </w:rPr>
        <w:t xml:space="preserve">Vom Beginn der Auslegung des Plans am 16. November 2020 bzw. des geänderten Plans ab dem 5. Juni 2023 gilt eine Veränderungssperre nach § 8a Abs. 1 LuftVG; d.h. auf den vom Plan betroffenen Flächen dürfen wesentlich wertsteigernde oder die geplanten Baumaßnahmen erheblich erschwerende Veränderungen nicht vorgenommen werden. Veränderungen, die in rechtlich zulässiger Weise vorher begonnen worden sind, Unterhaltungsarbeiten und die Fortführung einer bisher ausgeübten Nutzung werden </w:t>
      </w:r>
      <w:r>
        <w:rPr>
          <w:rFonts w:ascii="Arial" w:hAnsi="Arial" w:cs="Arial"/>
          <w:szCs w:val="22"/>
        </w:rPr>
        <w:br/>
        <w:t>davon nicht berührt. Darüber hinaus steht ab diesem Zeitpunkt dem Unternehmer (Flughafen Leipzig/Halle GmbH) ein Vorkaufsrecht an den vom Plan betroffenen Flächen zu (§ 8a Abs. 3 LuftVG).</w:t>
      </w:r>
    </w:p>
    <w:p w:rsidR="00830FA8" w:rsidRDefault="00830FA8" w:rsidP="00830FA8">
      <w:pPr>
        <w:keepNext/>
        <w:jc w:val="both"/>
        <w:rPr>
          <w:rFonts w:ascii="Arial" w:hAnsi="Arial" w:cs="Arial"/>
          <w:szCs w:val="22"/>
        </w:rPr>
      </w:pPr>
    </w:p>
    <w:p w:rsidR="00830FA8" w:rsidRDefault="00830FA8" w:rsidP="00830FA8">
      <w:pPr>
        <w:pStyle w:val="Listenabsatz"/>
        <w:keepNext/>
        <w:numPr>
          <w:ilvl w:val="0"/>
          <w:numId w:val="15"/>
        </w:numPr>
        <w:ind w:left="284" w:hanging="284"/>
        <w:jc w:val="both"/>
        <w:rPr>
          <w:rFonts w:ascii="Arial" w:hAnsi="Arial" w:cs="Arial"/>
          <w:szCs w:val="22"/>
        </w:rPr>
      </w:pPr>
      <w:r>
        <w:rPr>
          <w:rFonts w:ascii="Arial" w:hAnsi="Arial" w:cs="Arial"/>
          <w:szCs w:val="22"/>
        </w:rPr>
        <w:t>Da für das Vorhaben eine UVP durchgeführt wird, wird darauf hingewiesen,</w:t>
      </w:r>
    </w:p>
    <w:p w:rsidR="00830FA8" w:rsidRDefault="00830FA8" w:rsidP="00830FA8">
      <w:pPr>
        <w:keepNext/>
        <w:jc w:val="both"/>
        <w:rPr>
          <w:rFonts w:ascii="Arial" w:hAnsi="Arial" w:cs="Arial"/>
          <w:szCs w:val="22"/>
        </w:rPr>
      </w:pPr>
    </w:p>
    <w:p w:rsidR="00830FA8" w:rsidRDefault="00830FA8" w:rsidP="00830FA8">
      <w:pPr>
        <w:keepNext/>
        <w:ind w:left="284"/>
        <w:jc w:val="both"/>
        <w:rPr>
          <w:rFonts w:ascii="Arial" w:hAnsi="Arial" w:cs="Arial"/>
          <w:szCs w:val="22"/>
        </w:rPr>
      </w:pPr>
      <w:proofErr w:type="gramStart"/>
      <w:r>
        <w:rPr>
          <w:rFonts w:ascii="Arial" w:hAnsi="Arial" w:cs="Arial"/>
          <w:szCs w:val="22"/>
        </w:rPr>
        <w:t>a.</w:t>
      </w:r>
      <w:proofErr w:type="gramEnd"/>
      <w:r>
        <w:rPr>
          <w:rFonts w:ascii="Arial" w:hAnsi="Arial" w:cs="Arial"/>
          <w:szCs w:val="22"/>
        </w:rPr>
        <w:t xml:space="preserve"> dass die für das Verfahren und die für die Entscheidung über die Zulässigkeit des Vorhabens zuständige Behörde die Landesdirektion Sachsen ist,</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b. dass über die Zulässigkeit des Vorhabens durch Planfeststellungsbeschluss entschieden werden wird,</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lastRenderedPageBreak/>
        <w:t>c. dass mit den zugänglich gemachten Planunterlagen ein UVP-Bericht nach § 16 UVPG vorgelegt wurde,</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d. dass der Behörde zum jetzigen Zeitpunkt keine weiteren entscheidungserheblichen Berichte und Empfehlungen vorliegen,</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e. dass die Anhörung zu den zugänglich gemachten Planunterlagen, Berichten und Empfehlungen auch die Einbeziehung der Öffentlichkeit zu den Umweltauswirkungen des Vorhabens gemäß § 18 UVPG ist,</w:t>
      </w:r>
    </w:p>
    <w:p w:rsidR="00830FA8" w:rsidRDefault="00830FA8" w:rsidP="00830FA8">
      <w:pPr>
        <w:keepNext/>
        <w:ind w:left="284"/>
        <w:jc w:val="both"/>
        <w:rPr>
          <w:rFonts w:ascii="Arial" w:hAnsi="Arial" w:cs="Arial"/>
          <w:szCs w:val="22"/>
        </w:rPr>
      </w:pPr>
    </w:p>
    <w:p w:rsidR="00830FA8" w:rsidRDefault="00830FA8" w:rsidP="00830FA8">
      <w:pPr>
        <w:keepNext/>
        <w:keepLines/>
        <w:spacing w:after="240"/>
        <w:ind w:left="284" w:hanging="284"/>
        <w:jc w:val="both"/>
        <w:rPr>
          <w:rFonts w:ascii="Arial" w:hAnsi="Arial" w:cs="Arial"/>
          <w:szCs w:val="22"/>
        </w:rPr>
      </w:pPr>
      <w:r>
        <w:rPr>
          <w:rFonts w:ascii="Arial" w:hAnsi="Arial" w:cs="Arial"/>
          <w:szCs w:val="22"/>
        </w:rPr>
        <w:tab/>
        <w:t xml:space="preserve">f. dass künftig bei der Landesdirektion Sachsen eingehende weitere Informationen zu dem Vorhaben, unter anderem Stellungnahmen der anerkannten Umwelt- und Naturschutzvereinigungen, nach den gesetzlichen Bestimmungen über den Zugang zu Umweltinformationen zugänglich sind. </w:t>
      </w:r>
    </w:p>
    <w:p w:rsidR="00830FA8" w:rsidRDefault="00830FA8" w:rsidP="00830FA8">
      <w:pPr>
        <w:keepNext/>
        <w:keepLines/>
        <w:spacing w:after="240"/>
        <w:ind w:left="425" w:hanging="425"/>
        <w:jc w:val="both"/>
        <w:rPr>
          <w:rFonts w:ascii="Arial" w:hAnsi="Arial" w:cs="Arial"/>
          <w:szCs w:val="22"/>
          <w:u w:val="single"/>
        </w:rPr>
      </w:pPr>
      <w:r>
        <w:rPr>
          <w:rFonts w:ascii="Arial" w:hAnsi="Arial" w:cs="Arial"/>
          <w:szCs w:val="22"/>
          <w:u w:val="single"/>
        </w:rPr>
        <w:t xml:space="preserve">Datenschutzhinweise gemäß Artikel 13 und 14 der Datenschutz-Grundverordnung </w:t>
      </w:r>
    </w:p>
    <w:p w:rsidR="00830FA8" w:rsidRDefault="00830FA8" w:rsidP="00830FA8">
      <w:pPr>
        <w:keepNext/>
        <w:keepLines/>
        <w:suppressAutoHyphens/>
        <w:jc w:val="both"/>
        <w:rPr>
          <w:rFonts w:ascii="Arial" w:hAnsi="Arial" w:cs="Arial"/>
          <w:szCs w:val="22"/>
        </w:rPr>
      </w:pPr>
      <w:r>
        <w:rPr>
          <w:rFonts w:ascii="Arial" w:hAnsi="Arial" w:cs="Arial"/>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übermittelt. Die entsprechenden datenschutzrechtlichen Informationen nach Artikel 13 Abs. 1 und 2 sowie Artikel 14 Abs. 1 und 2 Datenschutz-Grundverordnung (DSGVO), insbesondere welche Rechte Ihnen diesbezüglich zustehen, erfahren Sie unter dem folgenden Link: </w:t>
      </w:r>
      <w:hyperlink r:id="rId7" w:history="1">
        <w:r>
          <w:rPr>
            <w:rStyle w:val="Hyperlink"/>
            <w:rFonts w:ascii="Arial" w:hAnsi="Arial" w:cs="Arial"/>
            <w:szCs w:val="22"/>
          </w:rPr>
          <w:t>https://www.lds.sachsen.de/datenschutz</w:t>
        </w:r>
      </w:hyperlink>
      <w:r>
        <w:rPr>
          <w:rFonts w:ascii="Arial" w:hAnsi="Arial" w:cs="Arial"/>
          <w:szCs w:val="22"/>
        </w:rPr>
        <w:t xml:space="preserve"> (</w:t>
      </w:r>
      <w:r>
        <w:rPr>
          <w:rFonts w:ascii="Arial" w:hAnsi="Arial" w:cs="Arial"/>
          <w:szCs w:val="22"/>
        </w:rPr>
        <w:sym w:font="Wingdings 3" w:char="F05B"/>
      </w:r>
      <w:r>
        <w:rPr>
          <w:rFonts w:ascii="Arial" w:hAnsi="Arial" w:cs="Arial"/>
          <w:szCs w:val="22"/>
        </w:rPr>
        <w:t xml:space="preserve"> Unterlagen </w:t>
      </w:r>
      <w:r>
        <w:rPr>
          <w:rFonts w:ascii="Arial" w:hAnsi="Arial" w:cs="Arial"/>
          <w:szCs w:val="22"/>
        </w:rPr>
        <w:sym w:font="Wingdings 3" w:char="F05B"/>
      </w:r>
      <w:r>
        <w:rPr>
          <w:rFonts w:ascii="Arial" w:hAnsi="Arial" w:cs="Arial"/>
          <w:szCs w:val="22"/>
        </w:rPr>
        <w:t xml:space="preserve"> Planfeststellungsverfahren Infrastruktur). Der behördliche Datenschutzbeauftragte der Landesdirektion Sachsen ist wie folgt erreichbar: Datenschutzbeauftragter der Landesdirektion Sachsen, 09105 Chemnitz; </w:t>
      </w:r>
      <w:r>
        <w:rPr>
          <w:rFonts w:ascii="Arial" w:hAnsi="Arial" w:cs="Arial"/>
          <w:szCs w:val="22"/>
        </w:rPr>
        <w:br/>
        <w:t xml:space="preserve">E-Mail: </w:t>
      </w:r>
      <w:hyperlink r:id="rId8" w:history="1">
        <w:r>
          <w:rPr>
            <w:rStyle w:val="Hyperlink"/>
            <w:rFonts w:ascii="Arial" w:hAnsi="Arial" w:cs="Arial"/>
            <w:szCs w:val="22"/>
          </w:rPr>
          <w:t>datenschutz@lds.sachsen.de</w:t>
        </w:r>
      </w:hyperlink>
      <w:r>
        <w:rPr>
          <w:rFonts w:ascii="Arial" w:hAnsi="Arial" w:cs="Arial"/>
          <w:szCs w:val="22"/>
        </w:rPr>
        <w:t>; Telefon: +49 371/532-0.</w:t>
      </w: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pPr>
    </w:p>
    <w:p w:rsidR="00830FA8" w:rsidRDefault="00830FA8" w:rsidP="00830FA8">
      <w:pPr>
        <w:keepNext/>
      </w:pPr>
    </w:p>
    <w:p w:rsidR="00830FA8" w:rsidRDefault="00830FA8" w:rsidP="00830FA8">
      <w:pPr>
        <w:keepNext/>
      </w:pPr>
    </w:p>
    <w:p w:rsidR="00830FA8" w:rsidRDefault="00830FA8" w:rsidP="00830FA8">
      <w:pPr>
        <w:keepNext/>
        <w:jc w:val="center"/>
        <w:rPr>
          <w:rFonts w:ascii="Arial" w:hAnsi="Arial" w:cs="Arial"/>
          <w:b/>
          <w:szCs w:val="22"/>
        </w:rPr>
      </w:pPr>
    </w:p>
    <w:p w:rsidR="00830FA8" w:rsidRDefault="00830FA8" w:rsidP="00830FA8">
      <w:pPr>
        <w:keepNext/>
        <w:jc w:val="center"/>
        <w:rPr>
          <w:rFonts w:ascii="Arial" w:hAnsi="Arial" w:cs="Arial"/>
          <w:b/>
          <w:szCs w:val="22"/>
        </w:rPr>
      </w:pPr>
    </w:p>
    <w:p w:rsidR="00830FA8" w:rsidRDefault="00830FA8" w:rsidP="00830FA8">
      <w:pPr>
        <w:keepNext/>
        <w:jc w:val="center"/>
        <w:rPr>
          <w:rFonts w:ascii="Arial" w:hAnsi="Arial" w:cs="Arial"/>
          <w:b/>
          <w:szCs w:val="22"/>
        </w:rPr>
      </w:pPr>
      <w:r>
        <w:rPr>
          <w:rFonts w:ascii="Arial" w:hAnsi="Arial" w:cs="Arial"/>
          <w:b/>
          <w:szCs w:val="22"/>
        </w:rPr>
        <w:lastRenderedPageBreak/>
        <w:t>Bekanntmachung</w:t>
      </w:r>
    </w:p>
    <w:p w:rsidR="00830FA8" w:rsidRDefault="00830FA8" w:rsidP="00830FA8">
      <w:pPr>
        <w:keepNext/>
        <w:jc w:val="center"/>
        <w:rPr>
          <w:rFonts w:ascii="Arial" w:hAnsi="Arial" w:cs="Arial"/>
          <w:b/>
          <w:szCs w:val="22"/>
        </w:rPr>
      </w:pPr>
      <w:r>
        <w:rPr>
          <w:rFonts w:ascii="Arial" w:hAnsi="Arial" w:cs="Arial"/>
          <w:b/>
          <w:szCs w:val="22"/>
        </w:rPr>
        <w:t xml:space="preserve">Planfeststellungsverfahren für das Vorhaben </w:t>
      </w:r>
      <w:r>
        <w:rPr>
          <w:rFonts w:ascii="Arial" w:hAnsi="Arial" w:cs="Arial"/>
          <w:b/>
          <w:szCs w:val="22"/>
        </w:rPr>
        <w:br/>
        <w:t>„Ausbau des Verkehrsflughafens Leipzig/Halle, Start- und Landebahn Süd mit Vorfeld“ 15. Planänderung</w:t>
      </w:r>
    </w:p>
    <w:p w:rsidR="00830FA8" w:rsidRDefault="00830FA8" w:rsidP="00830FA8">
      <w:pPr>
        <w:pStyle w:val="Listenabsatz"/>
        <w:keepNext/>
        <w:numPr>
          <w:ilvl w:val="0"/>
          <w:numId w:val="17"/>
        </w:numPr>
        <w:jc w:val="center"/>
        <w:rPr>
          <w:rFonts w:ascii="Arial" w:hAnsi="Arial" w:cs="Arial"/>
          <w:b/>
          <w:szCs w:val="22"/>
        </w:rPr>
      </w:pPr>
      <w:r>
        <w:rPr>
          <w:rFonts w:ascii="Arial" w:hAnsi="Arial" w:cs="Arial"/>
          <w:b/>
          <w:szCs w:val="22"/>
        </w:rPr>
        <w:t>Tektur</w:t>
      </w:r>
    </w:p>
    <w:p w:rsidR="00830FA8" w:rsidRDefault="00830FA8" w:rsidP="00830FA8">
      <w:pPr>
        <w:keepNext/>
        <w:jc w:val="center"/>
        <w:rPr>
          <w:rFonts w:ascii="Arial" w:hAnsi="Arial" w:cs="Arial"/>
          <w:b/>
          <w:szCs w:val="22"/>
        </w:rPr>
      </w:pPr>
    </w:p>
    <w:p w:rsidR="00830FA8" w:rsidRDefault="00830FA8" w:rsidP="00830FA8">
      <w:pPr>
        <w:keepNext/>
        <w:jc w:val="center"/>
        <w:rPr>
          <w:rFonts w:ascii="Arial" w:hAnsi="Arial" w:cs="Arial"/>
          <w:color w:val="FF0000"/>
          <w:szCs w:val="22"/>
        </w:rPr>
      </w:pPr>
      <w:r>
        <w:rPr>
          <w:rFonts w:ascii="Arial" w:hAnsi="Arial" w:cs="Arial"/>
          <w:color w:val="FF0000"/>
          <w:szCs w:val="22"/>
        </w:rPr>
        <w:t xml:space="preserve">Bekanntmachung für die Städte </w:t>
      </w:r>
      <w:proofErr w:type="spellStart"/>
      <w:r>
        <w:rPr>
          <w:rFonts w:ascii="Arial" w:hAnsi="Arial" w:cs="Arial"/>
          <w:color w:val="FF0000"/>
          <w:szCs w:val="22"/>
        </w:rPr>
        <w:t>Zörbig</w:t>
      </w:r>
      <w:proofErr w:type="spellEnd"/>
      <w:r>
        <w:rPr>
          <w:rFonts w:ascii="Arial" w:hAnsi="Arial" w:cs="Arial"/>
          <w:color w:val="FF0000"/>
          <w:szCs w:val="22"/>
        </w:rPr>
        <w:t xml:space="preserve"> und </w:t>
      </w:r>
      <w:proofErr w:type="spellStart"/>
      <w:r>
        <w:rPr>
          <w:rFonts w:ascii="Arial" w:hAnsi="Arial" w:cs="Arial"/>
          <w:color w:val="FF0000"/>
          <w:szCs w:val="22"/>
        </w:rPr>
        <w:t>Braunsbedra</w:t>
      </w:r>
      <w:proofErr w:type="spellEnd"/>
      <w:r>
        <w:rPr>
          <w:rFonts w:ascii="Arial" w:hAnsi="Arial" w:cs="Arial"/>
          <w:color w:val="FF0000"/>
          <w:szCs w:val="22"/>
        </w:rPr>
        <w:t xml:space="preserve"> sowie die Gemeinde Petersberg</w:t>
      </w:r>
    </w:p>
    <w:p w:rsidR="00830FA8" w:rsidRDefault="00830FA8" w:rsidP="00830FA8">
      <w:pPr>
        <w:keepNext/>
        <w:jc w:val="center"/>
        <w:rPr>
          <w:rFonts w:ascii="Arial" w:hAnsi="Arial" w:cs="Arial"/>
          <w:b/>
          <w:szCs w:val="22"/>
        </w:rPr>
      </w:pPr>
    </w:p>
    <w:p w:rsidR="00830FA8" w:rsidRDefault="00830FA8" w:rsidP="00830FA8">
      <w:pPr>
        <w:keepNext/>
        <w:jc w:val="both"/>
        <w:rPr>
          <w:rFonts w:ascii="Arial" w:hAnsi="Arial" w:cs="Arial"/>
          <w:szCs w:val="22"/>
        </w:rPr>
      </w:pPr>
      <w:r>
        <w:rPr>
          <w:rFonts w:ascii="Arial" w:hAnsi="Arial" w:cs="Arial"/>
          <w:szCs w:val="22"/>
        </w:rPr>
        <w:t xml:space="preserve">Die Flughafen Leipzig/Halle GmbH hat mit Schreiben vom 12. August 2020 gemäß §§ 8, 10 des Luftverkehrsgesetzes (LuftVG) beantragt, den Planfeststellungsbeschluss für das Vorhaben „Ausbau des Verkehrsflug-hafens Leipzig/Halle, Start- und Landebahn Süd mit Vorfeld“, zuletzt geändert durch den 14. Änderungsplanfeststellungsbeschluss vom 12. Juni 2020, zu ändern. Mit Schreiben vom </w:t>
      </w:r>
      <w:r>
        <w:rPr>
          <w:rFonts w:ascii="Arial" w:hAnsi="Arial" w:cs="Arial"/>
          <w:bCs/>
          <w:iCs/>
          <w:szCs w:val="22"/>
        </w:rPr>
        <w:t>4. Mai 2023</w:t>
      </w:r>
      <w:r>
        <w:rPr>
          <w:rFonts w:ascii="Arial" w:hAnsi="Arial" w:cs="Arial"/>
          <w:szCs w:val="22"/>
        </w:rPr>
        <w:t xml:space="preserve"> hat sie eine Änderung einzelner Pläne (Tektur) beantragt. </w:t>
      </w:r>
    </w:p>
    <w:p w:rsidR="00830FA8" w:rsidRDefault="00830FA8" w:rsidP="00830FA8">
      <w:pPr>
        <w:keepNext/>
        <w:jc w:val="both"/>
        <w:rPr>
          <w:rFonts w:ascii="Arial" w:hAnsi="Arial" w:cs="Arial"/>
          <w:szCs w:val="22"/>
        </w:rPr>
      </w:pPr>
    </w:p>
    <w:p w:rsidR="00830FA8" w:rsidRDefault="00830FA8" w:rsidP="00830FA8">
      <w:pPr>
        <w:keepNext/>
        <w:jc w:val="both"/>
        <w:rPr>
          <w:rFonts w:ascii="Arial" w:hAnsi="Arial" w:cs="Arial"/>
          <w:szCs w:val="22"/>
        </w:rPr>
      </w:pPr>
      <w:r>
        <w:rPr>
          <w:rFonts w:ascii="Arial" w:hAnsi="Arial" w:cs="Arial"/>
          <w:szCs w:val="22"/>
        </w:rPr>
        <w:t xml:space="preserve">Das Vorhaben umfasst im Wesentlichen die Erweiterung des Vorfeldes 4, den Bau zusätzlicher </w:t>
      </w:r>
      <w:proofErr w:type="spellStart"/>
      <w:r>
        <w:rPr>
          <w:rFonts w:ascii="Arial" w:hAnsi="Arial" w:cs="Arial"/>
          <w:szCs w:val="22"/>
        </w:rPr>
        <w:t>Rollwege</w:t>
      </w:r>
      <w:proofErr w:type="spellEnd"/>
      <w:r>
        <w:rPr>
          <w:rFonts w:ascii="Arial" w:hAnsi="Arial" w:cs="Arial"/>
          <w:szCs w:val="22"/>
        </w:rPr>
        <w:t>, Flächen für die Flugzeugenteisung, eine Schneedeponie sowie sonstige Nebenanlagen und Entwässerungsanlagen, die Ausweisung von Hochbauflächen sowie temporäre Flächen für die Baustelleneinrichtung und die Oberbodenlagerung.</w:t>
      </w:r>
    </w:p>
    <w:p w:rsidR="00830FA8" w:rsidRDefault="00830FA8" w:rsidP="00830FA8">
      <w:pPr>
        <w:keepNext/>
        <w:jc w:val="both"/>
        <w:rPr>
          <w:rFonts w:ascii="Arial" w:hAnsi="Arial" w:cs="Arial"/>
          <w:szCs w:val="22"/>
        </w:rPr>
      </w:pPr>
    </w:p>
    <w:p w:rsidR="00830FA8" w:rsidRDefault="00830FA8" w:rsidP="00830FA8">
      <w:pPr>
        <w:keepNext/>
        <w:jc w:val="both"/>
        <w:rPr>
          <w:rFonts w:ascii="Arial" w:hAnsi="Arial" w:cs="Arial"/>
          <w:szCs w:val="22"/>
        </w:rPr>
      </w:pPr>
      <w:r>
        <w:rPr>
          <w:rFonts w:ascii="Arial" w:hAnsi="Arial" w:cs="Arial"/>
          <w:szCs w:val="22"/>
        </w:rPr>
        <w:t xml:space="preserve">Das Vorhaben wird auf Antrag der Flughafen Leipzig/Halle GmbH einer </w:t>
      </w:r>
      <w:proofErr w:type="spellStart"/>
      <w:r>
        <w:rPr>
          <w:rFonts w:ascii="Arial" w:hAnsi="Arial" w:cs="Arial"/>
          <w:szCs w:val="22"/>
        </w:rPr>
        <w:t>Umweltverträg-lichkeitsprüfung</w:t>
      </w:r>
      <w:proofErr w:type="spellEnd"/>
      <w:r>
        <w:rPr>
          <w:rFonts w:ascii="Arial" w:hAnsi="Arial" w:cs="Arial"/>
          <w:szCs w:val="22"/>
        </w:rPr>
        <w:t xml:space="preserve"> unterzogen, da dies angesichts Größe und Auswirkungen zweckmäßig ist.</w:t>
      </w:r>
    </w:p>
    <w:p w:rsidR="00830FA8" w:rsidRDefault="00830FA8" w:rsidP="00830FA8">
      <w:pPr>
        <w:keepNext/>
        <w:jc w:val="both"/>
        <w:rPr>
          <w:rFonts w:ascii="Arial" w:hAnsi="Arial" w:cs="Arial"/>
          <w:szCs w:val="22"/>
        </w:rPr>
      </w:pPr>
    </w:p>
    <w:p w:rsidR="00830FA8" w:rsidRDefault="00830FA8" w:rsidP="00830FA8">
      <w:pPr>
        <w:keepNext/>
        <w:keepLines/>
        <w:overflowPunct/>
        <w:autoSpaceDE/>
        <w:adjustRightInd/>
        <w:jc w:val="both"/>
        <w:rPr>
          <w:rFonts w:ascii="Arial" w:hAnsi="Arial" w:cs="Arial"/>
          <w:szCs w:val="22"/>
        </w:rPr>
      </w:pPr>
      <w:r>
        <w:rPr>
          <w:rFonts w:ascii="Arial" w:hAnsi="Arial" w:cs="Arial"/>
          <w:szCs w:val="22"/>
        </w:rPr>
        <w:t xml:space="preserve">Das Planfeststellungsverfahren hat mit der Bekanntmachung vom 12. November 2020 begonnen. Die Planänderungsunterlagen haben in der Zeit vom 16. November 2020 bis </w:t>
      </w:r>
      <w:r>
        <w:rPr>
          <w:rFonts w:ascii="Arial" w:hAnsi="Arial" w:cs="Arial"/>
          <w:szCs w:val="22"/>
        </w:rPr>
        <w:br/>
        <w:t>15. Dezember 2020  sowie vom 28. Juni 2021 bis zum 27. Juli 2021 in bisher 17 Gemeinden ausgelegen.</w:t>
      </w:r>
    </w:p>
    <w:p w:rsidR="00830FA8" w:rsidRDefault="00830FA8" w:rsidP="00830FA8">
      <w:pPr>
        <w:keepNext/>
        <w:keepLines/>
        <w:overflowPunct/>
        <w:autoSpaceDE/>
        <w:adjustRightInd/>
        <w:jc w:val="both"/>
        <w:rPr>
          <w:rFonts w:ascii="Arial" w:hAnsi="Arial" w:cs="Arial"/>
          <w:szCs w:val="22"/>
        </w:rPr>
      </w:pPr>
    </w:p>
    <w:p w:rsidR="00830FA8" w:rsidRDefault="00830FA8" w:rsidP="00830FA8">
      <w:pPr>
        <w:keepNext/>
        <w:keepLines/>
        <w:overflowPunct/>
        <w:autoSpaceDE/>
        <w:adjustRightInd/>
        <w:jc w:val="both"/>
        <w:rPr>
          <w:rFonts w:ascii="Arial" w:hAnsi="Arial" w:cs="Arial"/>
          <w:szCs w:val="22"/>
        </w:rPr>
      </w:pPr>
      <w:r>
        <w:rPr>
          <w:rFonts w:ascii="Arial" w:hAnsi="Arial" w:cs="Arial"/>
          <w:szCs w:val="22"/>
        </w:rPr>
        <w:t xml:space="preserve">Von dem Vorhaben sind Flurstücke in der Stadt Schkeuditz (Gemarkungen </w:t>
      </w:r>
      <w:proofErr w:type="spellStart"/>
      <w:r>
        <w:rPr>
          <w:rFonts w:ascii="Arial" w:hAnsi="Arial" w:cs="Arial"/>
          <w:szCs w:val="22"/>
        </w:rPr>
        <w:t>Freiroda</w:t>
      </w:r>
      <w:proofErr w:type="spellEnd"/>
      <w:r>
        <w:rPr>
          <w:rFonts w:ascii="Arial" w:hAnsi="Arial" w:cs="Arial"/>
          <w:szCs w:val="22"/>
        </w:rPr>
        <w:t xml:space="preserve">, </w:t>
      </w:r>
      <w:proofErr w:type="spellStart"/>
      <w:r>
        <w:rPr>
          <w:rFonts w:ascii="Arial" w:hAnsi="Arial" w:cs="Arial"/>
          <w:szCs w:val="22"/>
        </w:rPr>
        <w:t>Gerbisdorf</w:t>
      </w:r>
      <w:proofErr w:type="spellEnd"/>
      <w:r>
        <w:rPr>
          <w:rFonts w:ascii="Arial" w:hAnsi="Arial" w:cs="Arial"/>
          <w:szCs w:val="22"/>
        </w:rPr>
        <w:t xml:space="preserve">, </w:t>
      </w:r>
      <w:proofErr w:type="spellStart"/>
      <w:r>
        <w:rPr>
          <w:rFonts w:ascii="Arial" w:hAnsi="Arial" w:cs="Arial"/>
          <w:szCs w:val="22"/>
        </w:rPr>
        <w:t>Kursdorf</w:t>
      </w:r>
      <w:proofErr w:type="spellEnd"/>
      <w:r>
        <w:rPr>
          <w:rFonts w:ascii="Arial" w:hAnsi="Arial" w:cs="Arial"/>
          <w:szCs w:val="22"/>
        </w:rPr>
        <w:t xml:space="preserve">, </w:t>
      </w:r>
      <w:proofErr w:type="spellStart"/>
      <w:r>
        <w:rPr>
          <w:rFonts w:ascii="Arial" w:hAnsi="Arial" w:cs="Arial"/>
          <w:szCs w:val="22"/>
        </w:rPr>
        <w:t>Radefeld</w:t>
      </w:r>
      <w:proofErr w:type="spellEnd"/>
      <w:r>
        <w:rPr>
          <w:rFonts w:ascii="Arial" w:hAnsi="Arial" w:cs="Arial"/>
          <w:szCs w:val="22"/>
        </w:rPr>
        <w:t xml:space="preserve"> und Schkeuditz), in der Stadt Leipzig (Gemarkungen </w:t>
      </w:r>
      <w:proofErr w:type="spellStart"/>
      <w:r>
        <w:rPr>
          <w:rFonts w:ascii="Arial" w:hAnsi="Arial" w:cs="Arial"/>
          <w:szCs w:val="22"/>
        </w:rPr>
        <w:t>Hänichen</w:t>
      </w:r>
      <w:proofErr w:type="spellEnd"/>
      <w:r>
        <w:rPr>
          <w:rFonts w:ascii="Arial" w:hAnsi="Arial" w:cs="Arial"/>
          <w:szCs w:val="22"/>
        </w:rPr>
        <w:t xml:space="preserve"> und </w:t>
      </w:r>
      <w:proofErr w:type="spellStart"/>
      <w:r>
        <w:rPr>
          <w:rFonts w:ascii="Arial" w:hAnsi="Arial" w:cs="Arial"/>
          <w:szCs w:val="22"/>
        </w:rPr>
        <w:t>Lützschena</w:t>
      </w:r>
      <w:proofErr w:type="spellEnd"/>
      <w:r>
        <w:rPr>
          <w:rFonts w:ascii="Arial" w:hAnsi="Arial" w:cs="Arial"/>
          <w:szCs w:val="22"/>
        </w:rPr>
        <w:t xml:space="preserve">) und in der Gemeinde </w:t>
      </w:r>
      <w:proofErr w:type="spellStart"/>
      <w:r>
        <w:rPr>
          <w:rFonts w:ascii="Arial" w:hAnsi="Arial" w:cs="Arial"/>
          <w:szCs w:val="22"/>
        </w:rPr>
        <w:t>Kabelsketal</w:t>
      </w:r>
      <w:proofErr w:type="spellEnd"/>
      <w:r>
        <w:rPr>
          <w:rFonts w:ascii="Arial" w:hAnsi="Arial" w:cs="Arial"/>
          <w:szCs w:val="22"/>
        </w:rPr>
        <w:t xml:space="preserve"> (Gemarkung Großkugel) unmittelbar betroffen. </w:t>
      </w:r>
    </w:p>
    <w:p w:rsidR="00830FA8" w:rsidRDefault="00830FA8" w:rsidP="00830FA8">
      <w:pPr>
        <w:keepNext/>
        <w:keepLines/>
        <w:overflowPunct/>
        <w:autoSpaceDE/>
        <w:adjustRightInd/>
        <w:jc w:val="both"/>
        <w:rPr>
          <w:rFonts w:ascii="Arial" w:hAnsi="Arial" w:cs="Arial"/>
          <w:szCs w:val="22"/>
        </w:rPr>
      </w:pPr>
    </w:p>
    <w:p w:rsidR="00830FA8" w:rsidRDefault="00830FA8" w:rsidP="00830FA8">
      <w:pPr>
        <w:keepNext/>
        <w:keepLines/>
        <w:overflowPunct/>
        <w:autoSpaceDE/>
        <w:adjustRightInd/>
        <w:jc w:val="both"/>
        <w:rPr>
          <w:rFonts w:ascii="Arial" w:hAnsi="Arial" w:cs="Arial"/>
          <w:szCs w:val="22"/>
        </w:rPr>
      </w:pPr>
      <w:r>
        <w:rPr>
          <w:rFonts w:ascii="Arial" w:hAnsi="Arial" w:cs="Arial"/>
          <w:szCs w:val="22"/>
        </w:rPr>
        <w:t xml:space="preserve">Aufgrund der Änderung der Abflugverfahren ist nunmehr auch von voraussichtlichen Auswirkungen in der Stadt </w:t>
      </w:r>
      <w:proofErr w:type="spellStart"/>
      <w:r>
        <w:rPr>
          <w:rFonts w:ascii="Arial" w:hAnsi="Arial" w:cs="Arial"/>
          <w:szCs w:val="22"/>
        </w:rPr>
        <w:t>Braunsbedra</w:t>
      </w:r>
      <w:proofErr w:type="spellEnd"/>
      <w:r>
        <w:rPr>
          <w:rFonts w:ascii="Arial" w:hAnsi="Arial" w:cs="Arial"/>
          <w:szCs w:val="22"/>
        </w:rPr>
        <w:t xml:space="preserve">, der Gemeinde Petersberg und der Stadt </w:t>
      </w:r>
      <w:proofErr w:type="spellStart"/>
      <w:r>
        <w:rPr>
          <w:rFonts w:ascii="Arial" w:hAnsi="Arial" w:cs="Arial"/>
          <w:szCs w:val="22"/>
        </w:rPr>
        <w:t>Zörbig</w:t>
      </w:r>
      <w:proofErr w:type="spellEnd"/>
      <w:r>
        <w:rPr>
          <w:rFonts w:ascii="Arial" w:hAnsi="Arial" w:cs="Arial"/>
          <w:szCs w:val="22"/>
        </w:rPr>
        <w:t xml:space="preserve"> auszugehen, sodass der Plan erstmals auch in diesen Kommunen auszulegen und den Betroffenen Gelegenheit zu geben ist, Einwendungen gegen den Plan zu erheben (§ 73 Abs. 2, Abs. 3 und Abs. 4 VwVfG). </w:t>
      </w:r>
    </w:p>
    <w:p w:rsidR="00830FA8" w:rsidRDefault="00830FA8" w:rsidP="00830FA8">
      <w:pPr>
        <w:keepNext/>
        <w:keepLines/>
        <w:overflowPunct/>
        <w:autoSpaceDE/>
        <w:adjustRightInd/>
        <w:jc w:val="both"/>
        <w:rPr>
          <w:rFonts w:ascii="Arial" w:hAnsi="Arial" w:cs="Arial"/>
          <w:szCs w:val="22"/>
        </w:rPr>
      </w:pPr>
    </w:p>
    <w:p w:rsidR="00830FA8" w:rsidRDefault="00830FA8" w:rsidP="00830FA8">
      <w:pPr>
        <w:keepNext/>
        <w:jc w:val="both"/>
        <w:rPr>
          <w:rFonts w:ascii="Arial" w:hAnsi="Arial" w:cs="Arial"/>
          <w:szCs w:val="22"/>
        </w:rPr>
      </w:pPr>
      <w:r>
        <w:rPr>
          <w:rFonts w:ascii="Arial" w:hAnsi="Arial" w:cs="Arial"/>
          <w:szCs w:val="22"/>
        </w:rPr>
        <w:t>Es liegen folgende Unterlagen vor, die die Flughafen Leipzig/Halle GmbH zur Beschreibung ihres Vorhabens und der damit verbundenen Auswirkungen vorgelegt hat:</w:t>
      </w:r>
    </w:p>
    <w:p w:rsidR="00830FA8" w:rsidRDefault="00830FA8" w:rsidP="00830FA8">
      <w:pPr>
        <w:keepNext/>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171"/>
      </w:tblGrid>
      <w:tr w:rsidR="00830FA8" w:rsidTr="00830FA8">
        <w:trPr>
          <w:tblHeader/>
        </w:trPr>
        <w:tc>
          <w:tcPr>
            <w:tcW w:w="90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Ordner</w:t>
            </w:r>
          </w:p>
          <w:p w:rsidR="00830FA8" w:rsidRDefault="00830FA8" w:rsidP="00830FA8">
            <w:pPr>
              <w:keepNext/>
              <w:jc w:val="both"/>
              <w:rPr>
                <w:rFonts w:ascii="Arial" w:hAnsi="Arial" w:cs="Arial"/>
                <w:szCs w:val="22"/>
                <w:lang w:eastAsia="en-US"/>
              </w:rPr>
            </w:pPr>
            <w:r>
              <w:rPr>
                <w:rFonts w:ascii="Arial" w:hAnsi="Arial" w:cs="Arial"/>
                <w:szCs w:val="22"/>
                <w:lang w:eastAsia="en-US"/>
              </w:rPr>
              <w:t>Nr.</w:t>
            </w:r>
          </w:p>
        </w:tc>
        <w:tc>
          <w:tcPr>
            <w:tcW w:w="817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Bezeichnung der Unterlage</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1</w:t>
            </w:r>
          </w:p>
        </w:tc>
        <w:tc>
          <w:tcPr>
            <w:tcW w:w="8171" w:type="dxa"/>
            <w:tcBorders>
              <w:top w:val="single" w:sz="4" w:space="0" w:color="auto"/>
              <w:left w:val="single" w:sz="4" w:space="0" w:color="auto"/>
              <w:bottom w:val="single" w:sz="4" w:space="0" w:color="auto"/>
              <w:right w:val="single" w:sz="4" w:space="0" w:color="auto"/>
            </w:tcBorders>
          </w:tcPr>
          <w:p w:rsidR="00830FA8" w:rsidRDefault="00830FA8" w:rsidP="00830FA8">
            <w:pPr>
              <w:keepNext/>
              <w:rPr>
                <w:rFonts w:ascii="Arial" w:hAnsi="Arial" w:cs="Arial"/>
                <w:szCs w:val="22"/>
                <w:lang w:eastAsia="en-US"/>
              </w:rPr>
            </w:pPr>
            <w:r>
              <w:rPr>
                <w:rFonts w:ascii="Arial" w:hAnsi="Arial" w:cs="Arial"/>
                <w:szCs w:val="22"/>
                <w:lang w:eastAsia="en-US"/>
              </w:rPr>
              <w:t>Antragsschreiben vom 12.08.2020 mit Übersichtsplan und Erläuterungen DHL zur Standortentwicklung;</w:t>
            </w:r>
          </w:p>
          <w:p w:rsidR="00830FA8" w:rsidRDefault="00830FA8" w:rsidP="00830FA8">
            <w:pPr>
              <w:keepNext/>
              <w:rPr>
                <w:rFonts w:ascii="Arial" w:hAnsi="Arial" w:cs="Arial"/>
                <w:szCs w:val="22"/>
                <w:lang w:eastAsia="en-US"/>
              </w:rPr>
            </w:pPr>
            <w:r>
              <w:rPr>
                <w:rFonts w:ascii="Arial" w:hAnsi="Arial" w:cs="Arial"/>
                <w:szCs w:val="22"/>
                <w:lang w:eastAsia="en-US"/>
              </w:rPr>
              <w:t>Änderungsantrag vom 04.05.2023;</w:t>
            </w:r>
          </w:p>
          <w:p w:rsidR="00830FA8" w:rsidRDefault="00830FA8" w:rsidP="00830FA8">
            <w:pPr>
              <w:keepNext/>
              <w:rPr>
                <w:rFonts w:ascii="Arial" w:hAnsi="Arial" w:cs="Arial"/>
                <w:szCs w:val="22"/>
                <w:lang w:eastAsia="en-US"/>
              </w:rPr>
            </w:pPr>
            <w:r>
              <w:rPr>
                <w:rFonts w:ascii="Arial" w:hAnsi="Arial" w:cs="Arial"/>
                <w:szCs w:val="22"/>
                <w:lang w:eastAsia="en-US"/>
              </w:rPr>
              <w:t>Luftverkehrsprognose, mit Ergänzung zu COVID-19-Auswirkungen;</w:t>
            </w:r>
          </w:p>
          <w:p w:rsidR="00830FA8" w:rsidRDefault="00830FA8" w:rsidP="00830FA8">
            <w:pPr>
              <w:keepNext/>
              <w:rPr>
                <w:rFonts w:ascii="Arial" w:hAnsi="Arial" w:cs="Arial"/>
                <w:szCs w:val="22"/>
                <w:lang w:eastAsia="en-US"/>
              </w:rPr>
            </w:pPr>
            <w:r>
              <w:rPr>
                <w:rFonts w:ascii="Arial" w:hAnsi="Arial" w:cs="Arial"/>
                <w:szCs w:val="22"/>
                <w:lang w:eastAsia="en-US"/>
              </w:rPr>
              <w:t xml:space="preserve">Flugbetriebsflächen: Erläuterungsbericht, Lagepläne </w:t>
            </w:r>
            <w:proofErr w:type="spellStart"/>
            <w:r>
              <w:rPr>
                <w:rFonts w:ascii="Arial" w:hAnsi="Arial" w:cs="Arial"/>
                <w:szCs w:val="22"/>
                <w:lang w:eastAsia="en-US"/>
              </w:rPr>
              <w:t>Rollwege</w:t>
            </w:r>
            <w:proofErr w:type="spellEnd"/>
            <w:r>
              <w:rPr>
                <w:rFonts w:ascii="Arial" w:hAnsi="Arial" w:cs="Arial"/>
                <w:szCs w:val="22"/>
                <w:lang w:eastAsia="en-US"/>
              </w:rPr>
              <w:t xml:space="preserve"> und Vorfeld, Höhenverbundpläne, Regelquerschnitt </w:t>
            </w:r>
            <w:proofErr w:type="spellStart"/>
            <w:r>
              <w:rPr>
                <w:rFonts w:ascii="Arial" w:hAnsi="Arial" w:cs="Arial"/>
                <w:szCs w:val="22"/>
                <w:lang w:eastAsia="en-US"/>
              </w:rPr>
              <w:t>Rollwege</w:t>
            </w:r>
            <w:proofErr w:type="spellEnd"/>
            <w:r>
              <w:rPr>
                <w:rFonts w:ascii="Arial" w:hAnsi="Arial" w:cs="Arial"/>
                <w:szCs w:val="22"/>
                <w:lang w:eastAsia="en-US"/>
              </w:rPr>
              <w:t>;</w:t>
            </w:r>
          </w:p>
          <w:p w:rsidR="00830FA8" w:rsidRDefault="00830FA8" w:rsidP="00830FA8">
            <w:pPr>
              <w:keepNext/>
              <w:rPr>
                <w:rFonts w:ascii="Arial" w:hAnsi="Arial" w:cs="Arial"/>
                <w:szCs w:val="22"/>
                <w:lang w:eastAsia="en-US"/>
              </w:rPr>
            </w:pPr>
            <w:r>
              <w:rPr>
                <w:rFonts w:ascii="Arial" w:hAnsi="Arial" w:cs="Arial"/>
                <w:szCs w:val="22"/>
                <w:lang w:eastAsia="en-US"/>
              </w:rPr>
              <w:t>Hochbauliche Anlagen: Erläuterungsbericht und Pläne;</w:t>
            </w:r>
          </w:p>
          <w:p w:rsidR="00830FA8" w:rsidRDefault="00830FA8" w:rsidP="00830FA8">
            <w:pPr>
              <w:keepNext/>
              <w:rPr>
                <w:rFonts w:ascii="Arial" w:hAnsi="Arial" w:cs="Arial"/>
                <w:szCs w:val="22"/>
                <w:lang w:eastAsia="en-US"/>
              </w:rPr>
            </w:pPr>
            <w:r>
              <w:rPr>
                <w:rFonts w:ascii="Arial" w:hAnsi="Arial" w:cs="Arial"/>
                <w:szCs w:val="22"/>
                <w:lang w:eastAsia="en-US"/>
              </w:rPr>
              <w:t>Bauwerksverzeichnis und -plan (aktualisierte Fassung);</w:t>
            </w:r>
          </w:p>
          <w:p w:rsidR="00830FA8" w:rsidRDefault="00830FA8" w:rsidP="00830FA8">
            <w:pPr>
              <w:keepNext/>
              <w:rPr>
                <w:rFonts w:ascii="Arial" w:hAnsi="Arial" w:cs="Arial"/>
                <w:szCs w:val="22"/>
                <w:lang w:eastAsia="en-US"/>
              </w:rPr>
            </w:pPr>
            <w:r>
              <w:rPr>
                <w:rFonts w:ascii="Arial" w:hAnsi="Arial" w:cs="Arial"/>
                <w:szCs w:val="22"/>
                <w:lang w:eastAsia="en-US"/>
              </w:rPr>
              <w:t>Verkehrsplanerische Untersuchung Straße, mit Ergänzung;</w:t>
            </w:r>
          </w:p>
          <w:p w:rsidR="00830FA8" w:rsidRDefault="00830FA8" w:rsidP="00830FA8">
            <w:pPr>
              <w:keepNext/>
              <w:rPr>
                <w:rFonts w:ascii="Arial" w:hAnsi="Arial" w:cs="Arial"/>
                <w:szCs w:val="22"/>
                <w:lang w:eastAsia="en-US"/>
              </w:rPr>
            </w:pPr>
            <w:r>
              <w:rPr>
                <w:rFonts w:ascii="Arial" w:hAnsi="Arial" w:cs="Arial"/>
                <w:szCs w:val="22"/>
                <w:lang w:eastAsia="en-US"/>
              </w:rPr>
              <w:t>Abwicklung der Baumaßnahmen: Erläuterungen und Lagepläne;</w:t>
            </w:r>
          </w:p>
          <w:p w:rsidR="00830FA8" w:rsidRDefault="00830FA8" w:rsidP="00830FA8">
            <w:pPr>
              <w:keepNext/>
              <w:rPr>
                <w:rFonts w:ascii="Arial" w:hAnsi="Arial" w:cs="Arial"/>
                <w:szCs w:val="22"/>
                <w:lang w:eastAsia="en-US"/>
              </w:rPr>
            </w:pPr>
            <w:r>
              <w:rPr>
                <w:rFonts w:ascii="Arial" w:hAnsi="Arial" w:cs="Arial"/>
                <w:szCs w:val="22"/>
                <w:lang w:eastAsia="en-US"/>
              </w:rPr>
              <w:t>Untersuchungsbericht Oberboden (mit Anlagen).</w:t>
            </w:r>
          </w:p>
          <w:p w:rsidR="00830FA8" w:rsidRDefault="00830FA8" w:rsidP="00830FA8">
            <w:pPr>
              <w:keepNext/>
              <w:ind w:left="34"/>
              <w:rPr>
                <w:rFonts w:ascii="Arial" w:hAnsi="Arial" w:cs="Arial"/>
                <w:szCs w:val="22"/>
                <w:lang w:eastAsia="en-US"/>
              </w:rPr>
            </w:pP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lastRenderedPageBreak/>
              <w:t>2</w:t>
            </w:r>
          </w:p>
        </w:tc>
        <w:tc>
          <w:tcPr>
            <w:tcW w:w="817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ind w:left="176" w:hanging="176"/>
              <w:contextualSpacing/>
              <w:rPr>
                <w:rFonts w:ascii="Arial" w:hAnsi="Arial" w:cs="Arial"/>
                <w:szCs w:val="22"/>
                <w:lang w:eastAsia="en-US"/>
              </w:rPr>
            </w:pPr>
            <w:r>
              <w:rPr>
                <w:rFonts w:ascii="Arial" w:hAnsi="Arial" w:cs="Arial"/>
                <w:szCs w:val="22"/>
                <w:lang w:eastAsia="en-US"/>
              </w:rPr>
              <w:t xml:space="preserve">Landschaftspflegerische Begleitplanung (aktualisierte Fassung): </w:t>
            </w:r>
          </w:p>
          <w:p w:rsidR="00830FA8" w:rsidRDefault="00830FA8" w:rsidP="00830FA8">
            <w:pPr>
              <w:keepNext/>
              <w:numPr>
                <w:ilvl w:val="0"/>
                <w:numId w:val="14"/>
              </w:numPr>
              <w:ind w:left="176" w:hanging="142"/>
              <w:contextualSpacing/>
              <w:rPr>
                <w:rFonts w:ascii="Arial" w:hAnsi="Arial" w:cs="Arial"/>
                <w:szCs w:val="22"/>
                <w:lang w:eastAsia="en-US"/>
              </w:rPr>
            </w:pPr>
            <w:r>
              <w:rPr>
                <w:rFonts w:ascii="Arial" w:hAnsi="Arial" w:cs="Arial"/>
                <w:szCs w:val="22"/>
                <w:lang w:eastAsia="en-US"/>
              </w:rPr>
              <w:t xml:space="preserve">Bestands- und Konfliktplan </w:t>
            </w:r>
          </w:p>
          <w:p w:rsidR="00830FA8" w:rsidRDefault="00830FA8" w:rsidP="00830FA8">
            <w:pPr>
              <w:keepNext/>
              <w:numPr>
                <w:ilvl w:val="0"/>
                <w:numId w:val="14"/>
              </w:numPr>
              <w:ind w:left="176" w:hanging="142"/>
              <w:contextualSpacing/>
              <w:rPr>
                <w:rFonts w:ascii="Arial" w:hAnsi="Arial" w:cs="Arial"/>
                <w:szCs w:val="22"/>
                <w:lang w:eastAsia="en-US"/>
              </w:rPr>
            </w:pPr>
            <w:r>
              <w:rPr>
                <w:rFonts w:ascii="Arial" w:hAnsi="Arial" w:cs="Arial"/>
                <w:szCs w:val="22"/>
                <w:lang w:eastAsia="en-US"/>
              </w:rPr>
              <w:t>Übersichtslageplan</w:t>
            </w:r>
          </w:p>
          <w:p w:rsidR="00830FA8" w:rsidRDefault="00830FA8" w:rsidP="00830FA8">
            <w:pPr>
              <w:keepNext/>
              <w:numPr>
                <w:ilvl w:val="0"/>
                <w:numId w:val="14"/>
              </w:numPr>
              <w:ind w:left="176" w:hanging="142"/>
              <w:contextualSpacing/>
              <w:rPr>
                <w:rFonts w:ascii="Arial" w:hAnsi="Arial" w:cs="Arial"/>
                <w:szCs w:val="22"/>
                <w:lang w:eastAsia="en-US"/>
              </w:rPr>
            </w:pPr>
            <w:r>
              <w:rPr>
                <w:rFonts w:ascii="Arial" w:hAnsi="Arial" w:cs="Arial"/>
                <w:szCs w:val="22"/>
                <w:lang w:eastAsia="en-US"/>
              </w:rPr>
              <w:t xml:space="preserve">Lagepläne der geplanten Maßnahmen (im und westlich des Flughafengeländes, östlich </w:t>
            </w:r>
            <w:proofErr w:type="spellStart"/>
            <w:r>
              <w:rPr>
                <w:rFonts w:ascii="Arial" w:hAnsi="Arial" w:cs="Arial"/>
                <w:szCs w:val="22"/>
                <w:lang w:eastAsia="en-US"/>
              </w:rPr>
              <w:t>Beuditz</w:t>
            </w:r>
            <w:proofErr w:type="spellEnd"/>
            <w:r>
              <w:rPr>
                <w:rFonts w:ascii="Arial" w:hAnsi="Arial" w:cs="Arial"/>
                <w:szCs w:val="22"/>
                <w:lang w:eastAsia="en-US"/>
              </w:rPr>
              <w:t xml:space="preserve">, nordwestlich </w:t>
            </w:r>
            <w:proofErr w:type="spellStart"/>
            <w:r>
              <w:rPr>
                <w:rFonts w:ascii="Arial" w:hAnsi="Arial" w:cs="Arial"/>
                <w:szCs w:val="22"/>
                <w:lang w:eastAsia="en-US"/>
              </w:rPr>
              <w:t>Freiroda</w:t>
            </w:r>
            <w:proofErr w:type="spellEnd"/>
            <w:r>
              <w:rPr>
                <w:rFonts w:ascii="Arial" w:hAnsi="Arial" w:cs="Arial"/>
                <w:szCs w:val="22"/>
                <w:lang w:eastAsia="en-US"/>
              </w:rPr>
              <w:t xml:space="preserve">, nördlich </w:t>
            </w:r>
            <w:proofErr w:type="spellStart"/>
            <w:r>
              <w:rPr>
                <w:rFonts w:ascii="Arial" w:hAnsi="Arial" w:cs="Arial"/>
                <w:szCs w:val="22"/>
                <w:lang w:eastAsia="en-US"/>
              </w:rPr>
              <w:t>Radefeld</w:t>
            </w:r>
            <w:proofErr w:type="spellEnd"/>
            <w:r>
              <w:rPr>
                <w:rFonts w:ascii="Arial" w:hAnsi="Arial" w:cs="Arial"/>
                <w:szCs w:val="22"/>
                <w:lang w:eastAsia="en-US"/>
              </w:rPr>
              <w:t xml:space="preserve">, südwestlich, nordwestlich und östlich </w:t>
            </w:r>
            <w:proofErr w:type="spellStart"/>
            <w:r>
              <w:rPr>
                <w:rFonts w:ascii="Arial" w:hAnsi="Arial" w:cs="Arial"/>
                <w:szCs w:val="22"/>
                <w:lang w:eastAsia="en-US"/>
              </w:rPr>
              <w:t>Gerbisdorf</w:t>
            </w:r>
            <w:proofErr w:type="spellEnd"/>
            <w:r>
              <w:rPr>
                <w:rFonts w:ascii="Arial" w:hAnsi="Arial" w:cs="Arial"/>
                <w:szCs w:val="22"/>
                <w:lang w:eastAsia="en-US"/>
              </w:rPr>
              <w:t xml:space="preserve">, ehemalige Ortslage </w:t>
            </w:r>
            <w:proofErr w:type="spellStart"/>
            <w:r>
              <w:rPr>
                <w:rFonts w:ascii="Arial" w:hAnsi="Arial" w:cs="Arial"/>
                <w:szCs w:val="22"/>
                <w:lang w:eastAsia="en-US"/>
              </w:rPr>
              <w:t>Kursdorf</w:t>
            </w:r>
            <w:proofErr w:type="spellEnd"/>
            <w:r>
              <w:rPr>
                <w:rFonts w:ascii="Arial" w:hAnsi="Arial" w:cs="Arial"/>
                <w:szCs w:val="22"/>
                <w:lang w:eastAsia="en-US"/>
              </w:rPr>
              <w:t xml:space="preserve"> und östlich angrenzender Bereich, westlich </w:t>
            </w:r>
            <w:proofErr w:type="spellStart"/>
            <w:r>
              <w:rPr>
                <w:rFonts w:ascii="Arial" w:hAnsi="Arial" w:cs="Arial"/>
                <w:szCs w:val="22"/>
                <w:lang w:eastAsia="en-US"/>
              </w:rPr>
              <w:t>Papitz</w:t>
            </w:r>
            <w:proofErr w:type="spellEnd"/>
            <w:r>
              <w:rPr>
                <w:rFonts w:ascii="Arial" w:hAnsi="Arial" w:cs="Arial"/>
                <w:szCs w:val="22"/>
                <w:lang w:eastAsia="en-US"/>
              </w:rPr>
              <w:t>, in Kleingartenanlage Bergstraße in Schkeuditz sowie westlich der Radefelder Allee)</w:t>
            </w:r>
          </w:p>
          <w:p w:rsidR="00830FA8" w:rsidRDefault="00830FA8" w:rsidP="00830FA8">
            <w:pPr>
              <w:keepNext/>
              <w:numPr>
                <w:ilvl w:val="0"/>
                <w:numId w:val="14"/>
              </w:numPr>
              <w:ind w:left="176" w:hanging="142"/>
              <w:contextualSpacing/>
              <w:rPr>
                <w:rFonts w:ascii="Arial" w:hAnsi="Arial" w:cs="Arial"/>
                <w:szCs w:val="22"/>
                <w:lang w:eastAsia="en-US"/>
              </w:rPr>
            </w:pPr>
            <w:r>
              <w:rPr>
                <w:rFonts w:ascii="Arial" w:hAnsi="Arial" w:cs="Arial"/>
                <w:szCs w:val="22"/>
                <w:lang w:eastAsia="en-US"/>
              </w:rPr>
              <w:t xml:space="preserve">Unterlagen zu Erstaufforstungsmaßnahmen des Staatsbetriebes Sachsenforst (erweiterte Flächen in den Gemarkungen </w:t>
            </w:r>
            <w:proofErr w:type="spellStart"/>
            <w:r>
              <w:rPr>
                <w:rFonts w:ascii="Arial" w:hAnsi="Arial" w:cs="Arial"/>
                <w:szCs w:val="22"/>
                <w:lang w:eastAsia="en-US"/>
              </w:rPr>
              <w:t>Wermsdorf</w:t>
            </w:r>
            <w:proofErr w:type="spellEnd"/>
            <w:r>
              <w:rPr>
                <w:rFonts w:ascii="Arial" w:hAnsi="Arial" w:cs="Arial"/>
                <w:szCs w:val="22"/>
                <w:lang w:eastAsia="en-US"/>
              </w:rPr>
              <w:t xml:space="preserve"> und </w:t>
            </w:r>
            <w:proofErr w:type="spellStart"/>
            <w:r>
              <w:rPr>
                <w:rFonts w:ascii="Arial" w:hAnsi="Arial" w:cs="Arial"/>
                <w:szCs w:val="22"/>
                <w:lang w:eastAsia="en-US"/>
              </w:rPr>
              <w:t>Naunhof</w:t>
            </w:r>
            <w:proofErr w:type="spellEnd"/>
            <w:r>
              <w:rPr>
                <w:rFonts w:ascii="Arial" w:hAnsi="Arial" w:cs="Arial"/>
                <w:szCs w:val="22"/>
                <w:lang w:eastAsia="en-US"/>
              </w:rPr>
              <w:t>; neue Maßnahme in der Gemarkung Colditz).</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3</w:t>
            </w:r>
          </w:p>
        </w:tc>
        <w:tc>
          <w:tcPr>
            <w:tcW w:w="817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ind w:left="-11" w:firstLine="11"/>
              <w:rPr>
                <w:rFonts w:ascii="Arial" w:hAnsi="Arial" w:cs="Arial"/>
                <w:szCs w:val="22"/>
                <w:lang w:eastAsia="en-US"/>
              </w:rPr>
            </w:pPr>
            <w:r>
              <w:rPr>
                <w:rFonts w:ascii="Arial" w:hAnsi="Arial" w:cs="Arial"/>
                <w:szCs w:val="22"/>
                <w:lang w:eastAsia="en-US"/>
              </w:rPr>
              <w:t xml:space="preserve">Entwässerung Vorfeld- und Gebäudeflächen und </w:t>
            </w:r>
            <w:proofErr w:type="spellStart"/>
            <w:r>
              <w:rPr>
                <w:rFonts w:ascii="Arial" w:hAnsi="Arial" w:cs="Arial"/>
                <w:szCs w:val="22"/>
                <w:lang w:eastAsia="en-US"/>
              </w:rPr>
              <w:t>Rollwege</w:t>
            </w:r>
            <w:proofErr w:type="spellEnd"/>
            <w:r>
              <w:rPr>
                <w:rFonts w:ascii="Arial" w:hAnsi="Arial" w:cs="Arial"/>
                <w:szCs w:val="22"/>
                <w:lang w:eastAsia="en-US"/>
              </w:rPr>
              <w:t xml:space="preserve"> (aktualisierte Fassung):</w:t>
            </w:r>
            <w:r>
              <w:rPr>
                <w:rFonts w:ascii="Arial" w:hAnsi="Arial" w:cs="Arial"/>
                <w:szCs w:val="22"/>
                <w:lang w:eastAsia="en-US"/>
              </w:rPr>
              <w:br/>
              <w:t>-  Erläuterungsberichte mit diversen Anlagen</w:t>
            </w:r>
          </w:p>
          <w:p w:rsidR="00830FA8" w:rsidRDefault="00830FA8" w:rsidP="00830FA8">
            <w:pPr>
              <w:keepNext/>
              <w:ind w:left="176" w:hanging="176"/>
              <w:rPr>
                <w:rFonts w:ascii="Arial" w:hAnsi="Arial" w:cs="Arial"/>
                <w:szCs w:val="22"/>
                <w:lang w:eastAsia="en-US"/>
              </w:rPr>
            </w:pPr>
            <w:r>
              <w:rPr>
                <w:rFonts w:ascii="Arial" w:hAnsi="Arial" w:cs="Arial"/>
                <w:szCs w:val="22"/>
                <w:lang w:eastAsia="en-US"/>
              </w:rPr>
              <w:t>- Oberflächen- und Schmutzwasserentsorgung (Lageplan Strangschema, Längsschnitte Vorfeld- und Bahnflächensammler, Bauwerkspläne, Grundrisse und Schnitte).</w:t>
            </w:r>
          </w:p>
          <w:p w:rsidR="00830FA8" w:rsidRDefault="00830FA8" w:rsidP="00830FA8">
            <w:pPr>
              <w:keepNext/>
              <w:tabs>
                <w:tab w:val="left" w:pos="1107"/>
              </w:tabs>
              <w:ind w:left="176" w:hanging="176"/>
              <w:rPr>
                <w:rFonts w:ascii="Arial" w:hAnsi="Arial" w:cs="Arial"/>
                <w:szCs w:val="22"/>
                <w:lang w:eastAsia="en-US"/>
              </w:rPr>
            </w:pPr>
            <w:r>
              <w:rPr>
                <w:rFonts w:ascii="Arial" w:hAnsi="Arial" w:cs="Arial"/>
                <w:szCs w:val="22"/>
                <w:lang w:eastAsia="en-US"/>
              </w:rPr>
              <w:tab/>
            </w:r>
            <w:r>
              <w:rPr>
                <w:rFonts w:ascii="Arial" w:hAnsi="Arial" w:cs="Arial"/>
                <w:szCs w:val="22"/>
                <w:lang w:eastAsia="en-US"/>
              </w:rPr>
              <w:tab/>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jc w:val="both"/>
              <w:rPr>
                <w:rFonts w:ascii="Arial" w:hAnsi="Arial" w:cs="Arial"/>
                <w:szCs w:val="22"/>
                <w:lang w:eastAsia="en-US"/>
              </w:rPr>
            </w:pPr>
            <w:r>
              <w:rPr>
                <w:rFonts w:ascii="Arial" w:hAnsi="Arial" w:cs="Arial"/>
                <w:szCs w:val="22"/>
                <w:lang w:eastAsia="en-US"/>
              </w:rPr>
              <w:t>4</w:t>
            </w:r>
          </w:p>
        </w:tc>
        <w:tc>
          <w:tcPr>
            <w:tcW w:w="817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jc w:val="both"/>
              <w:rPr>
                <w:rFonts w:ascii="Arial" w:hAnsi="Arial" w:cs="Arial"/>
                <w:szCs w:val="22"/>
                <w:lang w:eastAsia="en-US"/>
              </w:rPr>
            </w:pPr>
            <w:r>
              <w:rPr>
                <w:rFonts w:ascii="Arial" w:hAnsi="Arial" w:cs="Arial"/>
                <w:szCs w:val="22"/>
                <w:lang w:eastAsia="en-US"/>
              </w:rPr>
              <w:t>Grunderwerb (aktualisierte Pläne und Verzeichnis).</w:t>
            </w:r>
          </w:p>
        </w:tc>
      </w:tr>
    </w:tbl>
    <w:p w:rsidR="00830FA8" w:rsidRDefault="00830FA8" w:rsidP="00830FA8">
      <w:pPr>
        <w:keepNext/>
        <w:jc w:val="both"/>
        <w:rPr>
          <w:rFonts w:ascii="Arial" w:hAnsi="Arial" w:cs="Arial"/>
          <w:szCs w:val="22"/>
        </w:rPr>
      </w:pPr>
    </w:p>
    <w:p w:rsidR="00830FA8" w:rsidRDefault="00830FA8" w:rsidP="00830FA8">
      <w:pPr>
        <w:keepNext/>
        <w:jc w:val="both"/>
        <w:rPr>
          <w:rFonts w:ascii="Arial" w:hAnsi="Arial" w:cs="Arial"/>
          <w:szCs w:val="22"/>
        </w:rPr>
      </w:pPr>
      <w:r>
        <w:rPr>
          <w:rFonts w:ascii="Arial" w:hAnsi="Arial" w:cs="Arial"/>
          <w:szCs w:val="22"/>
        </w:rPr>
        <w:t>Umweltauswirkungsbezogene Unterlagen (einschließlich Schutzgut Mensch):</w:t>
      </w:r>
    </w:p>
    <w:p w:rsidR="00830FA8" w:rsidRDefault="00830FA8" w:rsidP="00830FA8">
      <w:pPr>
        <w:keepNext/>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171"/>
      </w:tblGrid>
      <w:tr w:rsidR="00830FA8" w:rsidTr="00830FA8">
        <w:tc>
          <w:tcPr>
            <w:tcW w:w="90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Ordner</w:t>
            </w:r>
          </w:p>
          <w:p w:rsidR="00830FA8" w:rsidRDefault="00830FA8" w:rsidP="00830FA8">
            <w:pPr>
              <w:keepNext/>
              <w:jc w:val="both"/>
              <w:rPr>
                <w:rFonts w:ascii="Arial" w:hAnsi="Arial" w:cs="Arial"/>
                <w:szCs w:val="22"/>
                <w:lang w:eastAsia="en-US"/>
              </w:rPr>
            </w:pPr>
            <w:r>
              <w:rPr>
                <w:rFonts w:ascii="Arial" w:hAnsi="Arial" w:cs="Arial"/>
                <w:szCs w:val="22"/>
                <w:lang w:eastAsia="en-US"/>
              </w:rPr>
              <w:t>Nr.</w:t>
            </w:r>
          </w:p>
        </w:tc>
        <w:tc>
          <w:tcPr>
            <w:tcW w:w="817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Bezeichnung der Unterlage</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4</w:t>
            </w:r>
          </w:p>
        </w:tc>
        <w:tc>
          <w:tcPr>
            <w:tcW w:w="817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Fachgutachten Wasserrahmenrichtlinie, mit Ergänzung;</w:t>
            </w:r>
          </w:p>
          <w:p w:rsidR="00830FA8" w:rsidRDefault="00830FA8" w:rsidP="00830FA8">
            <w:pPr>
              <w:keepNext/>
              <w:rPr>
                <w:rFonts w:ascii="Arial" w:hAnsi="Arial" w:cs="Arial"/>
                <w:szCs w:val="22"/>
                <w:lang w:eastAsia="en-US"/>
              </w:rPr>
            </w:pPr>
            <w:r>
              <w:rPr>
                <w:rFonts w:ascii="Arial" w:hAnsi="Arial" w:cs="Arial"/>
                <w:szCs w:val="22"/>
                <w:lang w:eastAsia="en-US"/>
              </w:rPr>
              <w:t>Luftschadstoff- und Geruchsprognose, mit Ergänzungen zur Geruchsprognose;</w:t>
            </w:r>
          </w:p>
          <w:p w:rsidR="00830FA8" w:rsidRDefault="00830FA8" w:rsidP="00830FA8">
            <w:pPr>
              <w:keepNext/>
              <w:rPr>
                <w:rFonts w:ascii="Arial" w:hAnsi="Arial" w:cs="Arial"/>
                <w:szCs w:val="22"/>
                <w:lang w:eastAsia="en-US"/>
              </w:rPr>
            </w:pPr>
            <w:r>
              <w:rPr>
                <w:rFonts w:ascii="Arial" w:hAnsi="Arial" w:cs="Arial"/>
                <w:szCs w:val="22"/>
                <w:lang w:eastAsia="en-US"/>
              </w:rPr>
              <w:t>Auswirkungen geänderter Abflugverfahren auf die Luftschadstoffimmissionen;</w:t>
            </w:r>
          </w:p>
          <w:p w:rsidR="00830FA8" w:rsidRDefault="00830FA8" w:rsidP="00830FA8">
            <w:pPr>
              <w:keepNext/>
              <w:rPr>
                <w:rFonts w:ascii="Arial" w:hAnsi="Arial" w:cs="Arial"/>
                <w:szCs w:val="22"/>
                <w:lang w:eastAsia="en-US"/>
              </w:rPr>
            </w:pPr>
            <w:r>
              <w:rPr>
                <w:rFonts w:ascii="Arial" w:hAnsi="Arial" w:cs="Arial"/>
                <w:szCs w:val="22"/>
                <w:lang w:eastAsia="en-US"/>
              </w:rPr>
              <w:t>Lichttechnische Untersuchung.</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5</w:t>
            </w:r>
          </w:p>
        </w:tc>
        <w:tc>
          <w:tcPr>
            <w:tcW w:w="817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 xml:space="preserve">Fluglärmprognosen (Bericht mit Mengengerüsten, Karten mit </w:t>
            </w:r>
            <w:proofErr w:type="spellStart"/>
            <w:r>
              <w:rPr>
                <w:rFonts w:ascii="Arial" w:hAnsi="Arial" w:cs="Arial"/>
                <w:szCs w:val="22"/>
                <w:lang w:eastAsia="en-US"/>
              </w:rPr>
              <w:t>Isophonendarstellungen</w:t>
            </w:r>
            <w:proofErr w:type="spellEnd"/>
            <w:r>
              <w:rPr>
                <w:rFonts w:ascii="Arial" w:hAnsi="Arial" w:cs="Arial"/>
                <w:szCs w:val="22"/>
                <w:lang w:eastAsia="en-US"/>
              </w:rPr>
              <w:t>, Berechnungsergebnisse für Immissionsorte):</w:t>
            </w:r>
          </w:p>
          <w:p w:rsidR="00830FA8" w:rsidRDefault="00830FA8" w:rsidP="00830FA8">
            <w:pPr>
              <w:keepNext/>
              <w:numPr>
                <w:ilvl w:val="0"/>
                <w:numId w:val="14"/>
              </w:numPr>
              <w:ind w:left="130" w:hanging="130"/>
              <w:contextualSpacing/>
              <w:rPr>
                <w:rFonts w:ascii="Arial" w:hAnsi="Arial" w:cs="Arial"/>
                <w:szCs w:val="22"/>
                <w:lang w:eastAsia="en-US"/>
              </w:rPr>
            </w:pPr>
            <w:r>
              <w:rPr>
                <w:rFonts w:ascii="Arial" w:hAnsi="Arial" w:cs="Arial"/>
                <w:szCs w:val="22"/>
                <w:lang w:eastAsia="en-US"/>
              </w:rPr>
              <w:t xml:space="preserve">Prognose vom 31.07.2020, mit </w:t>
            </w:r>
            <w:proofErr w:type="spellStart"/>
            <w:r>
              <w:rPr>
                <w:rFonts w:ascii="Arial" w:hAnsi="Arial" w:cs="Arial"/>
                <w:szCs w:val="22"/>
                <w:lang w:eastAsia="en-US"/>
              </w:rPr>
              <w:t>Isophonendarstellung</w:t>
            </w:r>
            <w:proofErr w:type="spellEnd"/>
            <w:r>
              <w:rPr>
                <w:rFonts w:ascii="Arial" w:hAnsi="Arial" w:cs="Arial"/>
                <w:szCs w:val="22"/>
                <w:lang w:eastAsia="en-US"/>
              </w:rPr>
              <w:t xml:space="preserve"> Ist-Situation 2018</w:t>
            </w:r>
          </w:p>
          <w:p w:rsidR="00830FA8" w:rsidRDefault="00830FA8" w:rsidP="00830FA8">
            <w:pPr>
              <w:keepNext/>
              <w:numPr>
                <w:ilvl w:val="0"/>
                <w:numId w:val="14"/>
              </w:numPr>
              <w:ind w:left="130" w:hanging="130"/>
              <w:contextualSpacing/>
              <w:rPr>
                <w:rFonts w:ascii="Arial" w:hAnsi="Arial" w:cs="Arial"/>
                <w:szCs w:val="22"/>
                <w:lang w:eastAsia="en-US"/>
              </w:rPr>
            </w:pPr>
            <w:r>
              <w:rPr>
                <w:rFonts w:ascii="Arial" w:hAnsi="Arial" w:cs="Arial"/>
                <w:szCs w:val="22"/>
                <w:lang w:eastAsia="en-US"/>
              </w:rPr>
              <w:t xml:space="preserve">Aktualisierte Prognose vom 15.03.2023, mit </w:t>
            </w:r>
            <w:proofErr w:type="spellStart"/>
            <w:r>
              <w:rPr>
                <w:rFonts w:ascii="Arial" w:hAnsi="Arial" w:cs="Arial"/>
                <w:szCs w:val="22"/>
                <w:lang w:eastAsia="en-US"/>
              </w:rPr>
              <w:t>Isophonendarstellungen</w:t>
            </w:r>
            <w:proofErr w:type="spellEnd"/>
            <w:r>
              <w:rPr>
                <w:rFonts w:ascii="Arial" w:hAnsi="Arial" w:cs="Arial"/>
                <w:szCs w:val="22"/>
                <w:lang w:eastAsia="en-US"/>
              </w:rPr>
              <w:t xml:space="preserve"> Prognose-</w:t>
            </w:r>
            <w:proofErr w:type="spellStart"/>
            <w:r>
              <w:rPr>
                <w:rFonts w:ascii="Arial" w:hAnsi="Arial" w:cs="Arial"/>
                <w:szCs w:val="22"/>
                <w:lang w:eastAsia="en-US"/>
              </w:rPr>
              <w:t>Nullfall</w:t>
            </w:r>
            <w:proofErr w:type="spellEnd"/>
            <w:r>
              <w:rPr>
                <w:rFonts w:ascii="Arial" w:hAnsi="Arial" w:cs="Arial"/>
                <w:szCs w:val="22"/>
                <w:lang w:eastAsia="en-US"/>
              </w:rPr>
              <w:t xml:space="preserve"> und </w:t>
            </w:r>
            <w:proofErr w:type="spellStart"/>
            <w:r>
              <w:rPr>
                <w:rFonts w:ascii="Arial" w:hAnsi="Arial" w:cs="Arial"/>
                <w:szCs w:val="22"/>
                <w:lang w:eastAsia="en-US"/>
              </w:rPr>
              <w:t>Planfall</w:t>
            </w:r>
            <w:proofErr w:type="spellEnd"/>
            <w:r>
              <w:rPr>
                <w:rFonts w:ascii="Arial" w:hAnsi="Arial" w:cs="Arial"/>
                <w:szCs w:val="22"/>
                <w:lang w:eastAsia="en-US"/>
              </w:rPr>
              <w:t xml:space="preserve"> 2032 (unter Berücksichtigung modifizierter Abflugverfahren); </w:t>
            </w:r>
          </w:p>
          <w:p w:rsidR="00830FA8" w:rsidRDefault="00830FA8" w:rsidP="00830FA8">
            <w:pPr>
              <w:keepNext/>
              <w:jc w:val="both"/>
              <w:rPr>
                <w:rFonts w:ascii="Arial" w:hAnsi="Arial" w:cs="Arial"/>
                <w:szCs w:val="22"/>
                <w:lang w:eastAsia="en-US"/>
              </w:rPr>
            </w:pPr>
            <w:r>
              <w:rPr>
                <w:rFonts w:ascii="Arial" w:hAnsi="Arial" w:cs="Arial"/>
                <w:szCs w:val="22"/>
                <w:lang w:eastAsia="en-US"/>
              </w:rPr>
              <w:t xml:space="preserve">Ermittlung der durch Fluglärm Betroffenen und der besonders schutzbedürftigen Einrichtungen, mit Tabellen und </w:t>
            </w:r>
            <w:proofErr w:type="spellStart"/>
            <w:r>
              <w:rPr>
                <w:rFonts w:ascii="Arial" w:hAnsi="Arial" w:cs="Arial"/>
                <w:szCs w:val="22"/>
                <w:lang w:eastAsia="en-US"/>
              </w:rPr>
              <w:t>Isophonendarstellungen</w:t>
            </w:r>
            <w:proofErr w:type="spellEnd"/>
            <w:r>
              <w:rPr>
                <w:rFonts w:ascii="Arial" w:hAnsi="Arial" w:cs="Arial"/>
                <w:szCs w:val="22"/>
                <w:lang w:eastAsia="en-US"/>
              </w:rPr>
              <w:t>.</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6</w:t>
            </w:r>
          </w:p>
        </w:tc>
        <w:tc>
          <w:tcPr>
            <w:tcW w:w="8171" w:type="dxa"/>
            <w:tcBorders>
              <w:top w:val="single" w:sz="4" w:space="0" w:color="auto"/>
              <w:left w:val="single" w:sz="4" w:space="0" w:color="auto"/>
              <w:bottom w:val="single" w:sz="4" w:space="0" w:color="auto"/>
              <w:right w:val="single" w:sz="4" w:space="0" w:color="auto"/>
            </w:tcBorders>
          </w:tcPr>
          <w:p w:rsidR="00830FA8" w:rsidRDefault="00830FA8" w:rsidP="00830FA8">
            <w:pPr>
              <w:keepNext/>
              <w:rPr>
                <w:rFonts w:ascii="Arial" w:hAnsi="Arial" w:cs="Arial"/>
                <w:szCs w:val="22"/>
                <w:lang w:eastAsia="en-US"/>
              </w:rPr>
            </w:pPr>
            <w:r>
              <w:rPr>
                <w:rFonts w:ascii="Arial" w:hAnsi="Arial" w:cs="Arial"/>
                <w:szCs w:val="22"/>
                <w:lang w:eastAsia="en-US"/>
              </w:rPr>
              <w:t xml:space="preserve">Aktualisierung der Datenerfassungssysteme (Validierung, Berichte zur Erstellung der Datenerfassungssysteme, Darstellungen der An- und Abflugstrecken, Platzrunden, Hubschrauberstrecken, </w:t>
            </w:r>
            <w:proofErr w:type="spellStart"/>
            <w:r>
              <w:rPr>
                <w:rFonts w:ascii="Arial" w:hAnsi="Arial" w:cs="Arial"/>
                <w:szCs w:val="22"/>
                <w:lang w:eastAsia="en-US"/>
              </w:rPr>
              <w:t>Rollwege</w:t>
            </w:r>
            <w:proofErr w:type="spellEnd"/>
            <w:r>
              <w:rPr>
                <w:rFonts w:ascii="Arial" w:hAnsi="Arial" w:cs="Arial"/>
                <w:szCs w:val="22"/>
                <w:lang w:eastAsia="en-US"/>
              </w:rPr>
              <w:t xml:space="preserve"> und Ersatzpositionen);</w:t>
            </w:r>
          </w:p>
          <w:p w:rsidR="00830FA8" w:rsidRDefault="00830FA8" w:rsidP="00830FA8">
            <w:pPr>
              <w:keepNext/>
              <w:rPr>
                <w:rFonts w:ascii="Arial" w:hAnsi="Arial" w:cs="Arial"/>
                <w:szCs w:val="22"/>
                <w:lang w:eastAsia="en-US"/>
              </w:rPr>
            </w:pPr>
            <w:r>
              <w:rPr>
                <w:rFonts w:ascii="Arial" w:hAnsi="Arial" w:cs="Arial"/>
                <w:szCs w:val="22"/>
                <w:lang w:eastAsia="en-US"/>
              </w:rPr>
              <w:t>Aktualisierte Datenerfassung für Prognose-</w:t>
            </w:r>
            <w:proofErr w:type="spellStart"/>
            <w:r>
              <w:rPr>
                <w:rFonts w:ascii="Arial" w:hAnsi="Arial" w:cs="Arial"/>
                <w:szCs w:val="22"/>
                <w:lang w:eastAsia="en-US"/>
              </w:rPr>
              <w:t>Nullfall</w:t>
            </w:r>
            <w:proofErr w:type="spellEnd"/>
            <w:r>
              <w:rPr>
                <w:rFonts w:ascii="Arial" w:hAnsi="Arial" w:cs="Arial"/>
                <w:szCs w:val="22"/>
                <w:lang w:eastAsia="en-US"/>
              </w:rPr>
              <w:t xml:space="preserve"> 2032.</w:t>
            </w:r>
          </w:p>
          <w:p w:rsidR="00830FA8" w:rsidRDefault="00830FA8" w:rsidP="00830FA8">
            <w:pPr>
              <w:keepNext/>
              <w:rPr>
                <w:rFonts w:ascii="Arial" w:hAnsi="Arial" w:cs="Arial"/>
                <w:szCs w:val="22"/>
                <w:lang w:eastAsia="en-US"/>
              </w:rPr>
            </w:pP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7</w:t>
            </w:r>
          </w:p>
        </w:tc>
        <w:tc>
          <w:tcPr>
            <w:tcW w:w="8171" w:type="dxa"/>
            <w:tcBorders>
              <w:top w:val="single" w:sz="4" w:space="0" w:color="auto"/>
              <w:left w:val="single" w:sz="4" w:space="0" w:color="auto"/>
              <w:bottom w:val="single" w:sz="4" w:space="0" w:color="auto"/>
              <w:right w:val="single" w:sz="4" w:space="0" w:color="auto"/>
            </w:tcBorders>
          </w:tcPr>
          <w:p w:rsidR="00830FA8" w:rsidRDefault="00830FA8" w:rsidP="00830FA8">
            <w:pPr>
              <w:keepNext/>
              <w:rPr>
                <w:rFonts w:ascii="Arial" w:hAnsi="Arial" w:cs="Arial"/>
                <w:szCs w:val="22"/>
                <w:lang w:eastAsia="en-US"/>
              </w:rPr>
            </w:pPr>
            <w:r>
              <w:rPr>
                <w:rFonts w:ascii="Arial" w:hAnsi="Arial" w:cs="Arial"/>
                <w:szCs w:val="22"/>
                <w:lang w:eastAsia="en-US"/>
              </w:rPr>
              <w:t xml:space="preserve">Aktualisierte Datenerfassung für </w:t>
            </w:r>
            <w:proofErr w:type="spellStart"/>
            <w:r>
              <w:rPr>
                <w:rFonts w:ascii="Arial" w:hAnsi="Arial" w:cs="Arial"/>
                <w:szCs w:val="22"/>
                <w:lang w:eastAsia="en-US"/>
              </w:rPr>
              <w:t>Planfall</w:t>
            </w:r>
            <w:proofErr w:type="spellEnd"/>
            <w:r>
              <w:rPr>
                <w:rFonts w:ascii="Arial" w:hAnsi="Arial" w:cs="Arial"/>
                <w:szCs w:val="22"/>
                <w:lang w:eastAsia="en-US"/>
              </w:rPr>
              <w:t xml:space="preserve"> 2032.</w:t>
            </w:r>
          </w:p>
          <w:p w:rsidR="00830FA8" w:rsidRDefault="00830FA8" w:rsidP="00830FA8">
            <w:pPr>
              <w:keepNext/>
              <w:rPr>
                <w:rFonts w:ascii="Arial" w:hAnsi="Arial" w:cs="Arial"/>
                <w:szCs w:val="22"/>
                <w:lang w:eastAsia="en-US"/>
              </w:rPr>
            </w:pP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8</w:t>
            </w:r>
          </w:p>
        </w:tc>
        <w:tc>
          <w:tcPr>
            <w:tcW w:w="8171" w:type="dxa"/>
            <w:tcBorders>
              <w:top w:val="single" w:sz="4" w:space="0" w:color="auto"/>
              <w:left w:val="single" w:sz="4" w:space="0" w:color="auto"/>
              <w:bottom w:val="single" w:sz="4" w:space="0" w:color="auto"/>
              <w:right w:val="single" w:sz="4" w:space="0" w:color="auto"/>
            </w:tcBorders>
          </w:tcPr>
          <w:p w:rsidR="00830FA8" w:rsidRDefault="00830FA8" w:rsidP="00830FA8">
            <w:pPr>
              <w:keepNext/>
              <w:rPr>
                <w:rFonts w:ascii="Arial" w:hAnsi="Arial" w:cs="Arial"/>
                <w:szCs w:val="22"/>
                <w:lang w:eastAsia="en-US"/>
              </w:rPr>
            </w:pPr>
            <w:r>
              <w:rPr>
                <w:rFonts w:ascii="Arial" w:hAnsi="Arial" w:cs="Arial"/>
                <w:szCs w:val="22"/>
                <w:lang w:eastAsia="en-US"/>
              </w:rPr>
              <w:t>Aktualisiertes Bodenlärmgutachten;</w:t>
            </w:r>
          </w:p>
          <w:p w:rsidR="00830FA8" w:rsidRDefault="00830FA8" w:rsidP="00830FA8">
            <w:pPr>
              <w:keepNext/>
              <w:rPr>
                <w:rFonts w:ascii="Arial" w:hAnsi="Arial" w:cs="Arial"/>
                <w:szCs w:val="22"/>
                <w:lang w:eastAsia="en-US"/>
              </w:rPr>
            </w:pPr>
            <w:r>
              <w:rPr>
                <w:rFonts w:ascii="Arial" w:hAnsi="Arial" w:cs="Arial"/>
                <w:szCs w:val="22"/>
                <w:lang w:eastAsia="en-US"/>
              </w:rPr>
              <w:t>Gesamtlärmgutachten, mit Anlagen;</w:t>
            </w:r>
          </w:p>
          <w:p w:rsidR="00830FA8" w:rsidRDefault="00830FA8" w:rsidP="00830FA8">
            <w:pPr>
              <w:keepNext/>
              <w:rPr>
                <w:rFonts w:ascii="Arial" w:hAnsi="Arial" w:cs="Arial"/>
                <w:szCs w:val="22"/>
                <w:lang w:eastAsia="en-US"/>
              </w:rPr>
            </w:pPr>
            <w:r>
              <w:rPr>
                <w:rFonts w:ascii="Arial" w:hAnsi="Arial" w:cs="Arial"/>
                <w:szCs w:val="22"/>
                <w:lang w:eastAsia="en-US"/>
              </w:rPr>
              <w:t>Baulärm- und Erschütterungsprognose;</w:t>
            </w:r>
          </w:p>
          <w:p w:rsidR="00830FA8" w:rsidRDefault="00830FA8" w:rsidP="00830FA8">
            <w:pPr>
              <w:keepNext/>
              <w:rPr>
                <w:rFonts w:ascii="Arial" w:hAnsi="Arial" w:cs="Arial"/>
                <w:szCs w:val="22"/>
                <w:lang w:eastAsia="en-US"/>
              </w:rPr>
            </w:pPr>
            <w:r>
              <w:rPr>
                <w:rFonts w:ascii="Arial" w:hAnsi="Arial" w:cs="Arial"/>
                <w:szCs w:val="22"/>
                <w:lang w:eastAsia="en-US"/>
              </w:rPr>
              <w:t>Aktualisierter Bericht zur Umweltverträglichkeitsuntersuchung (mit Karten Untersuchungsraum);</w:t>
            </w:r>
          </w:p>
          <w:p w:rsidR="00830FA8" w:rsidRDefault="00830FA8" w:rsidP="00830FA8">
            <w:pPr>
              <w:keepNext/>
              <w:rPr>
                <w:rFonts w:ascii="Arial" w:hAnsi="Arial" w:cs="Arial"/>
                <w:szCs w:val="22"/>
                <w:lang w:eastAsia="en-US"/>
              </w:rPr>
            </w:pPr>
            <w:r>
              <w:rPr>
                <w:rFonts w:ascii="Arial" w:hAnsi="Arial" w:cs="Arial"/>
                <w:szCs w:val="22"/>
                <w:lang w:eastAsia="en-US"/>
              </w:rPr>
              <w:t>Gutachten zu lokalklimatischen Auswirkungen;</w:t>
            </w:r>
          </w:p>
          <w:p w:rsidR="00830FA8" w:rsidRDefault="00830FA8" w:rsidP="00830FA8">
            <w:pPr>
              <w:keepNext/>
              <w:rPr>
                <w:rFonts w:ascii="Arial" w:hAnsi="Arial" w:cs="Arial"/>
                <w:szCs w:val="22"/>
                <w:lang w:eastAsia="en-US"/>
              </w:rPr>
            </w:pPr>
            <w:r>
              <w:rPr>
                <w:rFonts w:ascii="Arial" w:hAnsi="Arial" w:cs="Arial"/>
                <w:szCs w:val="22"/>
                <w:lang w:eastAsia="en-US"/>
              </w:rPr>
              <w:t>Ermittlung der vorhabenbedingten Treibhausgasemissionen der innerdeutschen Flugbewegungen;</w:t>
            </w:r>
          </w:p>
          <w:p w:rsidR="00830FA8" w:rsidRDefault="00830FA8" w:rsidP="00830FA8">
            <w:pPr>
              <w:keepNext/>
              <w:rPr>
                <w:rFonts w:ascii="Arial" w:hAnsi="Arial" w:cs="Arial"/>
                <w:szCs w:val="22"/>
                <w:lang w:eastAsia="en-US"/>
              </w:rPr>
            </w:pPr>
            <w:r>
              <w:rPr>
                <w:rFonts w:ascii="Arial" w:hAnsi="Arial" w:cs="Arial"/>
                <w:szCs w:val="22"/>
                <w:lang w:eastAsia="en-US"/>
              </w:rPr>
              <w:t>Ermittlung der vorhabenbedingten Treibhausgasemissionen im Nahbereich des Flughafens;</w:t>
            </w:r>
          </w:p>
          <w:p w:rsidR="00830FA8" w:rsidRDefault="00830FA8" w:rsidP="00830FA8">
            <w:pPr>
              <w:keepNext/>
              <w:rPr>
                <w:rFonts w:ascii="Arial" w:hAnsi="Arial" w:cs="Arial"/>
                <w:szCs w:val="22"/>
                <w:lang w:eastAsia="en-US"/>
              </w:rPr>
            </w:pPr>
            <w:r>
              <w:rPr>
                <w:rFonts w:ascii="Arial" w:hAnsi="Arial" w:cs="Arial"/>
                <w:szCs w:val="22"/>
                <w:lang w:eastAsia="en-US"/>
              </w:rPr>
              <w:t>Ermittlung der vorhabenbedingten Treibhausgasemissionen des Tief- und Hochbaus;</w:t>
            </w:r>
          </w:p>
          <w:p w:rsidR="00830FA8" w:rsidRDefault="00830FA8" w:rsidP="00830FA8">
            <w:pPr>
              <w:keepNext/>
              <w:rPr>
                <w:rFonts w:ascii="Arial" w:hAnsi="Arial" w:cs="Arial"/>
                <w:szCs w:val="22"/>
                <w:lang w:eastAsia="en-US"/>
              </w:rPr>
            </w:pPr>
            <w:r>
              <w:rPr>
                <w:rFonts w:ascii="Arial" w:hAnsi="Arial" w:cs="Arial"/>
                <w:szCs w:val="22"/>
                <w:lang w:eastAsia="en-US"/>
              </w:rPr>
              <w:lastRenderedPageBreak/>
              <w:t>Einfluss der vorhabenbedingten Landnutzungsänderung auf die Treibhausgas-emissionen;</w:t>
            </w:r>
          </w:p>
          <w:p w:rsidR="00830FA8" w:rsidRDefault="00830FA8" w:rsidP="00830FA8">
            <w:pPr>
              <w:keepNext/>
              <w:rPr>
                <w:rFonts w:ascii="Arial" w:hAnsi="Arial" w:cs="Arial"/>
                <w:szCs w:val="22"/>
                <w:lang w:eastAsia="en-US"/>
              </w:rPr>
            </w:pPr>
            <w:r>
              <w:rPr>
                <w:rFonts w:ascii="Arial" w:hAnsi="Arial" w:cs="Arial"/>
                <w:szCs w:val="22"/>
                <w:lang w:eastAsia="en-US"/>
              </w:rPr>
              <w:t>Zusammenfassende Darstellung der vorhabenbedingten Treibhausgas-emissionen und Einfluss auf die Erreichung der Klimaziele.</w:t>
            </w:r>
          </w:p>
          <w:p w:rsidR="00830FA8" w:rsidRDefault="00830FA8" w:rsidP="00830FA8">
            <w:pPr>
              <w:keepNext/>
              <w:rPr>
                <w:rFonts w:ascii="Arial" w:hAnsi="Arial" w:cs="Arial"/>
                <w:szCs w:val="22"/>
                <w:lang w:eastAsia="en-US"/>
              </w:rPr>
            </w:pP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jc w:val="both"/>
              <w:rPr>
                <w:rFonts w:ascii="Arial" w:hAnsi="Arial" w:cs="Arial"/>
                <w:szCs w:val="22"/>
                <w:lang w:eastAsia="en-US"/>
              </w:rPr>
            </w:pPr>
            <w:r>
              <w:rPr>
                <w:rFonts w:ascii="Arial" w:hAnsi="Arial" w:cs="Arial"/>
                <w:szCs w:val="22"/>
                <w:lang w:eastAsia="en-US"/>
              </w:rPr>
              <w:lastRenderedPageBreak/>
              <w:t>9</w:t>
            </w:r>
          </w:p>
        </w:tc>
        <w:tc>
          <w:tcPr>
            <w:tcW w:w="8171" w:type="dxa"/>
            <w:tcBorders>
              <w:top w:val="single" w:sz="4" w:space="0" w:color="auto"/>
              <w:left w:val="single" w:sz="4" w:space="0" w:color="auto"/>
              <w:bottom w:val="single" w:sz="4" w:space="0" w:color="auto"/>
              <w:right w:val="single" w:sz="4" w:space="0" w:color="auto"/>
            </w:tcBorders>
          </w:tcPr>
          <w:p w:rsidR="00830FA8" w:rsidRDefault="00830FA8" w:rsidP="00830FA8">
            <w:pPr>
              <w:keepNext/>
              <w:jc w:val="both"/>
              <w:rPr>
                <w:rFonts w:ascii="Arial" w:hAnsi="Arial" w:cs="Arial"/>
                <w:szCs w:val="22"/>
                <w:lang w:eastAsia="en-US"/>
              </w:rPr>
            </w:pPr>
            <w:r>
              <w:rPr>
                <w:rFonts w:ascii="Arial" w:hAnsi="Arial" w:cs="Arial"/>
                <w:szCs w:val="22"/>
                <w:lang w:eastAsia="en-US"/>
              </w:rPr>
              <w:t>Erläuterungsbericht (aktualisierte Fassung) zum Landschaftspflegerischen Begleitplan (mit Biotoptypenkartierungen, faunistischen Erfassungen, Eingriffs-Ausgleichs-Bilanzierung, aktualisierten Maßnahmenblättern für die einzelnen Maßnahmen, Übersichtsplan, Tabelle Flächenübersicht, aktualisierte Beschrei</w:t>
            </w:r>
            <w:r>
              <w:rPr>
                <w:rFonts w:ascii="Arial" w:hAnsi="Arial" w:cs="Arial"/>
                <w:szCs w:val="22"/>
                <w:lang w:eastAsia="en-US"/>
              </w:rPr>
              <w:softHyphen/>
              <w:t>bung der Erstaufforstungsmaßnahmen des Staatsbetriebes Sachsenforst);</w:t>
            </w:r>
          </w:p>
          <w:p w:rsidR="00830FA8" w:rsidRDefault="00830FA8" w:rsidP="00830FA8">
            <w:pPr>
              <w:keepNext/>
              <w:jc w:val="both"/>
              <w:rPr>
                <w:rFonts w:ascii="Arial" w:hAnsi="Arial" w:cs="Arial"/>
                <w:szCs w:val="22"/>
                <w:lang w:eastAsia="en-US"/>
              </w:rPr>
            </w:pPr>
            <w:r>
              <w:rPr>
                <w:rFonts w:ascii="Arial" w:hAnsi="Arial" w:cs="Arial"/>
                <w:szCs w:val="22"/>
                <w:lang w:eastAsia="en-US"/>
              </w:rPr>
              <w:t>Artenschutzfachbeitrag (mit Karten);</w:t>
            </w:r>
          </w:p>
          <w:p w:rsidR="00830FA8" w:rsidRDefault="00830FA8" w:rsidP="00830FA8">
            <w:pPr>
              <w:keepNext/>
              <w:jc w:val="both"/>
              <w:rPr>
                <w:rFonts w:ascii="Arial" w:hAnsi="Arial" w:cs="Arial"/>
                <w:szCs w:val="22"/>
                <w:lang w:eastAsia="en-US"/>
              </w:rPr>
            </w:pPr>
            <w:r>
              <w:rPr>
                <w:rFonts w:ascii="Arial" w:hAnsi="Arial" w:cs="Arial"/>
                <w:szCs w:val="22"/>
                <w:lang w:eastAsia="en-US"/>
              </w:rPr>
              <w:t>Verträglichkeitsstudien zu Vogelschutzgebieten (Agrarraum und Bergbaufolge</w:t>
            </w:r>
            <w:r>
              <w:rPr>
                <w:rFonts w:ascii="Arial" w:hAnsi="Arial" w:cs="Arial"/>
                <w:szCs w:val="22"/>
                <w:lang w:eastAsia="en-US"/>
              </w:rPr>
              <w:softHyphen/>
              <w:t>landschaft bei Delitzsch, Leipziger Auwald, Saale-Elster-Aue südlich Halle) und FFH-Gebieten (</w:t>
            </w:r>
            <w:proofErr w:type="spellStart"/>
            <w:r>
              <w:rPr>
                <w:rFonts w:ascii="Arial" w:hAnsi="Arial" w:cs="Arial"/>
                <w:szCs w:val="22"/>
                <w:lang w:eastAsia="en-US"/>
              </w:rPr>
              <w:t>Brösen</w:t>
            </w:r>
            <w:proofErr w:type="spellEnd"/>
            <w:r>
              <w:rPr>
                <w:rFonts w:ascii="Arial" w:hAnsi="Arial" w:cs="Arial"/>
                <w:szCs w:val="22"/>
                <w:lang w:eastAsia="en-US"/>
              </w:rPr>
              <w:t xml:space="preserve"> </w:t>
            </w:r>
            <w:proofErr w:type="spellStart"/>
            <w:r>
              <w:rPr>
                <w:rFonts w:ascii="Arial" w:hAnsi="Arial" w:cs="Arial"/>
                <w:szCs w:val="22"/>
                <w:lang w:eastAsia="en-US"/>
              </w:rPr>
              <w:t>Glesien</w:t>
            </w:r>
            <w:proofErr w:type="spellEnd"/>
            <w:r>
              <w:rPr>
                <w:rFonts w:ascii="Arial" w:hAnsi="Arial" w:cs="Arial"/>
                <w:szCs w:val="22"/>
                <w:lang w:eastAsia="en-US"/>
              </w:rPr>
              <w:t xml:space="preserve"> und Tannenwald, Leipziger Auensystem, Elster-Luppe-Aue).</w:t>
            </w:r>
          </w:p>
          <w:p w:rsidR="00830FA8" w:rsidRDefault="00830FA8" w:rsidP="00830FA8">
            <w:pPr>
              <w:keepNext/>
              <w:jc w:val="both"/>
              <w:rPr>
                <w:rFonts w:ascii="Arial" w:hAnsi="Arial" w:cs="Arial"/>
                <w:szCs w:val="22"/>
                <w:lang w:eastAsia="en-US"/>
              </w:rPr>
            </w:pPr>
          </w:p>
        </w:tc>
      </w:tr>
    </w:tbl>
    <w:p w:rsidR="00830FA8" w:rsidRDefault="00830FA8" w:rsidP="00830FA8">
      <w:pPr>
        <w:keepNext/>
        <w:keepLines/>
        <w:spacing w:after="240"/>
        <w:jc w:val="both"/>
        <w:rPr>
          <w:rFonts w:ascii="Arial" w:hAnsi="Arial" w:cs="Arial"/>
          <w:szCs w:val="22"/>
        </w:rPr>
      </w:pPr>
    </w:p>
    <w:p w:rsidR="00830FA8" w:rsidRDefault="00830FA8" w:rsidP="00830FA8">
      <w:pPr>
        <w:keepNext/>
        <w:keepLines/>
        <w:spacing w:after="240"/>
        <w:jc w:val="both"/>
        <w:rPr>
          <w:rFonts w:ascii="Arial" w:hAnsi="Arial" w:cs="Arial"/>
          <w:szCs w:val="22"/>
        </w:rPr>
      </w:pPr>
      <w:r>
        <w:rPr>
          <w:rFonts w:ascii="Arial" w:hAnsi="Arial" w:cs="Arial"/>
          <w:szCs w:val="22"/>
        </w:rPr>
        <w:t xml:space="preserve">Die folgenden bisher vorliegenden, möglicherweise entscheidungserheblichen Berichte und Empfehlungen (Stellungnahmen und Äußerungen </w:t>
      </w:r>
      <w:proofErr w:type="spellStart"/>
      <w:r>
        <w:rPr>
          <w:rFonts w:ascii="Arial" w:hAnsi="Arial" w:cs="Arial"/>
          <w:szCs w:val="22"/>
        </w:rPr>
        <w:t>verfahrensbeteiligter</w:t>
      </w:r>
      <w:proofErr w:type="spellEnd"/>
      <w:r>
        <w:rPr>
          <w:rFonts w:ascii="Arial" w:hAnsi="Arial" w:cs="Arial"/>
          <w:szCs w:val="22"/>
        </w:rPr>
        <w:t xml:space="preserve"> Behörden, Umwelt- und Naturschutzvereinigungen, sowie im Auftrag Dritter erstellte zusätzliche Gutachten) zur Unterrichtung der Öffentlichkeit werden durch die Landesdirektion zugänglich gemacht: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171"/>
      </w:tblGrid>
      <w:tr w:rsidR="00830FA8" w:rsidTr="00830FA8">
        <w:trPr>
          <w:tblHeader/>
        </w:trPr>
        <w:tc>
          <w:tcPr>
            <w:tcW w:w="90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Ordner</w:t>
            </w:r>
          </w:p>
          <w:p w:rsidR="00830FA8" w:rsidRDefault="00830FA8" w:rsidP="00830FA8">
            <w:pPr>
              <w:keepNext/>
              <w:jc w:val="both"/>
              <w:rPr>
                <w:rFonts w:ascii="Arial" w:hAnsi="Arial" w:cs="Arial"/>
                <w:szCs w:val="22"/>
                <w:lang w:eastAsia="en-US"/>
              </w:rPr>
            </w:pPr>
            <w:r>
              <w:rPr>
                <w:rFonts w:ascii="Arial" w:hAnsi="Arial" w:cs="Arial"/>
                <w:szCs w:val="22"/>
                <w:lang w:eastAsia="en-US"/>
              </w:rPr>
              <w:t>Nr.</w:t>
            </w:r>
          </w:p>
        </w:tc>
        <w:tc>
          <w:tcPr>
            <w:tcW w:w="8171" w:type="dxa"/>
            <w:tcBorders>
              <w:top w:val="single" w:sz="4" w:space="0" w:color="auto"/>
              <w:left w:val="single" w:sz="4" w:space="0" w:color="auto"/>
              <w:bottom w:val="single" w:sz="4" w:space="0" w:color="auto"/>
              <w:right w:val="single" w:sz="4" w:space="0" w:color="auto"/>
            </w:tcBorders>
            <w:shd w:val="clear" w:color="auto" w:fill="D9D9D9"/>
            <w:hideMark/>
          </w:tcPr>
          <w:p w:rsidR="00830FA8" w:rsidRDefault="00830FA8" w:rsidP="00830FA8">
            <w:pPr>
              <w:keepNext/>
              <w:jc w:val="both"/>
              <w:rPr>
                <w:rFonts w:ascii="Arial" w:hAnsi="Arial" w:cs="Arial"/>
                <w:szCs w:val="22"/>
                <w:lang w:eastAsia="en-US"/>
              </w:rPr>
            </w:pPr>
            <w:r>
              <w:rPr>
                <w:rFonts w:ascii="Arial" w:hAnsi="Arial" w:cs="Arial"/>
                <w:szCs w:val="22"/>
                <w:lang w:eastAsia="en-US"/>
              </w:rPr>
              <w:t>Bezeichnung der Unterlage</w:t>
            </w:r>
          </w:p>
        </w:tc>
      </w:tr>
      <w:tr w:rsidR="00830FA8" w:rsidTr="00830FA8">
        <w:tc>
          <w:tcPr>
            <w:tcW w:w="901" w:type="dxa"/>
            <w:tcBorders>
              <w:top w:val="single" w:sz="4" w:space="0" w:color="auto"/>
              <w:left w:val="single" w:sz="4" w:space="0" w:color="auto"/>
              <w:bottom w:val="single" w:sz="4" w:space="0" w:color="auto"/>
              <w:right w:val="single" w:sz="4" w:space="0" w:color="auto"/>
            </w:tcBorders>
            <w:hideMark/>
          </w:tcPr>
          <w:p w:rsidR="00830FA8" w:rsidRDefault="00830FA8" w:rsidP="00830FA8">
            <w:pPr>
              <w:keepNext/>
              <w:rPr>
                <w:rFonts w:ascii="Arial" w:hAnsi="Arial" w:cs="Arial"/>
                <w:szCs w:val="22"/>
                <w:lang w:eastAsia="en-US"/>
              </w:rPr>
            </w:pPr>
            <w:r>
              <w:rPr>
                <w:rFonts w:ascii="Arial" w:hAnsi="Arial" w:cs="Arial"/>
                <w:szCs w:val="22"/>
                <w:lang w:eastAsia="en-US"/>
              </w:rPr>
              <w:t>10</w:t>
            </w:r>
          </w:p>
        </w:tc>
        <w:tc>
          <w:tcPr>
            <w:tcW w:w="8171" w:type="dxa"/>
            <w:tcBorders>
              <w:top w:val="single" w:sz="4" w:space="0" w:color="auto"/>
              <w:left w:val="single" w:sz="4" w:space="0" w:color="auto"/>
              <w:bottom w:val="single" w:sz="4" w:space="0" w:color="auto"/>
              <w:right w:val="single" w:sz="4" w:space="0" w:color="auto"/>
            </w:tcBorders>
          </w:tcPr>
          <w:p w:rsidR="00830FA8" w:rsidRDefault="00830FA8" w:rsidP="00830FA8">
            <w:pPr>
              <w:keepNext/>
              <w:rPr>
                <w:rFonts w:ascii="Arial" w:hAnsi="Arial" w:cs="Arial"/>
                <w:szCs w:val="22"/>
                <w:lang w:eastAsia="en-US"/>
              </w:rPr>
            </w:pPr>
            <w:r>
              <w:rPr>
                <w:rFonts w:ascii="Arial" w:hAnsi="Arial" w:cs="Arial"/>
                <w:szCs w:val="22"/>
                <w:lang w:eastAsia="en-US"/>
              </w:rPr>
              <w:t>Stellungnahmen und Äußerungen von Behörden, Umwelt- und Naturschutz-vereinigungen und sonstigen Stellen im Rahmen des bisherigen Verfahrens;</w:t>
            </w:r>
          </w:p>
          <w:p w:rsidR="00830FA8" w:rsidRDefault="00830FA8" w:rsidP="00830FA8">
            <w:pPr>
              <w:keepNext/>
              <w:rPr>
                <w:rFonts w:ascii="Arial" w:hAnsi="Arial" w:cs="Arial"/>
                <w:szCs w:val="22"/>
                <w:lang w:eastAsia="en-US"/>
              </w:rPr>
            </w:pPr>
            <w:r>
              <w:rPr>
                <w:rFonts w:ascii="Arial" w:hAnsi="Arial" w:cs="Arial"/>
                <w:szCs w:val="22"/>
                <w:lang w:eastAsia="en-US"/>
              </w:rPr>
              <w:t>Lärmmedizinisches Gutachten der Universität Mainz (Zentrum für Kardiologie).</w:t>
            </w:r>
          </w:p>
          <w:p w:rsidR="00830FA8" w:rsidRDefault="00830FA8" w:rsidP="00830FA8">
            <w:pPr>
              <w:keepNext/>
              <w:rPr>
                <w:rFonts w:ascii="Arial" w:hAnsi="Arial" w:cs="Arial"/>
                <w:szCs w:val="22"/>
                <w:lang w:eastAsia="en-US"/>
              </w:rPr>
            </w:pPr>
          </w:p>
        </w:tc>
      </w:tr>
    </w:tbl>
    <w:p w:rsidR="00830FA8" w:rsidRDefault="00830FA8" w:rsidP="00830FA8">
      <w:pPr>
        <w:keepNext/>
        <w:keepLines/>
        <w:spacing w:after="120"/>
        <w:jc w:val="both"/>
        <w:rPr>
          <w:rFonts w:ascii="Arial" w:hAnsi="Arial" w:cs="Arial"/>
          <w:szCs w:val="22"/>
        </w:rPr>
      </w:pPr>
    </w:p>
    <w:p w:rsidR="00830FA8" w:rsidRDefault="00830FA8" w:rsidP="00830FA8">
      <w:pPr>
        <w:keepNext/>
        <w:keepLines/>
        <w:spacing w:after="120"/>
        <w:jc w:val="both"/>
        <w:rPr>
          <w:rFonts w:ascii="Arial" w:hAnsi="Arial" w:cs="Arial"/>
          <w:szCs w:val="22"/>
        </w:rPr>
      </w:pPr>
      <w:r>
        <w:rPr>
          <w:rFonts w:ascii="Arial" w:hAnsi="Arial" w:cs="Arial"/>
          <w:szCs w:val="22"/>
        </w:rPr>
        <w:t>Die vorgenannten ursprünglichen, geänderten oder ergänzten Planunterlagen, Berichte und Empfehlungen liegen in der Zeit vom</w:t>
      </w:r>
    </w:p>
    <w:p w:rsidR="00830FA8" w:rsidRDefault="00830FA8" w:rsidP="00830FA8">
      <w:pPr>
        <w:keepNext/>
        <w:keepLines/>
        <w:spacing w:after="240"/>
        <w:jc w:val="center"/>
        <w:rPr>
          <w:rFonts w:ascii="Arial" w:hAnsi="Arial" w:cs="Arial"/>
          <w:b/>
          <w:szCs w:val="22"/>
        </w:rPr>
      </w:pPr>
      <w:r>
        <w:rPr>
          <w:rFonts w:ascii="Arial" w:hAnsi="Arial" w:cs="Arial"/>
          <w:b/>
          <w:szCs w:val="22"/>
        </w:rPr>
        <w:t>5. Juni 2023 bis 4. Juli 2023</w:t>
      </w:r>
    </w:p>
    <w:p w:rsidR="00830FA8" w:rsidRDefault="00830FA8" w:rsidP="00830FA8">
      <w:pPr>
        <w:keepNext/>
        <w:keepLines/>
        <w:spacing w:after="240"/>
        <w:jc w:val="both"/>
        <w:rPr>
          <w:rFonts w:ascii="Arial" w:hAnsi="Arial" w:cs="Arial"/>
          <w:szCs w:val="22"/>
        </w:rPr>
      </w:pPr>
      <w:r>
        <w:rPr>
          <w:rFonts w:ascii="Arial" w:hAnsi="Arial" w:cs="Arial"/>
          <w:szCs w:val="22"/>
        </w:rPr>
        <w:t xml:space="preserve">in den Stadtverwaltungen </w:t>
      </w:r>
      <w:proofErr w:type="spellStart"/>
      <w:r>
        <w:rPr>
          <w:rFonts w:ascii="Arial" w:hAnsi="Arial" w:cs="Arial"/>
          <w:szCs w:val="22"/>
        </w:rPr>
        <w:t>Zörbig</w:t>
      </w:r>
      <w:proofErr w:type="spellEnd"/>
      <w:r>
        <w:rPr>
          <w:rFonts w:ascii="Arial" w:hAnsi="Arial" w:cs="Arial"/>
          <w:szCs w:val="22"/>
        </w:rPr>
        <w:t xml:space="preserve"> und </w:t>
      </w:r>
      <w:proofErr w:type="spellStart"/>
      <w:r>
        <w:rPr>
          <w:rFonts w:ascii="Arial" w:hAnsi="Arial" w:cs="Arial"/>
          <w:szCs w:val="22"/>
        </w:rPr>
        <w:t>Braunsbedra</w:t>
      </w:r>
      <w:proofErr w:type="spellEnd"/>
      <w:r>
        <w:rPr>
          <w:rFonts w:ascii="Arial" w:hAnsi="Arial" w:cs="Arial"/>
          <w:szCs w:val="22"/>
        </w:rPr>
        <w:t xml:space="preserve"> sowie in der Gemeindeverwaltung Petersberg zur Einsichtnahme aus.</w:t>
      </w:r>
    </w:p>
    <w:p w:rsidR="00830FA8" w:rsidRDefault="00830FA8" w:rsidP="00830FA8">
      <w:pPr>
        <w:keepNext/>
        <w:jc w:val="both"/>
        <w:rPr>
          <w:rFonts w:ascii="Arial" w:hAnsi="Arial" w:cs="Arial"/>
          <w:szCs w:val="22"/>
        </w:rPr>
      </w:pPr>
      <w:r>
        <w:rPr>
          <w:rFonts w:ascii="Arial" w:hAnsi="Arial" w:cs="Arial"/>
          <w:szCs w:val="22"/>
        </w:rPr>
        <w:t xml:space="preserve">Genauere Informationen zu den Auslegungsorten und Öffnungszeiten können den bereits veröffentlichten Bekanntmachungen der Städte </w:t>
      </w:r>
      <w:proofErr w:type="spellStart"/>
      <w:r>
        <w:rPr>
          <w:rFonts w:ascii="Arial" w:hAnsi="Arial" w:cs="Arial"/>
          <w:szCs w:val="22"/>
        </w:rPr>
        <w:t>Zörbig</w:t>
      </w:r>
      <w:proofErr w:type="spellEnd"/>
      <w:r>
        <w:rPr>
          <w:rFonts w:ascii="Arial" w:hAnsi="Arial" w:cs="Arial"/>
          <w:szCs w:val="22"/>
        </w:rPr>
        <w:t xml:space="preserve"> und </w:t>
      </w:r>
      <w:proofErr w:type="spellStart"/>
      <w:r>
        <w:rPr>
          <w:rFonts w:ascii="Arial" w:hAnsi="Arial" w:cs="Arial"/>
          <w:szCs w:val="22"/>
        </w:rPr>
        <w:t>Braunsbedra</w:t>
      </w:r>
      <w:proofErr w:type="spellEnd"/>
      <w:r>
        <w:rPr>
          <w:rFonts w:ascii="Arial" w:hAnsi="Arial" w:cs="Arial"/>
          <w:szCs w:val="22"/>
        </w:rPr>
        <w:t xml:space="preserve"> sowie der Gemeinde Petersberg entnommen werden.</w:t>
      </w:r>
    </w:p>
    <w:p w:rsidR="00830FA8" w:rsidRDefault="00830FA8" w:rsidP="00830FA8">
      <w:pPr>
        <w:keepNext/>
        <w:jc w:val="both"/>
        <w:rPr>
          <w:rFonts w:ascii="Arial" w:hAnsi="Arial" w:cs="Arial"/>
          <w:szCs w:val="22"/>
        </w:rPr>
      </w:pPr>
    </w:p>
    <w:p w:rsidR="00830FA8" w:rsidRDefault="00830FA8" w:rsidP="00830FA8">
      <w:pPr>
        <w:keepNext/>
        <w:jc w:val="both"/>
        <w:rPr>
          <w:rFonts w:ascii="Arial" w:hAnsi="Arial" w:cs="Arial"/>
          <w:szCs w:val="22"/>
        </w:rPr>
      </w:pPr>
      <w:r w:rsidRPr="00830FA8">
        <w:rPr>
          <w:rFonts w:ascii="Arial" w:hAnsi="Arial" w:cs="Arial"/>
          <w:szCs w:val="22"/>
        </w:rPr>
        <w:t xml:space="preserve">Ergänzend wird auf die Möglichkeit zur Einsichtnahme in die </w:t>
      </w:r>
      <w:proofErr w:type="spellStart"/>
      <w:r w:rsidRPr="00830FA8">
        <w:rPr>
          <w:rFonts w:ascii="Arial" w:hAnsi="Arial" w:cs="Arial"/>
          <w:szCs w:val="22"/>
        </w:rPr>
        <w:t>Tekturunterlagen</w:t>
      </w:r>
      <w:proofErr w:type="spellEnd"/>
      <w:r w:rsidRPr="00830FA8">
        <w:rPr>
          <w:rFonts w:ascii="Arial" w:hAnsi="Arial" w:cs="Arial"/>
          <w:szCs w:val="22"/>
        </w:rPr>
        <w:t xml:space="preserve"> während des vorgenannten Zeitraums im Internet unter </w:t>
      </w:r>
      <w:hyperlink r:id="rId9" w:history="1">
        <w:r w:rsidRPr="00830FA8">
          <w:rPr>
            <w:rFonts w:ascii="Arial" w:hAnsi="Arial" w:cs="Arial"/>
            <w:color w:val="0000FF"/>
            <w:szCs w:val="22"/>
            <w:u w:val="single"/>
          </w:rPr>
          <w:t>https://www.lds.sachsen.de/bekanntmachung</w:t>
        </w:r>
      </w:hyperlink>
      <w:r w:rsidRPr="00830FA8">
        <w:rPr>
          <w:rFonts w:ascii="Arial" w:hAnsi="Arial" w:cs="Arial"/>
          <w:szCs w:val="22"/>
        </w:rPr>
        <w:t xml:space="preserve"> in der Rubrik „Infrastruktur </w:t>
      </w:r>
      <w:r w:rsidRPr="00830FA8">
        <w:rPr>
          <w:rFonts w:ascii="Arial" w:hAnsi="Arial" w:cs="Arial"/>
          <w:szCs w:val="22"/>
        </w:rPr>
        <w:sym w:font="Wingdings 3" w:char="F05B"/>
      </w:r>
      <w:r w:rsidRPr="00830FA8">
        <w:rPr>
          <w:rFonts w:ascii="Arial" w:hAnsi="Arial" w:cs="Arial"/>
          <w:szCs w:val="22"/>
        </w:rPr>
        <w:t xml:space="preserve"> Luftverkehr“ verwiesen.</w:t>
      </w:r>
      <w:r>
        <w:rPr>
          <w:rFonts w:ascii="Arial" w:hAnsi="Arial" w:cs="Arial"/>
          <w:szCs w:val="22"/>
        </w:rPr>
        <w:t xml:space="preserve"> </w:t>
      </w:r>
      <w:r>
        <w:rPr>
          <w:rFonts w:ascii="Arial" w:hAnsi="Arial" w:cs="Arial"/>
          <w:szCs w:val="22"/>
        </w:rPr>
        <w:t>Maßgeblich ist jedoch der Inhalt der zur Einsicht ausgelegten Unterlagen.</w:t>
      </w:r>
    </w:p>
    <w:p w:rsidR="00830FA8" w:rsidRDefault="00830FA8" w:rsidP="00830FA8">
      <w:pPr>
        <w:keepNext/>
        <w:jc w:val="both"/>
        <w:rPr>
          <w:rFonts w:ascii="Arial" w:hAnsi="Arial" w:cs="Arial"/>
          <w:szCs w:val="22"/>
        </w:rPr>
      </w:pPr>
    </w:p>
    <w:p w:rsidR="00830FA8" w:rsidRDefault="00830FA8" w:rsidP="00830FA8">
      <w:pPr>
        <w:keepNext/>
        <w:numPr>
          <w:ilvl w:val="0"/>
          <w:numId w:val="18"/>
        </w:numPr>
        <w:ind w:left="284" w:hanging="284"/>
        <w:contextualSpacing/>
        <w:jc w:val="both"/>
        <w:rPr>
          <w:rFonts w:ascii="Arial" w:hAnsi="Arial" w:cs="Arial"/>
          <w:szCs w:val="22"/>
        </w:rPr>
      </w:pPr>
      <w:r>
        <w:rPr>
          <w:rFonts w:ascii="Arial" w:hAnsi="Arial" w:cs="Arial"/>
          <w:szCs w:val="22"/>
        </w:rPr>
        <w:t xml:space="preserve">Jeder, dessen Belange durch das Vorhaben erstmalig oder anders berührt werden, kann innerhalb von zwei Monaten nach Ablauf der Auslegungsfrist – </w:t>
      </w:r>
      <w:r>
        <w:rPr>
          <w:rFonts w:ascii="Arial" w:hAnsi="Arial" w:cs="Arial"/>
          <w:b/>
          <w:szCs w:val="22"/>
        </w:rPr>
        <w:t>also</w:t>
      </w:r>
      <w:r>
        <w:rPr>
          <w:rFonts w:ascii="Arial" w:hAnsi="Arial" w:cs="Arial"/>
          <w:szCs w:val="22"/>
        </w:rPr>
        <w:t xml:space="preserve"> </w:t>
      </w:r>
      <w:r>
        <w:rPr>
          <w:rFonts w:ascii="Arial" w:hAnsi="Arial" w:cs="Arial"/>
          <w:b/>
          <w:szCs w:val="22"/>
        </w:rPr>
        <w:t xml:space="preserve">bis einschließlich 4. September 2023 </w:t>
      </w:r>
      <w:r>
        <w:rPr>
          <w:rFonts w:ascii="Arial" w:hAnsi="Arial" w:cs="Arial"/>
          <w:szCs w:val="22"/>
        </w:rPr>
        <w:t xml:space="preserve">- bei der Landesdirektion Sachsen (Postanschrift: Landesdirektion Sachsen, 09105 Chemnitz) oder der Dienststelle in Leipzig, Braustraße 2, 04107 Leipzig, bzw. bei den Stadtverwaltungen </w:t>
      </w:r>
      <w:proofErr w:type="spellStart"/>
      <w:r>
        <w:rPr>
          <w:rFonts w:ascii="Arial" w:hAnsi="Arial" w:cs="Arial"/>
          <w:szCs w:val="22"/>
        </w:rPr>
        <w:t>Zörbig</w:t>
      </w:r>
      <w:proofErr w:type="spellEnd"/>
      <w:r>
        <w:rPr>
          <w:rFonts w:ascii="Arial" w:hAnsi="Arial" w:cs="Arial"/>
          <w:szCs w:val="22"/>
        </w:rPr>
        <w:t xml:space="preserve"> und </w:t>
      </w:r>
      <w:proofErr w:type="spellStart"/>
      <w:r>
        <w:rPr>
          <w:rFonts w:ascii="Arial" w:hAnsi="Arial" w:cs="Arial"/>
          <w:szCs w:val="22"/>
        </w:rPr>
        <w:t>Braunsbedra</w:t>
      </w:r>
      <w:proofErr w:type="spellEnd"/>
      <w:r>
        <w:rPr>
          <w:rFonts w:ascii="Arial" w:hAnsi="Arial" w:cs="Arial"/>
          <w:szCs w:val="22"/>
        </w:rPr>
        <w:t xml:space="preserve"> sowie der Gemeindeverwaltung Petersberg Einwendungen gegen den Plan schriftlich oder zur Niederschrift erheben bzw. sich äußern</w:t>
      </w:r>
      <w:r>
        <w:rPr>
          <w:rFonts w:ascii="Arial" w:hAnsi="Arial" w:cs="Arial"/>
          <w:i/>
          <w:szCs w:val="22"/>
        </w:rPr>
        <w:t>.</w:t>
      </w:r>
    </w:p>
    <w:p w:rsidR="00830FA8" w:rsidRDefault="00830FA8" w:rsidP="00830FA8">
      <w:pPr>
        <w:keepNext/>
        <w:jc w:val="both"/>
        <w:rPr>
          <w:rFonts w:ascii="Arial" w:hAnsi="Arial" w:cs="Arial"/>
          <w:szCs w:val="22"/>
        </w:rPr>
      </w:pPr>
    </w:p>
    <w:p w:rsidR="00830FA8" w:rsidRDefault="00830FA8" w:rsidP="00830FA8">
      <w:pPr>
        <w:keepNext/>
        <w:keepLines/>
        <w:spacing w:after="240"/>
        <w:ind w:left="284"/>
        <w:jc w:val="both"/>
        <w:rPr>
          <w:rFonts w:ascii="Arial" w:hAnsi="Arial" w:cs="Arial"/>
          <w:szCs w:val="22"/>
        </w:rPr>
      </w:pPr>
      <w:r>
        <w:rPr>
          <w:rFonts w:ascii="Arial" w:hAnsi="Arial" w:cs="Arial"/>
          <w:szCs w:val="22"/>
        </w:rPr>
        <w:lastRenderedPageBreak/>
        <w:t xml:space="preserve">Einwendungen können auch elektronisch, aber nur mit einer qualifizierten elektronischen Signatur unter der E-Mail-Adresse </w:t>
      </w:r>
      <w:hyperlink r:id="rId10" w:history="1">
        <w:r>
          <w:rPr>
            <w:rStyle w:val="Hyperlink"/>
            <w:rFonts w:ascii="Arial" w:hAnsi="Arial" w:cs="Arial"/>
            <w:szCs w:val="22"/>
          </w:rPr>
          <w:t>post@lds.sachsen.de</w:t>
        </w:r>
      </w:hyperlink>
      <w:r>
        <w:rPr>
          <w:rFonts w:ascii="Arial" w:hAnsi="Arial" w:cs="Arial"/>
          <w:szCs w:val="22"/>
        </w:rPr>
        <w:t xml:space="preserve"> erhoben werden; Einwendungen, die nur elektronisch übermittelt werden (z. B. E-Mail ohne qualifizierte elektronische Signatur), sind unwirksam und bleiben daher unberücksichtigt.</w:t>
      </w:r>
    </w:p>
    <w:p w:rsidR="00830FA8" w:rsidRDefault="00830FA8" w:rsidP="00830FA8">
      <w:pPr>
        <w:keepNext/>
        <w:ind w:left="284"/>
        <w:jc w:val="both"/>
        <w:rPr>
          <w:rFonts w:ascii="Arial" w:hAnsi="Arial" w:cs="Arial"/>
          <w:szCs w:val="22"/>
        </w:rPr>
      </w:pPr>
      <w:r>
        <w:rPr>
          <w:rFonts w:ascii="Arial" w:hAnsi="Arial" w:cs="Arial"/>
          <w:szCs w:val="22"/>
        </w:rPr>
        <w:t>Bei der Abgabe schriftlicher Einwendungen ist zu beachten, dass sie nur berücksichtigt werden können, wenn sie den vollständigen Vor- und Nachnamen sowie die vollständige Adresse in lesbarer Form und die Unterschrift(en) enthalten und innerhalb der Frist erfolgen.</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Das Erfordernis der vollständigen Namensangaben gilt auch und im Besonderen für Familien, die gemeinsam eine Einwendung verfassen: Es sind die Namen aller Familienmitglieder, für die die Einwendung gelten soll, leserlich anzugeben und von allen unterschriftsberechtigten Familienmitgliedern selbst zu unterzeichnen.</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Bei Einwendungen bzw. Äußerungen, die von mehr als 50 Personen auf Unterschriftslisten unterzeichnet</w:t>
      </w:r>
      <w:r>
        <w:t> </w:t>
      </w:r>
      <w:r>
        <w:rPr>
          <w:rFonts w:ascii="Arial" w:hAnsi="Arial" w:cs="Arial"/>
          <w:szCs w:val="22"/>
        </w:rPr>
        <w:t>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 (§ 17 Abs. 2 VwVfG).</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Eingangsbestätigungen werden nicht erteilt.</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 xml:space="preserve">Die Einwendung muss den geltend gemachten Belang und das Maß seiner Beeinträchtigung erkennen lassen. </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 xml:space="preserve">Nach Ablauf dieser Frist sind für das Verwaltungsverfahren über die Zulässigkeit des Vorhabens alle Äußerungen, die nicht auf besonderen privatrechtlichen Titeln beruhen, ausgeschlossen. </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 xml:space="preserve">Die Einwendungsfrist gilt auch für solche Einwendungen, die sich nicht auf die Umweltauswirkungen des Vorhabens beziehen. </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Alle bislang frist- und formgerecht erhobenen Einwendungen bleiben wirksam. Es besteht daher keine Notwendigkeit, bereits erhobene Einwendungen nochmals zu erheben.</w:t>
      </w:r>
    </w:p>
    <w:p w:rsidR="00830FA8" w:rsidRDefault="00830FA8" w:rsidP="00830FA8">
      <w:pPr>
        <w:keepNext/>
        <w:ind w:left="284"/>
        <w:jc w:val="both"/>
        <w:rPr>
          <w:rFonts w:ascii="Arial" w:hAnsi="Arial" w:cs="Arial"/>
          <w:szCs w:val="22"/>
        </w:rPr>
      </w:pPr>
    </w:p>
    <w:p w:rsidR="00830FA8" w:rsidRDefault="00830FA8" w:rsidP="00830FA8">
      <w:pPr>
        <w:keepNext/>
        <w:ind w:left="284" w:hanging="284"/>
        <w:jc w:val="both"/>
        <w:rPr>
          <w:rFonts w:ascii="Arial" w:hAnsi="Arial" w:cs="Arial"/>
          <w:szCs w:val="22"/>
        </w:rPr>
      </w:pPr>
      <w:r>
        <w:rPr>
          <w:rFonts w:ascii="Arial" w:hAnsi="Arial" w:cs="Arial"/>
          <w:szCs w:val="22"/>
        </w:rPr>
        <w:t>2.</w:t>
      </w:r>
      <w:r>
        <w:rPr>
          <w:rFonts w:ascii="Arial" w:hAnsi="Arial" w:cs="Arial"/>
          <w:szCs w:val="22"/>
        </w:rPr>
        <w:tab/>
        <w:t>Vereinigungen, die aufgrund einer Anerkennung nach anderen Rechtsvorschriften befugt sind, Rechtsbehelfe nach der Verwaltungsgerichtsordnung gegen den Planfeststellungs</w:t>
      </w:r>
      <w:r>
        <w:rPr>
          <w:rFonts w:ascii="Arial" w:hAnsi="Arial" w:cs="Arial"/>
          <w:szCs w:val="22"/>
        </w:rPr>
        <w:softHyphen/>
        <w:t>beschluss einzulegen, werden hiermit entsprechend von der Auslegung des Plans benachrichtigt. Ihre Einwendungen und Stellungnahmen sind ebenfalls innerhalb der in der Nr. 1 genannten Frist bei den in dieser Bekanntmachung bezeichneten Stellen abzugeben.</w:t>
      </w:r>
    </w:p>
    <w:p w:rsidR="00830FA8" w:rsidRDefault="00830FA8" w:rsidP="00830FA8">
      <w:pPr>
        <w:keepNext/>
        <w:ind w:left="284"/>
        <w:jc w:val="both"/>
        <w:rPr>
          <w:rFonts w:ascii="Arial" w:hAnsi="Arial" w:cs="Arial"/>
          <w:szCs w:val="22"/>
        </w:rPr>
      </w:pPr>
    </w:p>
    <w:p w:rsidR="00830FA8" w:rsidRDefault="00830FA8" w:rsidP="00830FA8">
      <w:pPr>
        <w:keepNext/>
        <w:ind w:left="284" w:hanging="284"/>
        <w:jc w:val="both"/>
        <w:rPr>
          <w:rFonts w:ascii="Arial" w:hAnsi="Arial" w:cs="Arial"/>
          <w:szCs w:val="22"/>
        </w:rPr>
      </w:pPr>
      <w:r>
        <w:rPr>
          <w:rFonts w:ascii="Arial" w:hAnsi="Arial" w:cs="Arial"/>
          <w:szCs w:val="22"/>
        </w:rPr>
        <w:t xml:space="preserve">3. </w:t>
      </w:r>
      <w:r>
        <w:rPr>
          <w:rFonts w:ascii="Arial" w:hAnsi="Arial" w:cs="Arial"/>
          <w:szCs w:val="22"/>
        </w:rPr>
        <w:tab/>
        <w:t>Die Planfeststellungsbehörde kann auf eine Erörterung der rechtzeitig erhobenen Stellungnahmen und Einwendungen verzichten (§ 10 Abs. 2 Nr. 2 LuftVG).</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Findet ein Erörterungstermin statt, wird dieser öffentlich bekannt gemacht. Die Vertretung durch einen Bevollmächtigten ist möglich. Die Bevollmächtigung ist durch eine schriftliche Vollmacht nachzuweisen, die zu den Akten der Planfeststellungsbehörde zu geben ist. Bei Nichtteilnahme eines Beteiligten am Erörterungstermin kann auch ohne ihn verhandelt werden. Das Anhörungsverfahren ist mit Abschluss des Erörterungstermins beendet.</w:t>
      </w:r>
    </w:p>
    <w:p w:rsidR="00830FA8" w:rsidRDefault="00830FA8" w:rsidP="00830FA8">
      <w:pPr>
        <w:keepNext/>
        <w:ind w:left="284"/>
        <w:jc w:val="both"/>
        <w:rPr>
          <w:rFonts w:ascii="Arial" w:hAnsi="Arial" w:cs="Arial"/>
          <w:szCs w:val="22"/>
        </w:rPr>
      </w:pPr>
    </w:p>
    <w:p w:rsidR="00830FA8" w:rsidRDefault="00830FA8" w:rsidP="00830FA8">
      <w:pPr>
        <w:keepNext/>
        <w:ind w:left="284"/>
        <w:jc w:val="both"/>
        <w:rPr>
          <w:rFonts w:ascii="Arial" w:hAnsi="Arial" w:cs="Arial"/>
          <w:szCs w:val="22"/>
        </w:rPr>
      </w:pPr>
      <w:r>
        <w:rPr>
          <w:rFonts w:ascii="Arial" w:hAnsi="Arial" w:cs="Arial"/>
          <w:szCs w:val="22"/>
        </w:rPr>
        <w:t>Der Erörterungstermin ist nicht öffentlich.</w:t>
      </w:r>
    </w:p>
    <w:p w:rsidR="00830FA8" w:rsidRDefault="00830FA8" w:rsidP="00830FA8">
      <w:pPr>
        <w:keepNext/>
        <w:ind w:left="284" w:hanging="284"/>
        <w:jc w:val="both"/>
        <w:rPr>
          <w:rFonts w:ascii="Arial" w:hAnsi="Arial" w:cs="Arial"/>
          <w:szCs w:val="22"/>
        </w:rPr>
      </w:pPr>
    </w:p>
    <w:p w:rsidR="00830FA8" w:rsidRDefault="00830FA8" w:rsidP="00830FA8">
      <w:pPr>
        <w:keepNext/>
        <w:ind w:left="284" w:hanging="284"/>
        <w:jc w:val="both"/>
        <w:rPr>
          <w:rFonts w:ascii="Arial" w:hAnsi="Arial" w:cs="Arial"/>
          <w:szCs w:val="22"/>
        </w:rPr>
      </w:pPr>
      <w:r>
        <w:rPr>
          <w:rFonts w:ascii="Arial" w:hAnsi="Arial" w:cs="Arial"/>
          <w:szCs w:val="22"/>
        </w:rPr>
        <w:lastRenderedPageBreak/>
        <w:t>4.</w:t>
      </w:r>
      <w:r>
        <w:rPr>
          <w:rFonts w:ascii="Arial" w:hAnsi="Arial" w:cs="Arial"/>
          <w:szCs w:val="22"/>
        </w:rPr>
        <w:tab/>
        <w:t>Durch Einsichtnahme in die Planunterlagen, Erhebung von Einwendungen oder Abgabe von Stellungnahmen, Teilnahme am Erörterungstermin oder die Vertreterbestellung entstehende Kosten werden nicht erstattet.</w:t>
      </w:r>
    </w:p>
    <w:p w:rsidR="00830FA8" w:rsidRDefault="00830FA8" w:rsidP="00830FA8">
      <w:pPr>
        <w:keepNext/>
        <w:ind w:left="284"/>
        <w:jc w:val="both"/>
        <w:rPr>
          <w:rFonts w:ascii="Arial" w:hAnsi="Arial" w:cs="Arial"/>
          <w:szCs w:val="22"/>
        </w:rPr>
      </w:pPr>
    </w:p>
    <w:p w:rsidR="00830FA8" w:rsidRDefault="00830FA8" w:rsidP="00830FA8">
      <w:pPr>
        <w:keepNext/>
        <w:ind w:left="284" w:hanging="284"/>
        <w:jc w:val="both"/>
        <w:rPr>
          <w:rFonts w:ascii="Arial" w:hAnsi="Arial" w:cs="Arial"/>
          <w:szCs w:val="22"/>
        </w:rPr>
      </w:pPr>
      <w:r>
        <w:rPr>
          <w:rFonts w:ascii="Arial" w:hAnsi="Arial" w:cs="Arial"/>
          <w:szCs w:val="22"/>
        </w:rPr>
        <w:t>5.</w:t>
      </w:r>
      <w:r>
        <w:rPr>
          <w:rFonts w:ascii="Arial" w:hAnsi="Arial" w:cs="Arial"/>
          <w:szCs w:val="22"/>
        </w:rPr>
        <w:tab/>
        <w:t>Entschädigungsansprüche, soweit über sie nicht in der Planfeststellung dem Grunde nach zu entscheiden ist, werden nicht in dem Erörterungstermin, sondern in einem gesonderten Entschädigungsverfahren behandelt.</w:t>
      </w:r>
    </w:p>
    <w:p w:rsidR="00830FA8" w:rsidRDefault="00830FA8" w:rsidP="00830FA8">
      <w:pPr>
        <w:keepNext/>
        <w:ind w:left="284" w:hanging="284"/>
        <w:jc w:val="both"/>
        <w:rPr>
          <w:rFonts w:ascii="Arial" w:hAnsi="Arial" w:cs="Arial"/>
          <w:szCs w:val="22"/>
        </w:rPr>
      </w:pPr>
    </w:p>
    <w:p w:rsidR="00830FA8" w:rsidRDefault="00830FA8" w:rsidP="00830FA8">
      <w:pPr>
        <w:keepNext/>
        <w:widowControl w:val="0"/>
        <w:ind w:left="284" w:hanging="284"/>
        <w:jc w:val="both"/>
        <w:rPr>
          <w:rFonts w:ascii="Arial" w:hAnsi="Arial" w:cs="Arial"/>
          <w:szCs w:val="22"/>
        </w:rPr>
      </w:pPr>
      <w:r>
        <w:rPr>
          <w:rFonts w:ascii="Arial" w:hAnsi="Arial" w:cs="Arial"/>
          <w:szCs w:val="22"/>
        </w:rPr>
        <w:t>6.</w:t>
      </w:r>
      <w:r>
        <w:rPr>
          <w:rFonts w:ascii="Arial" w:hAnsi="Arial" w:cs="Arial"/>
          <w:szCs w:val="22"/>
        </w:rPr>
        <w:tab/>
        <w:t xml:space="preserve">Über die Einwendungen und Stellungnahmen wird nach Abschluss des Anhörungs-verfahrens durch die Planfeststellungsbehörde (Landesdirektion Sachsen) entschieden. Die Zustellung der Entscheidung (Planfeststellungsbeschluss) an die </w:t>
      </w:r>
      <w:proofErr w:type="spellStart"/>
      <w:r>
        <w:rPr>
          <w:rFonts w:ascii="Arial" w:hAnsi="Arial" w:cs="Arial"/>
          <w:szCs w:val="22"/>
        </w:rPr>
        <w:t>Einwender</w:t>
      </w:r>
      <w:proofErr w:type="spellEnd"/>
      <w:r>
        <w:rPr>
          <w:rFonts w:ascii="Arial" w:hAnsi="Arial" w:cs="Arial"/>
          <w:szCs w:val="22"/>
        </w:rPr>
        <w:t xml:space="preserve"> und diejenigen, die eine Stellungnahme abgegeben haben, kann durch öffentliche Bekanntmachung ersetzt werden, wenn mehr als 50 Zustellungen vorzunehmen sind.</w:t>
      </w:r>
    </w:p>
    <w:p w:rsidR="00830FA8" w:rsidRDefault="00830FA8" w:rsidP="00830FA8">
      <w:pPr>
        <w:keepNext/>
        <w:widowControl w:val="0"/>
        <w:ind w:left="284"/>
        <w:jc w:val="both"/>
        <w:rPr>
          <w:rFonts w:ascii="Arial" w:hAnsi="Arial" w:cs="Arial"/>
          <w:szCs w:val="22"/>
        </w:rPr>
      </w:pPr>
    </w:p>
    <w:p w:rsidR="00830FA8" w:rsidRDefault="00830FA8" w:rsidP="00830FA8">
      <w:pPr>
        <w:keepNext/>
        <w:widowControl w:val="0"/>
        <w:ind w:left="284" w:hanging="284"/>
        <w:jc w:val="both"/>
        <w:rPr>
          <w:rFonts w:ascii="Arial" w:hAnsi="Arial" w:cs="Arial"/>
          <w:szCs w:val="22"/>
        </w:rPr>
      </w:pPr>
      <w:r>
        <w:rPr>
          <w:rFonts w:ascii="Arial" w:hAnsi="Arial" w:cs="Arial"/>
          <w:szCs w:val="22"/>
        </w:rPr>
        <w:t>7.</w:t>
      </w:r>
      <w:r>
        <w:rPr>
          <w:rFonts w:ascii="Arial" w:hAnsi="Arial" w:cs="Arial"/>
          <w:szCs w:val="22"/>
        </w:rPr>
        <w:tab/>
        <w:t>Vom Beginn der Auslegung des Plans am 16. November 2020 bzw. des geänderten Plans ab dem 5. Juni 2023 gilt eine Veränderungssperre nach § 8a Abs. 1 LuftVG; d.h. auf den vom Plan betroffenen Flächen dürfen wesentlich wertsteigernde oder die geplanten Baumaßnahmen erheblich erschwerende Veränderungen nicht vorgenommen werden. Veränderungen, die in rechtlich zulässiger Weise vorher begonnen worden sind, Unterhaltungsarbeiten und die Fortführung einer bisher ausgeübten Nutzung werden davon nicht berührt. Darüber hinaus steht ab diesem Zeitpunkt dem Unternehmer (Flughafen Leipzig/Halle GmbH) ein Vorkaufsrecht an den vom Plan betroffenen Flächen zu (§ 8a Abs. 3 LuftVG).</w:t>
      </w:r>
    </w:p>
    <w:p w:rsidR="00830FA8" w:rsidRDefault="00830FA8" w:rsidP="00830FA8">
      <w:pPr>
        <w:keepNext/>
        <w:widowControl w:val="0"/>
        <w:ind w:left="284" w:hanging="284"/>
        <w:jc w:val="both"/>
        <w:rPr>
          <w:rFonts w:ascii="Arial" w:hAnsi="Arial" w:cs="Arial"/>
          <w:szCs w:val="22"/>
        </w:rPr>
      </w:pPr>
    </w:p>
    <w:p w:rsidR="00830FA8" w:rsidRDefault="00830FA8" w:rsidP="00830FA8">
      <w:pPr>
        <w:keepNext/>
        <w:keepLines/>
        <w:ind w:left="284" w:hanging="284"/>
        <w:jc w:val="both"/>
        <w:rPr>
          <w:rFonts w:ascii="Arial" w:hAnsi="Arial" w:cs="Arial"/>
          <w:szCs w:val="22"/>
        </w:rPr>
      </w:pPr>
      <w:r>
        <w:rPr>
          <w:rFonts w:ascii="Arial" w:hAnsi="Arial" w:cs="Arial"/>
          <w:szCs w:val="22"/>
        </w:rPr>
        <w:t xml:space="preserve">8. </w:t>
      </w:r>
      <w:r>
        <w:rPr>
          <w:rFonts w:ascii="Arial" w:hAnsi="Arial" w:cs="Arial"/>
          <w:szCs w:val="22"/>
        </w:rPr>
        <w:tab/>
        <w:t>Da für das Vorhaben eine UVP durchgeführt wird, wird darauf hingewiesen,</w:t>
      </w:r>
    </w:p>
    <w:p w:rsidR="00830FA8" w:rsidRDefault="00830FA8" w:rsidP="00830FA8">
      <w:pPr>
        <w:keepNext/>
        <w:keepLines/>
        <w:ind w:left="284"/>
        <w:jc w:val="both"/>
        <w:rPr>
          <w:rFonts w:ascii="Arial" w:hAnsi="Arial" w:cs="Arial"/>
          <w:szCs w:val="22"/>
        </w:rPr>
      </w:pPr>
      <w:r>
        <w:rPr>
          <w:rFonts w:ascii="Arial" w:hAnsi="Arial" w:cs="Arial"/>
          <w:szCs w:val="22"/>
        </w:rPr>
        <w:br/>
      </w:r>
      <w:proofErr w:type="gramStart"/>
      <w:r>
        <w:rPr>
          <w:rFonts w:ascii="Arial" w:hAnsi="Arial" w:cs="Arial"/>
          <w:szCs w:val="22"/>
        </w:rPr>
        <w:t>a.</w:t>
      </w:r>
      <w:proofErr w:type="gramEnd"/>
      <w:r>
        <w:rPr>
          <w:rFonts w:ascii="Arial" w:hAnsi="Arial" w:cs="Arial"/>
          <w:szCs w:val="22"/>
        </w:rPr>
        <w:t xml:space="preserve"> dass die für das Verfahren und die für die Entscheidung über die Zulässigkeit des Vorhabens zuständige Behörde die Landesdirektion Sachsen ist,</w:t>
      </w:r>
    </w:p>
    <w:p w:rsidR="00830FA8" w:rsidRDefault="00830FA8" w:rsidP="00830FA8">
      <w:pPr>
        <w:keepNext/>
        <w:keepLines/>
        <w:ind w:left="284" w:hanging="284"/>
        <w:jc w:val="both"/>
        <w:rPr>
          <w:rFonts w:ascii="Arial" w:hAnsi="Arial" w:cs="Arial"/>
          <w:szCs w:val="22"/>
        </w:rPr>
      </w:pPr>
      <w:r>
        <w:rPr>
          <w:rFonts w:ascii="Arial" w:hAnsi="Arial" w:cs="Arial"/>
          <w:szCs w:val="22"/>
        </w:rPr>
        <w:br/>
        <w:t>b. dass über die Zulässigkeit des Vorhabens durch Planfeststellungsbeschluss entschieden werden wird,</w:t>
      </w:r>
    </w:p>
    <w:p w:rsidR="00830FA8" w:rsidRDefault="00830FA8" w:rsidP="00830FA8">
      <w:pPr>
        <w:keepNext/>
        <w:keepLines/>
        <w:spacing w:after="240"/>
        <w:ind w:left="284" w:hanging="284"/>
        <w:jc w:val="both"/>
        <w:rPr>
          <w:rFonts w:ascii="Arial" w:hAnsi="Arial" w:cs="Arial"/>
          <w:szCs w:val="22"/>
        </w:rPr>
      </w:pPr>
      <w:r>
        <w:rPr>
          <w:rFonts w:ascii="Arial" w:hAnsi="Arial" w:cs="Arial"/>
          <w:szCs w:val="22"/>
        </w:rPr>
        <w:br/>
        <w:t>c. dass mit den zugänglich gemachten Planunterlagen ein UVP-Bericht nach § 16 UVPG vorgelegt wurde,</w:t>
      </w:r>
    </w:p>
    <w:p w:rsidR="00830FA8" w:rsidRDefault="00830FA8" w:rsidP="00830FA8">
      <w:pPr>
        <w:keepNext/>
        <w:keepLines/>
        <w:spacing w:after="240"/>
        <w:ind w:left="284" w:hanging="284"/>
        <w:jc w:val="both"/>
        <w:rPr>
          <w:rFonts w:ascii="Arial" w:hAnsi="Arial" w:cs="Arial"/>
          <w:szCs w:val="22"/>
        </w:rPr>
      </w:pPr>
      <w:r>
        <w:rPr>
          <w:rFonts w:ascii="Arial" w:hAnsi="Arial" w:cs="Arial"/>
          <w:szCs w:val="22"/>
        </w:rPr>
        <w:tab/>
        <w:t>d. dass der Behörde zum jetzigen Zeitpunkt keine weiteren entscheidungserheblichen Berichte und Empfehlungen vorliegen,</w:t>
      </w:r>
    </w:p>
    <w:p w:rsidR="00830FA8" w:rsidRDefault="00830FA8" w:rsidP="00830FA8">
      <w:pPr>
        <w:keepNext/>
        <w:keepLines/>
        <w:spacing w:after="240"/>
        <w:ind w:left="284" w:hanging="284"/>
        <w:jc w:val="both"/>
        <w:rPr>
          <w:rFonts w:ascii="Arial" w:hAnsi="Arial" w:cs="Arial"/>
          <w:szCs w:val="22"/>
        </w:rPr>
      </w:pPr>
      <w:r>
        <w:rPr>
          <w:rFonts w:ascii="Arial" w:hAnsi="Arial" w:cs="Arial"/>
          <w:szCs w:val="22"/>
        </w:rPr>
        <w:tab/>
        <w:t>e. dass die Anhörung zu den zugänglich gemachten Planunterlagen, Berichten und Empfehlungen auch die Einbeziehung der Öffentlichkeit zu den Umweltauswirkungen des Vorhabens gemäß § 18 UVPG ist,</w:t>
      </w:r>
    </w:p>
    <w:p w:rsidR="00830FA8" w:rsidRDefault="00830FA8" w:rsidP="00830FA8">
      <w:pPr>
        <w:keepNext/>
        <w:keepLines/>
        <w:spacing w:after="240"/>
        <w:ind w:left="284" w:hanging="284"/>
        <w:jc w:val="both"/>
        <w:rPr>
          <w:rFonts w:ascii="Arial" w:hAnsi="Arial" w:cs="Arial"/>
          <w:szCs w:val="22"/>
        </w:rPr>
      </w:pPr>
      <w:r>
        <w:rPr>
          <w:rFonts w:ascii="Arial" w:hAnsi="Arial" w:cs="Arial"/>
          <w:szCs w:val="22"/>
        </w:rPr>
        <w:tab/>
        <w:t xml:space="preserve"> f. dass künftig bei der Landesdirektion Sachsen eingehende weitere Informationen zu dem Vorhaben, unter anderem Stellungnahmen der anerkannten Umwelt- und Naturschutzvereinigungen nach den gesetzlichen Bestimmungen über den Zugang zu Umweltinformationen zugänglich sind. </w:t>
      </w:r>
    </w:p>
    <w:p w:rsidR="00830FA8" w:rsidRDefault="00830FA8" w:rsidP="00830FA8">
      <w:pPr>
        <w:keepNext/>
        <w:widowControl w:val="0"/>
        <w:ind w:left="284" w:hanging="284"/>
        <w:jc w:val="both"/>
        <w:rPr>
          <w:rFonts w:ascii="Arial" w:hAnsi="Arial" w:cs="Arial"/>
          <w:szCs w:val="22"/>
        </w:rPr>
      </w:pPr>
    </w:p>
    <w:p w:rsidR="00830FA8" w:rsidRDefault="00830FA8" w:rsidP="00830FA8">
      <w:pPr>
        <w:keepNext/>
        <w:keepLines/>
        <w:spacing w:after="240"/>
        <w:ind w:left="425" w:hanging="425"/>
        <w:jc w:val="both"/>
        <w:rPr>
          <w:rFonts w:ascii="Arial" w:hAnsi="Arial" w:cs="Arial"/>
          <w:szCs w:val="22"/>
          <w:u w:val="single"/>
        </w:rPr>
      </w:pPr>
      <w:r>
        <w:rPr>
          <w:rFonts w:ascii="Arial" w:hAnsi="Arial" w:cs="Arial"/>
          <w:szCs w:val="22"/>
          <w:u w:val="single"/>
        </w:rPr>
        <w:t xml:space="preserve">Datenschutzhinweise gemäß Artikel 13 und 14 der Datenschutz-Grundverordnung </w:t>
      </w:r>
    </w:p>
    <w:p w:rsidR="00830FA8" w:rsidRDefault="00830FA8" w:rsidP="00830FA8">
      <w:pPr>
        <w:keepNext/>
        <w:keepLines/>
        <w:suppressAutoHyphens/>
        <w:jc w:val="both"/>
        <w:rPr>
          <w:rFonts w:ascii="Arial" w:hAnsi="Arial" w:cs="Arial"/>
          <w:szCs w:val="22"/>
        </w:rPr>
      </w:pPr>
      <w:r>
        <w:rPr>
          <w:rFonts w:ascii="Arial" w:hAnsi="Arial" w:cs="Arial"/>
          <w:szCs w:val="22"/>
        </w:rPr>
        <w:lastRenderedPageBreak/>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übermittelt. Die entsprechenden datenschutzrechtlichen Informationen nach Artikel 13 Abs. 1 und 2 sowie Artikel 14 Abs. 1 und 2 Datenschutz-Grundverordnung (DSGVO), insbesondere welche Rechte Ihnen diesbezüglich zustehen, erfahren Sie unter dem folgenden Link: </w:t>
      </w:r>
      <w:hyperlink r:id="rId11" w:history="1">
        <w:r>
          <w:rPr>
            <w:rStyle w:val="Hyperlink"/>
            <w:rFonts w:ascii="Arial" w:hAnsi="Arial" w:cs="Arial"/>
            <w:szCs w:val="22"/>
          </w:rPr>
          <w:t>https://www.lds.sachsen.de/datenschutz</w:t>
        </w:r>
      </w:hyperlink>
      <w:r>
        <w:rPr>
          <w:rFonts w:ascii="Arial" w:hAnsi="Arial" w:cs="Arial"/>
          <w:szCs w:val="22"/>
        </w:rPr>
        <w:t xml:space="preserve"> (</w:t>
      </w:r>
      <w:r>
        <w:rPr>
          <w:rFonts w:ascii="Arial" w:hAnsi="Arial" w:cs="Arial"/>
          <w:szCs w:val="22"/>
        </w:rPr>
        <w:sym w:font="Wingdings 3" w:char="F05B"/>
      </w:r>
      <w:r>
        <w:rPr>
          <w:rFonts w:ascii="Arial" w:hAnsi="Arial" w:cs="Arial"/>
          <w:szCs w:val="22"/>
        </w:rPr>
        <w:t xml:space="preserve"> Unterlagen </w:t>
      </w:r>
      <w:r>
        <w:rPr>
          <w:rFonts w:ascii="Arial" w:hAnsi="Arial" w:cs="Arial"/>
          <w:szCs w:val="22"/>
        </w:rPr>
        <w:sym w:font="Wingdings 3" w:char="F05B"/>
      </w:r>
      <w:r>
        <w:rPr>
          <w:rFonts w:ascii="Arial" w:hAnsi="Arial" w:cs="Arial"/>
          <w:szCs w:val="22"/>
        </w:rPr>
        <w:t xml:space="preserve"> Planfeststellungsverfahren Infrastruktur). Der behördliche Datenschutzbeauftragte der Landesdirektion Sachsen ist wie folgt erreichbar: Datenschutzbeauftragter der Landesdirektion Sachsen, 09105 Chemnitz; E-Mail: </w:t>
      </w:r>
      <w:hyperlink r:id="rId12" w:history="1">
        <w:r>
          <w:rPr>
            <w:rStyle w:val="Hyperlink"/>
            <w:rFonts w:ascii="Arial" w:hAnsi="Arial" w:cs="Arial"/>
            <w:szCs w:val="22"/>
          </w:rPr>
          <w:t>datenschutz@lds.sachsen.de</w:t>
        </w:r>
      </w:hyperlink>
      <w:r>
        <w:rPr>
          <w:rFonts w:ascii="Arial" w:hAnsi="Arial" w:cs="Arial"/>
          <w:szCs w:val="22"/>
        </w:rPr>
        <w:t>; Telefon: +49 371/532-0.</w:t>
      </w:r>
    </w:p>
    <w:p w:rsidR="00830FA8" w:rsidRDefault="00830FA8" w:rsidP="00830FA8">
      <w:pPr>
        <w:keepNext/>
        <w:keepLines/>
        <w:spacing w:after="240"/>
        <w:ind w:left="425" w:hanging="425"/>
        <w:jc w:val="both"/>
        <w:rPr>
          <w:rFonts w:ascii="Arial" w:hAnsi="Arial" w:cs="Arial"/>
          <w:szCs w:val="22"/>
        </w:rPr>
      </w:pPr>
    </w:p>
    <w:p w:rsidR="00830FA8" w:rsidRDefault="00830FA8" w:rsidP="00830FA8">
      <w:pPr>
        <w:keepNext/>
      </w:pPr>
    </w:p>
    <w:p w:rsidR="00830FA8" w:rsidRDefault="00830FA8" w:rsidP="00830FA8">
      <w:pPr>
        <w:keepNext/>
      </w:pPr>
    </w:p>
    <w:p w:rsidR="00830FA8" w:rsidRDefault="00830FA8" w:rsidP="00830FA8">
      <w:pPr>
        <w:keepNext/>
      </w:pPr>
    </w:p>
    <w:p w:rsidR="00E66BC7" w:rsidRDefault="00E66BC7" w:rsidP="00830FA8">
      <w:pPr>
        <w:keepNext/>
      </w:pPr>
    </w:p>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97B3737"/>
    <w:multiLevelType w:val="hybridMultilevel"/>
    <w:tmpl w:val="E31086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9C722DD"/>
    <w:multiLevelType w:val="hybridMultilevel"/>
    <w:tmpl w:val="867CB2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A66792C"/>
    <w:multiLevelType w:val="hybridMultilevel"/>
    <w:tmpl w:val="CEA2C824"/>
    <w:lvl w:ilvl="0" w:tplc="0CDCABE4">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D8520C6"/>
    <w:multiLevelType w:val="hybridMultilevel"/>
    <w:tmpl w:val="8AA66398"/>
    <w:lvl w:ilvl="0" w:tplc="F36CF708">
      <w:start w:val="1"/>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645903DF"/>
    <w:multiLevelType w:val="hybridMultilevel"/>
    <w:tmpl w:val="8548850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78F22480"/>
    <w:multiLevelType w:val="hybridMultilevel"/>
    <w:tmpl w:val="979CB7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7B4F6758"/>
    <w:multiLevelType w:val="hybridMultilevel"/>
    <w:tmpl w:val="C860BED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 w:ilvl="0" w:tplc="F36CF708">
        <w:start w:val="1"/>
        <w:numFmt w:val="decimal"/>
        <w:lvlText w:val="%1."/>
        <w:lvlJc w:val="left"/>
        <w:pPr>
          <w:ind w:left="360" w:hanging="360"/>
        </w:pPr>
      </w:lvl>
    </w:lvlOverride>
    <w:lvlOverride w:ilvl="1">
      <w:lvl w:ilvl="1" w:tplc="04070019">
        <w:start w:val="1"/>
        <w:numFmt w:val="lowerLetter"/>
        <w:lvlText w:val="%2."/>
        <w:lvlJc w:val="left"/>
        <w:pPr>
          <w:ind w:left="1440" w:hanging="360"/>
        </w:pPr>
      </w:lvl>
    </w:lvlOverride>
    <w:lvlOverride w:ilvl="2">
      <w:lvl w:ilvl="2" w:tplc="0407001B">
        <w:start w:val="1"/>
        <w:numFmt w:val="lowerRoman"/>
        <w:lvlText w:val="%3."/>
        <w:lvlJc w:val="right"/>
        <w:pPr>
          <w:ind w:left="2160" w:hanging="180"/>
        </w:pPr>
      </w:lvl>
    </w:lvlOverride>
    <w:lvlOverride w:ilvl="3">
      <w:lvl w:ilvl="3" w:tplc="0407000F">
        <w:start w:val="1"/>
        <w:numFmt w:val="decimal"/>
        <w:lvlText w:val="%4."/>
        <w:lvlJc w:val="left"/>
        <w:pPr>
          <w:ind w:left="2880" w:hanging="360"/>
        </w:pPr>
      </w:lvl>
    </w:lvlOverride>
    <w:lvlOverride w:ilvl="4">
      <w:lvl w:ilvl="4" w:tplc="04070019">
        <w:start w:val="1"/>
        <w:numFmt w:val="lowerLetter"/>
        <w:lvlText w:val="%5."/>
        <w:lvlJc w:val="left"/>
        <w:pPr>
          <w:ind w:left="3600" w:hanging="360"/>
        </w:pPr>
      </w:lvl>
    </w:lvlOverride>
    <w:lvlOverride w:ilvl="5">
      <w:lvl w:ilvl="5" w:tplc="0407001B">
        <w:start w:val="1"/>
        <w:numFmt w:val="lowerRoman"/>
        <w:lvlText w:val="%6."/>
        <w:lvlJc w:val="right"/>
        <w:pPr>
          <w:ind w:left="4320" w:hanging="180"/>
        </w:pPr>
      </w:lvl>
    </w:lvlOverride>
    <w:lvlOverride w:ilvl="6">
      <w:lvl w:ilvl="6" w:tplc="0407000F">
        <w:start w:val="1"/>
        <w:numFmt w:val="decimal"/>
        <w:lvlText w:val="%7."/>
        <w:lvlJc w:val="left"/>
        <w:pPr>
          <w:ind w:left="5040" w:hanging="360"/>
        </w:pPr>
      </w:lvl>
    </w:lvlOverride>
    <w:lvlOverride w:ilvl="7">
      <w:lvl w:ilvl="7" w:tplc="04070019">
        <w:start w:val="1"/>
        <w:numFmt w:val="lowerLetter"/>
        <w:lvlText w:val="%8."/>
        <w:lvlJc w:val="left"/>
        <w:pPr>
          <w:ind w:left="5760" w:hanging="360"/>
        </w:pPr>
      </w:lvl>
    </w:lvlOverride>
    <w:lvlOverride w:ilvl="8">
      <w:lvl w:ilvl="8" w:tplc="0407001B">
        <w:start w:val="1"/>
        <w:numFmt w:val="lowerRoman"/>
        <w:lvlText w:val="%9."/>
        <w:lvlJc w:val="right"/>
        <w:pPr>
          <w:ind w:left="6480" w:hanging="180"/>
        </w:pPr>
      </w:lvl>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70"/>
    <w:rsid w:val="00051B70"/>
    <w:rsid w:val="000534CB"/>
    <w:rsid w:val="00336B32"/>
    <w:rsid w:val="00576C80"/>
    <w:rsid w:val="00701D3A"/>
    <w:rsid w:val="00827AF7"/>
    <w:rsid w:val="00830FA8"/>
    <w:rsid w:val="00AB7524"/>
    <w:rsid w:val="00B07DF4"/>
    <w:rsid w:val="00B2361E"/>
    <w:rsid w:val="00B27632"/>
    <w:rsid w:val="00CD4543"/>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16B72"/>
  <w15:chartTrackingRefBased/>
  <w15:docId w15:val="{0AB4061D-EAB4-44A1-B64C-AB137B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0FA8"/>
    <w:pPr>
      <w:overflowPunct w:val="0"/>
      <w:autoSpaceDE w:val="0"/>
      <w:autoSpaceDN w:val="0"/>
      <w:adjustRightInd w:val="0"/>
    </w:pPr>
    <w:rPr>
      <w:rFonts w:eastAsia="Times New Roman"/>
      <w:sz w:val="22"/>
      <w:lang w:eastAsia="de-DE"/>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rPr>
  </w:style>
  <w:style w:type="paragraph" w:styleId="Funotentext">
    <w:name w:val="footnote text"/>
    <w:basedOn w:val="Standard"/>
    <w:semiHidden/>
    <w:rsid w:val="00336B32"/>
    <w:rPr>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semiHidden/>
    <w:unhideWhenUsed/>
    <w:rsid w:val="00830FA8"/>
    <w:rPr>
      <w:color w:val="0000FF"/>
      <w:u w:val="single"/>
    </w:rPr>
  </w:style>
  <w:style w:type="paragraph" w:styleId="Listenabsatz">
    <w:name w:val="List Paragraph"/>
    <w:basedOn w:val="Standard"/>
    <w:uiPriority w:val="34"/>
    <w:qFormat/>
    <w:rsid w:val="00830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19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ds.sachsen.de/datenschutz" TargetMode="External"/><Relationship Id="rId12" Type="http://schemas.openxmlformats.org/officeDocument/2006/relationships/hyperlink" Target="mailto:datenschutz@lds.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lds.sachsen.de" TargetMode="External"/><Relationship Id="rId11" Type="http://schemas.openxmlformats.org/officeDocument/2006/relationships/hyperlink" Target="https://www.lds.sachsen.de/datenschutz" TargetMode="External"/><Relationship Id="rId5" Type="http://schemas.openxmlformats.org/officeDocument/2006/relationships/hyperlink" Target="https://www.lds.sachsen.de/bekanntmachung" TargetMode="External"/><Relationship Id="rId10" Type="http://schemas.openxmlformats.org/officeDocument/2006/relationships/hyperlink" Target="mailto:post@lds.sachsen.de" TargetMode="External"/><Relationship Id="rId4" Type="http://schemas.openxmlformats.org/officeDocument/2006/relationships/webSettings" Target="webSettings.xml"/><Relationship Id="rId9" Type="http://schemas.openxmlformats.org/officeDocument/2006/relationships/hyperlink" Target="https://www.lds.sachsen.de/bekanntmachung"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4299</Words>
  <Characters>27087</Characters>
  <Application>Microsoft Office Word</Application>
  <DocSecurity>0</DocSecurity>
  <Lines>225</Lines>
  <Paragraphs>62</Paragraphs>
  <ScaleCrop>false</ScaleCrop>
  <Company>LDS-Dresden</Company>
  <LinksUpToDate>false</LinksUpToDate>
  <CharactersWithSpaces>31324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2</cp:revision>
  <dcterms:created xsi:type="dcterms:W3CDTF">2023-06-01T10:54:00Z</dcterms:created>
  <dcterms:modified xsi:type="dcterms:W3CDTF">2023-06-01T11:01:00Z</dcterms:modified>
</cp:coreProperties>
</file>