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30C42" w14:textId="77777777" w:rsidR="00646372" w:rsidRPr="009D4C1B" w:rsidRDefault="00646372" w:rsidP="00646372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9D4C1B">
        <w:rPr>
          <w:rFonts w:cs="Arial"/>
          <w:b/>
          <w:bCs/>
          <w:sz w:val="28"/>
          <w:szCs w:val="28"/>
        </w:rPr>
        <w:t>Bekanntmachung</w:t>
      </w:r>
    </w:p>
    <w:p w14:paraId="783A0475" w14:textId="77777777" w:rsidR="00646372" w:rsidRPr="009D4C1B" w:rsidRDefault="00646372" w:rsidP="00646372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9D4C1B">
        <w:rPr>
          <w:rFonts w:cs="Arial"/>
          <w:b/>
          <w:bCs/>
          <w:szCs w:val="22"/>
        </w:rPr>
        <w:t>der Landesdirektion Sachsen</w:t>
      </w:r>
    </w:p>
    <w:p w14:paraId="64C9FD74" w14:textId="77777777" w:rsidR="00646372" w:rsidRPr="009D4C1B" w:rsidRDefault="00646372" w:rsidP="00646372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nach § 7, 9 Abs. 2 Nr. 2</w:t>
      </w:r>
      <w:r w:rsidRPr="009D4C1B">
        <w:rPr>
          <w:rFonts w:cs="Arial"/>
          <w:b/>
          <w:bCs/>
          <w:szCs w:val="22"/>
        </w:rPr>
        <w:t xml:space="preserve"> des Gesetzes über die Umweltverträglichkeitsprüfung </w:t>
      </w:r>
      <w:r>
        <w:rPr>
          <w:rFonts w:cs="Arial"/>
          <w:b/>
          <w:bCs/>
          <w:szCs w:val="22"/>
        </w:rPr>
        <w:t xml:space="preserve">(UVPG) über die Feststellung der UVP-Pflicht </w:t>
      </w:r>
      <w:r w:rsidRPr="009D4C1B">
        <w:rPr>
          <w:rFonts w:cs="Arial"/>
          <w:b/>
          <w:bCs/>
          <w:szCs w:val="22"/>
        </w:rPr>
        <w:t>für</w:t>
      </w:r>
    </w:p>
    <w:p w14:paraId="340D3C35" w14:textId="77777777" w:rsidR="00646372" w:rsidRDefault="00646372" w:rsidP="00646372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9D4C1B">
        <w:rPr>
          <w:rFonts w:cs="Arial"/>
          <w:b/>
          <w:bCs/>
          <w:szCs w:val="22"/>
        </w:rPr>
        <w:t xml:space="preserve">das </w:t>
      </w:r>
      <w:r>
        <w:rPr>
          <w:rFonts w:cs="Arial"/>
          <w:b/>
          <w:bCs/>
          <w:szCs w:val="22"/>
        </w:rPr>
        <w:t>Vorhaben</w:t>
      </w:r>
      <w:r w:rsidRPr="009D4C1B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>„</w:t>
      </w:r>
      <w:r>
        <w:rPr>
          <w:b/>
          <w:szCs w:val="22"/>
        </w:rPr>
        <w:t xml:space="preserve">Sanierung der Ferngasleitung 209; Abschnitt </w:t>
      </w:r>
      <w:proofErr w:type="spellStart"/>
      <w:r>
        <w:rPr>
          <w:b/>
          <w:szCs w:val="22"/>
        </w:rPr>
        <w:t>Sayda</w:t>
      </w:r>
      <w:proofErr w:type="spellEnd"/>
      <w:r>
        <w:rPr>
          <w:b/>
          <w:szCs w:val="22"/>
        </w:rPr>
        <w:t xml:space="preserve"> – NKP Lauchhammer, Projekt-Nr.: 16.20075</w:t>
      </w:r>
      <w:r>
        <w:rPr>
          <w:rFonts w:cs="Arial"/>
          <w:b/>
          <w:bCs/>
          <w:szCs w:val="22"/>
        </w:rPr>
        <w:t>“</w:t>
      </w:r>
    </w:p>
    <w:p w14:paraId="7ACB9AC3" w14:textId="77777777" w:rsidR="00646372" w:rsidRPr="009D4C1B" w:rsidRDefault="00646372" w:rsidP="00646372">
      <w:pPr>
        <w:autoSpaceDE w:val="0"/>
        <w:autoSpaceDN w:val="0"/>
        <w:adjustRightInd w:val="0"/>
        <w:jc w:val="center"/>
        <w:rPr>
          <w:b/>
          <w:szCs w:val="22"/>
        </w:rPr>
      </w:pPr>
    </w:p>
    <w:p w14:paraId="6FFD1F0D" w14:textId="3F790353" w:rsidR="00646372" w:rsidRPr="009D4C1B" w:rsidRDefault="004C0708" w:rsidP="00646372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GZ.: </w:t>
      </w:r>
      <w:r w:rsidR="00646372">
        <w:rPr>
          <w:rFonts w:cs="Arial"/>
          <w:b/>
          <w:bCs/>
          <w:szCs w:val="22"/>
        </w:rPr>
        <w:t>32-</w:t>
      </w:r>
      <w:r w:rsidR="00175B13">
        <w:rPr>
          <w:rFonts w:cs="Arial"/>
          <w:b/>
          <w:bCs/>
          <w:szCs w:val="22"/>
        </w:rPr>
        <w:t>8301/22/41</w:t>
      </w:r>
    </w:p>
    <w:p w14:paraId="5C9D2B6F" w14:textId="77777777" w:rsidR="00646372" w:rsidRDefault="00646372" w:rsidP="00646372">
      <w:pPr>
        <w:spacing w:before="240" w:after="240"/>
        <w:rPr>
          <w:rFonts w:cs="Arial"/>
          <w:b/>
          <w:bCs/>
          <w:szCs w:val="22"/>
        </w:rPr>
      </w:pPr>
    </w:p>
    <w:p w14:paraId="149828F4" w14:textId="77777777" w:rsidR="00646372" w:rsidRDefault="00646372" w:rsidP="00646372">
      <w:pPr>
        <w:spacing w:before="240" w:after="240"/>
      </w:pPr>
      <w:r>
        <w:t xml:space="preserve">Gemäß § 5 Abs. 2 </w:t>
      </w:r>
      <w:r w:rsidRPr="004D5435">
        <w:t>des Gesetzes über die Umweltverträglichkeitsprüfung in der Fassung der Bekanntmach</w:t>
      </w:r>
      <w:r>
        <w:t>ung vom 24. Februar 2010 (BGBl. </w:t>
      </w:r>
      <w:r w:rsidRPr="004D5435">
        <w:t>I S. 94), das zuletzt durc</w:t>
      </w:r>
      <w:r>
        <w:t>h Artikel 2 des Gesetzes vom 12. Dezember 2019 (BGBl. I S. 2513</w:t>
      </w:r>
      <w:r w:rsidRPr="004D5435">
        <w:t>) geändert worden ist</w:t>
      </w:r>
      <w:r>
        <w:t>, wird Folgendes bekannt gemacht:</w:t>
      </w:r>
    </w:p>
    <w:p w14:paraId="2C67D423" w14:textId="77777777" w:rsidR="00646372" w:rsidRDefault="00646372" w:rsidP="00646372">
      <w:r w:rsidRPr="00D14C03">
        <w:t xml:space="preserve">Die </w:t>
      </w:r>
      <w:r>
        <w:t>ONTRAS Gastransport</w:t>
      </w:r>
      <w:r w:rsidRPr="00D14C03">
        <w:t xml:space="preserve"> GmbH</w:t>
      </w:r>
      <w:r>
        <w:t xml:space="preserve"> hat mit Schreiben vom 30. April 2021 für das </w:t>
      </w:r>
      <w:r w:rsidRPr="00340975">
        <w:t>das</w:t>
      </w:r>
      <w:r>
        <w:t xml:space="preserve"> geplante</w:t>
      </w:r>
      <w:r w:rsidRPr="00340975">
        <w:t xml:space="preserve"> Vorhaben „Sanierung der Ferngasleitung </w:t>
      </w:r>
      <w:r>
        <w:t xml:space="preserve">(FGL) 209; Abschnitt </w:t>
      </w:r>
      <w:proofErr w:type="spellStart"/>
      <w:r>
        <w:t>Sayda</w:t>
      </w:r>
      <w:proofErr w:type="spellEnd"/>
      <w:r>
        <w:t xml:space="preserve"> – NKP Lauchhammer, Projekt-Nr.: 16.20075“ einen Antrag auf standortbezogenen Vorprüfung gemäß § 9 Abs. 2 Satz 1 Nr. 2 i. V. m. § 7 Abs. 2 des Gesetzes über die Umweltverträglichkeitsprüfung gestellt.</w:t>
      </w:r>
    </w:p>
    <w:p w14:paraId="2641FEBC" w14:textId="77777777" w:rsidR="00646372" w:rsidRDefault="00646372" w:rsidP="00646372"/>
    <w:p w14:paraId="4CD638BB" w14:textId="77777777" w:rsidR="00646372" w:rsidRDefault="00646372" w:rsidP="00646372">
      <w:bookmarkStart w:id="0" w:name="_GoBack"/>
      <w:r>
        <w:t xml:space="preserve">Die Ferngasleitung FGL 209 verläuft von der Station </w:t>
      </w:r>
      <w:proofErr w:type="spellStart"/>
      <w:r>
        <w:t>Sayda</w:t>
      </w:r>
      <w:proofErr w:type="spellEnd"/>
      <w:r>
        <w:t xml:space="preserve"> bis zum Netzkno</w:t>
      </w:r>
      <w:r w:rsidR="00A6040E">
        <w:t>tenp</w:t>
      </w:r>
      <w:r>
        <w:t xml:space="preserve">unkt Lauchhammer. Das Bauvorhaben umfasst die punktuelle Sanierung (Baumaßnahmen MN 1a bis MN 10) der Ferngasleitung 209 im Landkreis Meißen. </w:t>
      </w:r>
      <w:bookmarkEnd w:id="0"/>
      <w:r>
        <w:t xml:space="preserve">Es handelt sich dabei um räumlich begrenzte standortgleiche Baumaßnahmen. </w:t>
      </w:r>
    </w:p>
    <w:p w14:paraId="514B2DE2" w14:textId="77777777" w:rsidR="00646372" w:rsidRDefault="00646372" w:rsidP="00646372"/>
    <w:p w14:paraId="4C2C09AC" w14:textId="32A9FC99" w:rsidR="00646372" w:rsidRDefault="00646372" w:rsidP="00646372">
      <w:r>
        <w:t>Die Landesdirektion Sachsen hat fü</w:t>
      </w:r>
      <w:r w:rsidR="00A6040E">
        <w:t xml:space="preserve">r dieses </w:t>
      </w:r>
      <w:r>
        <w:t xml:space="preserve">Vorhaben zur </w:t>
      </w:r>
      <w:r w:rsidR="00A6040E">
        <w:t xml:space="preserve">Feststellung der Notwendigkeit </w:t>
      </w:r>
      <w:r>
        <w:t>einer Umweltverträglichkeitsprüfung ei</w:t>
      </w:r>
      <w:r w:rsidR="004C0708">
        <w:t xml:space="preserve">ne standortbezogene Vorprüfung </w:t>
      </w:r>
      <w:r>
        <w:t>des Einzelfalls durchgeführt.</w:t>
      </w:r>
    </w:p>
    <w:p w14:paraId="507BEBC4" w14:textId="77777777" w:rsidR="00646372" w:rsidRPr="00CC326B" w:rsidRDefault="00646372" w:rsidP="00646372"/>
    <w:p w14:paraId="3D10A7B4" w14:textId="77777777" w:rsidR="00646372" w:rsidRDefault="00646372" w:rsidP="00646372">
      <w:pPr>
        <w:pStyle w:val="1LDSStandardBlockNach12pt"/>
      </w:pPr>
      <w:r>
        <w:t>Nach § 7 Absatz 2 Satz 2 des Gesetzes über die Umweltverträglichkeitsprüfung wird die standortbezogenen Vorprüfung als überschlägige Prüfung in zwei Stufen durchgeführt.</w:t>
      </w:r>
    </w:p>
    <w:p w14:paraId="42FE74A4" w14:textId="1148C67D" w:rsidR="00646372" w:rsidRDefault="00646372" w:rsidP="00646372">
      <w:r>
        <w:t>Di</w:t>
      </w:r>
      <w:r w:rsidR="00A6040E">
        <w:t xml:space="preserve">e erste Prüfstufe hat ergeben, </w:t>
      </w:r>
      <w:r>
        <w:t xml:space="preserve">dass </w:t>
      </w:r>
      <w:r w:rsidR="00DC5702">
        <w:t>mit den</w:t>
      </w:r>
      <w:r>
        <w:t xml:space="preserve"> Sanierungsmaßnahmen MN 1</w:t>
      </w:r>
      <w:r w:rsidR="00DC5702">
        <w:t>, 2, 3, 4</w:t>
      </w:r>
      <w:r>
        <w:t xml:space="preserve"> und 5 innerhalb </w:t>
      </w:r>
      <w:r w:rsidR="004C0708">
        <w:t>des Landschaftsschutzgebietes „</w:t>
      </w:r>
      <w:r>
        <w:t xml:space="preserve">Nassau“ bzw. „Elbtal zwischen Dresden und Meißen mit </w:t>
      </w:r>
      <w:proofErr w:type="spellStart"/>
      <w:r>
        <w:t>linkselbischen</w:t>
      </w:r>
      <w:proofErr w:type="spellEnd"/>
      <w:r>
        <w:t xml:space="preserve"> Tälern und </w:t>
      </w:r>
      <w:proofErr w:type="spellStart"/>
      <w:r>
        <w:t>Spaargebirge</w:t>
      </w:r>
      <w:proofErr w:type="spellEnd"/>
      <w:r>
        <w:t xml:space="preserve">“ besondere örtliche Gegebenheiten gemäß den in der Anlage 3 Nr. 2.3 des Gesetzes über die Umweltverträglichkeitsprüfung aufgeführten Schutzkriterien vorliegen. </w:t>
      </w:r>
    </w:p>
    <w:p w14:paraId="36CD7FA9" w14:textId="77777777" w:rsidR="00646372" w:rsidRDefault="00646372" w:rsidP="00646372"/>
    <w:p w14:paraId="04A74632" w14:textId="77777777" w:rsidR="00646372" w:rsidRDefault="00646372" w:rsidP="00646372">
      <w:r w:rsidRPr="00CC326B">
        <w:t xml:space="preserve">Daher ist in einer zweiten Stufe (§ 7 Abs. 5 Satz 5 </w:t>
      </w:r>
      <w:r>
        <w:t>Gesetz über die Umweltverträglichkeitsprüfung</w:t>
      </w:r>
      <w:r w:rsidRPr="00CC326B">
        <w:t xml:space="preserve">) </w:t>
      </w:r>
      <w:r>
        <w:t>unter Berücksichtigung der in An</w:t>
      </w:r>
      <w:r w:rsidRPr="00CC326B">
        <w:t xml:space="preserve">lage 3 aufgeführten Kriterien durch die Landesdirektion Sachsen zu prüfen, ob das Bauvorhaben erhebliche nachteilige Umweltauswirkungen haben kann, die die besondere Empfindlichkeit oder die Schutzziele des Gebietes betreffen und nach § 25 Abs. 2 </w:t>
      </w:r>
      <w:r>
        <w:t>Gesetz über die Umweltverträglichkeitsprüfung</w:t>
      </w:r>
      <w:r w:rsidRPr="00CC326B">
        <w:t xml:space="preserve"> bei der Zulassungsentscheidung zu berücksichtigen wären. </w:t>
      </w:r>
    </w:p>
    <w:p w14:paraId="203CB0CD" w14:textId="77777777" w:rsidR="00646372" w:rsidRDefault="00646372" w:rsidP="00646372"/>
    <w:p w14:paraId="53576AA2" w14:textId="77777777" w:rsidR="00646372" w:rsidRDefault="00646372" w:rsidP="00646372">
      <w:r>
        <w:t>Es wurde festgestellt, dass keine Pflicht zur Durchführung einer Umweltverträglichkeitsprüfung besteht.</w:t>
      </w:r>
    </w:p>
    <w:p w14:paraId="5BA2B19A" w14:textId="77777777" w:rsidR="00646372" w:rsidRDefault="00646372" w:rsidP="00646372"/>
    <w:p w14:paraId="0B84383E" w14:textId="77777777" w:rsidR="00646372" w:rsidRDefault="00646372" w:rsidP="00646372">
      <w:pPr>
        <w:spacing w:after="240"/>
        <w:rPr>
          <w:color w:val="000000" w:themeColor="text1"/>
          <w:szCs w:val="20"/>
          <w:lang w:eastAsia="zh-CN"/>
        </w:rPr>
      </w:pPr>
      <w:r>
        <w:rPr>
          <w:color w:val="000000" w:themeColor="text1"/>
          <w:szCs w:val="20"/>
          <w:lang w:eastAsia="zh-CN"/>
        </w:rPr>
        <w:t>Bei dem Bauvorhaben</w:t>
      </w:r>
      <w:r w:rsidRPr="00870A8D">
        <w:rPr>
          <w:color w:val="000000" w:themeColor="text1"/>
          <w:szCs w:val="20"/>
          <w:lang w:eastAsia="zh-CN"/>
        </w:rPr>
        <w:t xml:space="preserve"> handelt </w:t>
      </w:r>
      <w:r>
        <w:rPr>
          <w:color w:val="000000" w:themeColor="text1"/>
          <w:szCs w:val="20"/>
          <w:lang w:eastAsia="zh-CN"/>
        </w:rPr>
        <w:t xml:space="preserve">es </w:t>
      </w:r>
      <w:r w:rsidRPr="00870A8D">
        <w:rPr>
          <w:color w:val="000000" w:themeColor="text1"/>
          <w:szCs w:val="20"/>
          <w:lang w:eastAsia="zh-CN"/>
        </w:rPr>
        <w:t xml:space="preserve">sich im Wesentlichen um die Sanierung der bestehenden Leitung im </w:t>
      </w:r>
      <w:r>
        <w:rPr>
          <w:color w:val="000000" w:themeColor="text1"/>
          <w:szCs w:val="20"/>
          <w:lang w:eastAsia="zh-CN"/>
        </w:rPr>
        <w:t xml:space="preserve">dinglich </w:t>
      </w:r>
      <w:r w:rsidRPr="00870A8D">
        <w:rPr>
          <w:color w:val="000000" w:themeColor="text1"/>
          <w:szCs w:val="20"/>
          <w:lang w:eastAsia="zh-CN"/>
        </w:rPr>
        <w:t>gesicherten Trassenkorridor.</w:t>
      </w:r>
      <w:r>
        <w:rPr>
          <w:color w:val="000000" w:themeColor="text1"/>
          <w:szCs w:val="20"/>
          <w:lang w:eastAsia="zh-CN"/>
        </w:rPr>
        <w:t xml:space="preserve"> </w:t>
      </w:r>
      <w:r w:rsidR="00DC5702">
        <w:rPr>
          <w:color w:val="000000" w:themeColor="text1"/>
          <w:szCs w:val="20"/>
          <w:lang w:eastAsia="zh-CN"/>
        </w:rPr>
        <w:t>Alle Maßnahmen befinden sich entweder im direkten Verkehrsraum oder auf intensiv genutzten landwirtschaftlichen Flächen.</w:t>
      </w:r>
      <w:r>
        <w:rPr>
          <w:color w:val="000000" w:themeColor="text1"/>
          <w:szCs w:val="20"/>
          <w:lang w:eastAsia="zh-CN"/>
        </w:rPr>
        <w:t xml:space="preserve"> </w:t>
      </w:r>
      <w:r w:rsidRPr="00870A8D">
        <w:rPr>
          <w:color w:val="000000" w:themeColor="text1"/>
          <w:szCs w:val="20"/>
          <w:lang w:eastAsia="zh-CN"/>
        </w:rPr>
        <w:t>Während der Bauarbeiten werden Bau- und Montageflächen</w:t>
      </w:r>
      <w:r>
        <w:rPr>
          <w:color w:val="000000" w:themeColor="text1"/>
          <w:szCs w:val="20"/>
          <w:lang w:eastAsia="zh-CN"/>
        </w:rPr>
        <w:t xml:space="preserve"> auf landwirtschaftlich genutzten Flächen bzw. in der Nähe von Straßen</w:t>
      </w:r>
      <w:r w:rsidRPr="00870A8D">
        <w:rPr>
          <w:color w:val="000000" w:themeColor="text1"/>
          <w:szCs w:val="20"/>
          <w:lang w:eastAsia="zh-CN"/>
        </w:rPr>
        <w:t xml:space="preserve"> in Anspruch genommen, die nach Beendigung der Baumaßnahme in den ursprünglichen Zustand zurückversetzt werden.</w:t>
      </w:r>
      <w:r>
        <w:rPr>
          <w:color w:val="000000" w:themeColor="text1"/>
          <w:szCs w:val="20"/>
          <w:lang w:eastAsia="zh-CN"/>
        </w:rPr>
        <w:t xml:space="preserve"> Die eigentlichen Sanierungsarbeiten an </w:t>
      </w:r>
      <w:r>
        <w:rPr>
          <w:color w:val="000000" w:themeColor="text1"/>
          <w:szCs w:val="20"/>
          <w:lang w:eastAsia="zh-CN"/>
        </w:rPr>
        <w:lastRenderedPageBreak/>
        <w:t xml:space="preserve">der Leitung erfolgen auf dem bestehenden Schutzstreifen und sind von kurzer zeitlicher Dauer an den, räumlich voneinander getrennten, </w:t>
      </w:r>
      <w:proofErr w:type="spellStart"/>
      <w:r>
        <w:rPr>
          <w:color w:val="000000" w:themeColor="text1"/>
          <w:szCs w:val="20"/>
          <w:lang w:eastAsia="zh-CN"/>
        </w:rPr>
        <w:t>Maßnahmepunkten</w:t>
      </w:r>
      <w:proofErr w:type="spellEnd"/>
      <w:r>
        <w:rPr>
          <w:color w:val="000000" w:themeColor="text1"/>
          <w:szCs w:val="20"/>
          <w:lang w:eastAsia="zh-CN"/>
        </w:rPr>
        <w:t>.</w:t>
      </w:r>
    </w:p>
    <w:p w14:paraId="6A6E4716" w14:textId="77777777" w:rsidR="00646372" w:rsidRPr="00FA4169" w:rsidRDefault="00646372" w:rsidP="00646372">
      <w:pPr>
        <w:spacing w:after="240"/>
        <w:rPr>
          <w:color w:val="000000" w:themeColor="text1"/>
          <w:szCs w:val="20"/>
          <w:lang w:eastAsia="zh-CN"/>
        </w:rPr>
      </w:pPr>
      <w:r>
        <w:rPr>
          <w:color w:val="000000" w:themeColor="text1"/>
          <w:szCs w:val="20"/>
          <w:lang w:eastAsia="zh-CN"/>
        </w:rPr>
        <w:t xml:space="preserve">Unter Berücksichtigung der in Anlage 3 des Gesetzes über die Umweltverträglichkeitsprüfung aufgeführten Kriterien ergibt sich damit, dass die </w:t>
      </w:r>
      <w:r w:rsidR="00DC5702">
        <w:rPr>
          <w:color w:val="000000" w:themeColor="text1"/>
          <w:szCs w:val="20"/>
          <w:lang w:eastAsia="zh-CN"/>
        </w:rPr>
        <w:t>Sanierungsmaßnahmen an der FGL 2</w:t>
      </w:r>
      <w:r>
        <w:rPr>
          <w:color w:val="000000" w:themeColor="text1"/>
          <w:szCs w:val="20"/>
          <w:lang w:eastAsia="zh-CN"/>
        </w:rPr>
        <w:t xml:space="preserve">09 keine erheblichen nachteiligen Umweltauswirkungen haben kann, die die besondere Empfindlichkeit oder die Schutzziele des Gebietes betreffen und nach § 25 Abs. 2 Gesetz über die Umweltverträglichkeitsprüfung bei der Zulassungsentscheidung zu berücksichtigen wären. </w:t>
      </w:r>
    </w:p>
    <w:p w14:paraId="23AA0969" w14:textId="77777777" w:rsidR="00646372" w:rsidRPr="00651DA8" w:rsidRDefault="00646372" w:rsidP="00646372">
      <w:pPr>
        <w:spacing w:after="200" w:line="276" w:lineRule="auto"/>
        <w:rPr>
          <w:rFonts w:eastAsiaTheme="minorHAnsi" w:cs="Arial"/>
          <w:szCs w:val="22"/>
          <w:lang w:eastAsia="en-US"/>
        </w:rPr>
      </w:pPr>
      <w:r w:rsidRPr="00651DA8">
        <w:rPr>
          <w:rFonts w:eastAsiaTheme="minorHAnsi" w:cs="Arial"/>
          <w:szCs w:val="22"/>
          <w:lang w:eastAsia="en-US"/>
        </w:rPr>
        <w:t>Diese Feststellung ist nicht selbstständig anfechtbar</w:t>
      </w:r>
      <w:r>
        <w:rPr>
          <w:rFonts w:eastAsiaTheme="minorHAnsi" w:cs="Arial"/>
          <w:szCs w:val="22"/>
          <w:lang w:eastAsia="en-US"/>
        </w:rPr>
        <w:t xml:space="preserve"> (§ 5 Absatz 3 </w:t>
      </w:r>
      <w:r>
        <w:t>Gesetz</w:t>
      </w:r>
      <w:r w:rsidRPr="004D5435">
        <w:t xml:space="preserve"> über die Umweltverträglichkeitsprüfung</w:t>
      </w:r>
      <w:r>
        <w:rPr>
          <w:rFonts w:eastAsiaTheme="minorHAnsi" w:cs="Arial"/>
          <w:szCs w:val="22"/>
          <w:lang w:eastAsia="en-US"/>
        </w:rPr>
        <w:t>).</w:t>
      </w:r>
    </w:p>
    <w:p w14:paraId="4D37C2A2" w14:textId="77777777" w:rsidR="00646372" w:rsidRDefault="00646372" w:rsidP="00646372">
      <w:r w:rsidRPr="00436F37">
        <w:t>Die entscheidungsrelevanten Unterlagen sind der Öffentlichkeit gemäß den Bestimmungen des Umweltinformationsgesetzes für den Freistaat Sachsen vom 1. Juni 2006 (</w:t>
      </w:r>
      <w:proofErr w:type="spellStart"/>
      <w:r w:rsidRPr="00436F37">
        <w:t>SächsGVBl</w:t>
      </w:r>
      <w:proofErr w:type="spellEnd"/>
      <w:r w:rsidRPr="00436F37">
        <w:t>. S. 146), das zuletzt durch Artikel </w:t>
      </w:r>
      <w:r>
        <w:t>2 Absatz 25</w:t>
      </w:r>
      <w:r w:rsidRPr="00436F37">
        <w:t xml:space="preserve"> des Gesetzes vom </w:t>
      </w:r>
      <w:r w:rsidR="00A6040E">
        <w:t>5. April 2019</w:t>
      </w:r>
      <w:r w:rsidRPr="00436F37">
        <w:t xml:space="preserve"> (</w:t>
      </w:r>
      <w:proofErr w:type="spellStart"/>
      <w:r w:rsidRPr="00436F37">
        <w:t>SächsGVBl</w:t>
      </w:r>
      <w:proofErr w:type="spellEnd"/>
      <w:r w:rsidRPr="00436F37">
        <w:t>. S. </w:t>
      </w:r>
      <w:r>
        <w:t>245</w:t>
      </w:r>
      <w:r w:rsidRPr="00436F37">
        <w:t xml:space="preserve">) geändert worden ist, in der Landesdirektion Sachsen, Dienststelle Dresden, Referat 32, </w:t>
      </w:r>
      <w:proofErr w:type="spellStart"/>
      <w:r w:rsidRPr="00436F37">
        <w:t>Stauffenbergallee</w:t>
      </w:r>
      <w:proofErr w:type="spellEnd"/>
      <w:r w:rsidRPr="00436F37">
        <w:t xml:space="preserve"> 2, 01099 Dresden, zugänglich.</w:t>
      </w:r>
    </w:p>
    <w:p w14:paraId="6F32913F" w14:textId="77777777" w:rsidR="00646372" w:rsidRDefault="00646372" w:rsidP="00646372"/>
    <w:p w14:paraId="01FB1A46" w14:textId="77777777" w:rsidR="00646372" w:rsidRDefault="00646372" w:rsidP="00646372">
      <w:r>
        <w:t xml:space="preserve">Die Bekanntmachung erfolgt zusätzlich auf der Internetseite der Landesdirektion Sachsen unter </w:t>
      </w:r>
      <w:hyperlink r:id="rId4" w:history="1">
        <w:r w:rsidRPr="00495273">
          <w:rPr>
            <w:rStyle w:val="Hyperlink"/>
          </w:rPr>
          <w:t>http://lds.sachsen.de/bekanntmachung</w:t>
        </w:r>
      </w:hyperlink>
      <w:r>
        <w:t xml:space="preserve"> unter der Rubrik Infrastruktur Energie.</w:t>
      </w:r>
    </w:p>
    <w:p w14:paraId="192B90A0" w14:textId="77777777" w:rsidR="00646372" w:rsidRDefault="00646372" w:rsidP="00646372"/>
    <w:p w14:paraId="37580F83" w14:textId="2E4AF9BC" w:rsidR="00646372" w:rsidRDefault="00646372" w:rsidP="00646372">
      <w:r>
        <w:t xml:space="preserve">Dresden, den </w:t>
      </w:r>
      <w:r w:rsidR="004C0708">
        <w:t>9. Juli 2021</w:t>
      </w:r>
    </w:p>
    <w:p w14:paraId="4857E6B6" w14:textId="77777777" w:rsidR="00646372" w:rsidRDefault="00646372" w:rsidP="00646372"/>
    <w:p w14:paraId="6F3AB0F3" w14:textId="77777777" w:rsidR="00646372" w:rsidRDefault="00646372" w:rsidP="00646372"/>
    <w:p w14:paraId="39A35C81" w14:textId="77777777" w:rsidR="00646372" w:rsidRDefault="00646372" w:rsidP="00646372"/>
    <w:p w14:paraId="4B208F03" w14:textId="77777777" w:rsidR="00646372" w:rsidRDefault="00646372" w:rsidP="00646372"/>
    <w:p w14:paraId="3B1B513D" w14:textId="77777777" w:rsidR="00646372" w:rsidRDefault="00DC5702" w:rsidP="00DC5702">
      <w:pPr>
        <w:jc w:val="center"/>
      </w:pPr>
      <w:r>
        <w:t>Holger Keune</w:t>
      </w:r>
    </w:p>
    <w:p w14:paraId="22086143" w14:textId="77777777" w:rsidR="00646372" w:rsidRDefault="00646372" w:rsidP="00DC5702">
      <w:pPr>
        <w:jc w:val="center"/>
      </w:pPr>
      <w:r>
        <w:t>Referatsleiter</w:t>
      </w:r>
      <w:r w:rsidR="00DC5702">
        <w:t xml:space="preserve"> Planfeststellung</w:t>
      </w:r>
    </w:p>
    <w:p w14:paraId="3688017C" w14:textId="77777777" w:rsidR="00646372" w:rsidRPr="00436F37" w:rsidRDefault="00646372" w:rsidP="00DC5702">
      <w:pPr>
        <w:jc w:val="center"/>
      </w:pPr>
    </w:p>
    <w:p w14:paraId="1AADCA17" w14:textId="77777777" w:rsidR="00D37141" w:rsidRDefault="00D37141"/>
    <w:sectPr w:rsidR="00D371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72"/>
    <w:rsid w:val="00175B13"/>
    <w:rsid w:val="004C0708"/>
    <w:rsid w:val="005237DC"/>
    <w:rsid w:val="00646372"/>
    <w:rsid w:val="00957811"/>
    <w:rsid w:val="00A6040E"/>
    <w:rsid w:val="00C81CDD"/>
    <w:rsid w:val="00D37141"/>
    <w:rsid w:val="00D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0A2C"/>
  <w15:chartTrackingRefBased/>
  <w15:docId w15:val="{DD452069-7B60-4973-A156-966DAFA1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6372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BlockNach12pt">
    <w:name w:val="1_LDS Standard Block Nach: 12 pt"/>
    <w:basedOn w:val="Standard"/>
    <w:link w:val="1LDSStandardBlockNach12ptZchn"/>
    <w:rsid w:val="00646372"/>
    <w:pPr>
      <w:spacing w:after="240"/>
    </w:pPr>
    <w:rPr>
      <w:szCs w:val="20"/>
      <w:lang w:eastAsia="zh-CN"/>
    </w:rPr>
  </w:style>
  <w:style w:type="character" w:customStyle="1" w:styleId="1LDSStandardBlockNach12ptZchn">
    <w:name w:val="1_LDS Standard Block Nach: 12 pt Zchn"/>
    <w:link w:val="1LDSStandardBlockNach12pt"/>
    <w:rsid w:val="00646372"/>
    <w:rPr>
      <w:rFonts w:ascii="Arial" w:eastAsia="Times New Roman" w:hAnsi="Arial" w:cs="Times New Roman"/>
      <w:szCs w:val="20"/>
      <w:lang w:eastAsia="zh-CN"/>
    </w:rPr>
  </w:style>
  <w:style w:type="character" w:styleId="Hyperlink">
    <w:name w:val="Hyperlink"/>
    <w:basedOn w:val="Absatz-Standardschriftart"/>
    <w:uiPriority w:val="99"/>
    <w:unhideWhenUsed/>
    <w:rsid w:val="00646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ds.sachsen.de/bekanntmachu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LDS-Dresden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Staupe, Susanne - LDS</dc:creator>
  <cp:keywords/>
  <dc:description/>
  <cp:lastModifiedBy>Storch, Sabine - LDS</cp:lastModifiedBy>
  <cp:revision>3</cp:revision>
  <dcterms:created xsi:type="dcterms:W3CDTF">2021-07-16T07:04:00Z</dcterms:created>
  <dcterms:modified xsi:type="dcterms:W3CDTF">2021-07-16T07:55:00Z</dcterms:modified>
</cp:coreProperties>
</file>