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DD" w:rsidRDefault="005909DD" w:rsidP="005909DD">
      <w:pPr>
        <w:pStyle w:val="Textkrper3"/>
        <w:keepNext/>
        <w:rPr>
          <w:rFonts w:ascii="Arial" w:hAnsi="Arial" w:cs="Arial"/>
          <w:sz w:val="22"/>
          <w:szCs w:val="22"/>
        </w:rPr>
      </w:pPr>
      <w:r>
        <w:rPr>
          <w:rFonts w:ascii="Arial" w:hAnsi="Arial" w:cs="Arial"/>
          <w:sz w:val="22"/>
          <w:szCs w:val="22"/>
        </w:rPr>
        <w:t xml:space="preserve">Planfeststellungsverfahren für das Vorhaben </w:t>
      </w:r>
    </w:p>
    <w:p w:rsidR="005909DD" w:rsidRDefault="005909DD" w:rsidP="005909DD">
      <w:pPr>
        <w:pStyle w:val="Textkrper3"/>
        <w:keepNext/>
        <w:rPr>
          <w:rFonts w:ascii="Arial" w:hAnsi="Arial" w:cs="Arial"/>
          <w:sz w:val="22"/>
          <w:szCs w:val="22"/>
        </w:rPr>
      </w:pPr>
      <w:r>
        <w:rPr>
          <w:rFonts w:ascii="Arial" w:hAnsi="Arial" w:cs="Arial"/>
          <w:sz w:val="22"/>
          <w:szCs w:val="22"/>
        </w:rPr>
        <w:t>Staatsstraße 31 Ausbau in Borna /</w:t>
      </w:r>
      <w:proofErr w:type="spellStart"/>
      <w:r>
        <w:rPr>
          <w:rFonts w:ascii="Arial" w:hAnsi="Arial" w:cs="Arial"/>
          <w:sz w:val="22"/>
          <w:szCs w:val="22"/>
        </w:rPr>
        <w:t>Schönnewitz</w:t>
      </w:r>
      <w:proofErr w:type="spellEnd"/>
    </w:p>
    <w:p w:rsidR="005909DD" w:rsidRDefault="005909DD" w:rsidP="005909DD">
      <w:pPr>
        <w:pStyle w:val="Textkrper3"/>
        <w:keepNext/>
        <w:rPr>
          <w:rFonts w:ascii="Arial" w:hAnsi="Arial" w:cs="Arial"/>
          <w:sz w:val="22"/>
          <w:szCs w:val="22"/>
        </w:rPr>
      </w:pPr>
    </w:p>
    <w:p w:rsidR="005909DD" w:rsidRDefault="005909DD" w:rsidP="005909DD">
      <w:pPr>
        <w:pStyle w:val="Textkrper3"/>
        <w:keepNext/>
        <w:jc w:val="both"/>
        <w:rPr>
          <w:rFonts w:ascii="Arial" w:hAnsi="Arial" w:cs="Arial"/>
          <w:b w:val="0"/>
          <w:bCs w:val="0"/>
          <w:sz w:val="22"/>
          <w:szCs w:val="22"/>
        </w:rPr>
      </w:pPr>
      <w:r>
        <w:rPr>
          <w:rFonts w:ascii="Arial" w:hAnsi="Arial" w:cs="Arial"/>
          <w:b w:val="0"/>
          <w:bCs w:val="0"/>
          <w:sz w:val="22"/>
          <w:szCs w:val="22"/>
        </w:rPr>
        <w:t>Das Landesamt für Straßenbau und Verkehr, Niederlassung Leipzig, hat für das Vorhaben „S 31 Ausbau in Borna/</w:t>
      </w:r>
      <w:proofErr w:type="spellStart"/>
      <w:r>
        <w:rPr>
          <w:rFonts w:ascii="Arial" w:hAnsi="Arial" w:cs="Arial"/>
          <w:b w:val="0"/>
          <w:bCs w:val="0"/>
          <w:sz w:val="22"/>
          <w:szCs w:val="22"/>
        </w:rPr>
        <w:t>Schönnewitz</w:t>
      </w:r>
      <w:proofErr w:type="spellEnd"/>
      <w:r>
        <w:rPr>
          <w:rFonts w:ascii="Arial" w:hAnsi="Arial" w:cs="Arial"/>
          <w:b w:val="0"/>
          <w:bCs w:val="0"/>
          <w:sz w:val="22"/>
          <w:szCs w:val="22"/>
        </w:rPr>
        <w:t>“ die Durchführung des Planfeststellungsverfahrens nach dem Sächsischen Straßengesetz (</w:t>
      </w:r>
      <w:proofErr w:type="spellStart"/>
      <w:r>
        <w:rPr>
          <w:rFonts w:ascii="Arial" w:hAnsi="Arial" w:cs="Arial"/>
          <w:b w:val="0"/>
          <w:bCs w:val="0"/>
          <w:sz w:val="22"/>
          <w:szCs w:val="22"/>
        </w:rPr>
        <w:t>SächsStrG</w:t>
      </w:r>
      <w:proofErr w:type="spellEnd"/>
      <w:r>
        <w:rPr>
          <w:rFonts w:ascii="Arial" w:hAnsi="Arial" w:cs="Arial"/>
          <w:b w:val="0"/>
          <w:bCs w:val="0"/>
          <w:sz w:val="22"/>
          <w:szCs w:val="22"/>
        </w:rPr>
        <w:t xml:space="preserve">) beantragt. </w:t>
      </w:r>
    </w:p>
    <w:p w:rsidR="005909DD" w:rsidRDefault="005909DD" w:rsidP="005909DD">
      <w:pPr>
        <w:pStyle w:val="Textkrper3"/>
        <w:keepNext/>
        <w:jc w:val="both"/>
        <w:rPr>
          <w:rFonts w:ascii="Arial" w:hAnsi="Arial" w:cs="Arial"/>
          <w:b w:val="0"/>
          <w:bCs w:val="0"/>
          <w:sz w:val="22"/>
          <w:szCs w:val="22"/>
        </w:rPr>
      </w:pPr>
    </w:p>
    <w:p w:rsidR="005909DD" w:rsidRDefault="005909DD" w:rsidP="005909DD">
      <w:pPr>
        <w:pStyle w:val="Textkrper3"/>
        <w:keepNext/>
        <w:jc w:val="both"/>
        <w:rPr>
          <w:rFonts w:ascii="Arial" w:hAnsi="Arial" w:cs="Arial"/>
          <w:b w:val="0"/>
          <w:bCs w:val="0"/>
          <w:sz w:val="22"/>
          <w:szCs w:val="22"/>
        </w:rPr>
      </w:pPr>
      <w:r>
        <w:rPr>
          <w:rFonts w:ascii="Arial" w:hAnsi="Arial" w:cs="Arial"/>
          <w:b w:val="0"/>
          <w:bCs w:val="0"/>
          <w:sz w:val="22"/>
          <w:szCs w:val="22"/>
        </w:rPr>
        <w:t xml:space="preserve">Die Staatsstraße (S) 31 soll in den unmittelbar aneinander angrenzenden </w:t>
      </w:r>
      <w:proofErr w:type="spellStart"/>
      <w:r>
        <w:rPr>
          <w:rFonts w:ascii="Arial" w:hAnsi="Arial" w:cs="Arial"/>
          <w:b w:val="0"/>
          <w:bCs w:val="0"/>
          <w:sz w:val="22"/>
          <w:szCs w:val="22"/>
        </w:rPr>
        <w:t>Ortsdurchfahrten</w:t>
      </w:r>
      <w:proofErr w:type="spellEnd"/>
      <w:r>
        <w:rPr>
          <w:rFonts w:ascii="Arial" w:hAnsi="Arial" w:cs="Arial"/>
          <w:b w:val="0"/>
          <w:bCs w:val="0"/>
          <w:sz w:val="22"/>
          <w:szCs w:val="22"/>
        </w:rPr>
        <w:t xml:space="preserve"> von Borna und </w:t>
      </w:r>
      <w:proofErr w:type="spellStart"/>
      <w:r>
        <w:rPr>
          <w:rFonts w:ascii="Arial" w:hAnsi="Arial" w:cs="Arial"/>
          <w:b w:val="0"/>
          <w:bCs w:val="0"/>
          <w:sz w:val="22"/>
          <w:szCs w:val="22"/>
        </w:rPr>
        <w:t>Schönnewitz</w:t>
      </w:r>
      <w:proofErr w:type="spellEnd"/>
      <w:r>
        <w:rPr>
          <w:rFonts w:ascii="Arial" w:hAnsi="Arial" w:cs="Arial"/>
          <w:b w:val="0"/>
          <w:bCs w:val="0"/>
          <w:sz w:val="22"/>
          <w:szCs w:val="22"/>
        </w:rPr>
        <w:t xml:space="preserve"> der Gemeinde </w:t>
      </w:r>
      <w:proofErr w:type="spellStart"/>
      <w:r>
        <w:rPr>
          <w:rFonts w:ascii="Arial" w:hAnsi="Arial" w:cs="Arial"/>
          <w:b w:val="0"/>
          <w:bCs w:val="0"/>
          <w:sz w:val="22"/>
          <w:szCs w:val="22"/>
        </w:rPr>
        <w:t>Liebschützberg</w:t>
      </w:r>
      <w:proofErr w:type="spellEnd"/>
      <w:r>
        <w:rPr>
          <w:rFonts w:ascii="Arial" w:hAnsi="Arial" w:cs="Arial"/>
          <w:b w:val="0"/>
          <w:bCs w:val="0"/>
          <w:sz w:val="22"/>
          <w:szCs w:val="22"/>
        </w:rPr>
        <w:t xml:space="preserve"> auf einer Länge von ca. 1.335 m ausgebaut werden.  Im Zuge des Ausbaus der S 31 werden die Knotenpunkte mit den beiden Kreisstraßen (K) 8933 und K 8938 richtliniengerecht ausgebaut und verkehrsgerecht umgestaltet. </w:t>
      </w:r>
    </w:p>
    <w:p w:rsidR="005909DD" w:rsidRDefault="005909DD" w:rsidP="005909DD">
      <w:pPr>
        <w:pStyle w:val="Textkrper3"/>
        <w:keepNext/>
        <w:jc w:val="both"/>
        <w:rPr>
          <w:rFonts w:ascii="Arial" w:hAnsi="Arial" w:cs="Arial"/>
          <w:b w:val="0"/>
          <w:bCs w:val="0"/>
          <w:sz w:val="22"/>
          <w:szCs w:val="22"/>
        </w:rPr>
      </w:pPr>
    </w:p>
    <w:p w:rsidR="005909DD" w:rsidRDefault="005909DD" w:rsidP="005909DD">
      <w:pPr>
        <w:pStyle w:val="Textkrper3"/>
        <w:keepNext/>
        <w:jc w:val="both"/>
        <w:rPr>
          <w:rFonts w:ascii="Arial" w:hAnsi="Arial" w:cs="Arial"/>
          <w:b w:val="0"/>
          <w:bCs w:val="0"/>
          <w:sz w:val="22"/>
          <w:szCs w:val="22"/>
        </w:rPr>
      </w:pPr>
      <w:r>
        <w:rPr>
          <w:rFonts w:ascii="Arial" w:hAnsi="Arial" w:cs="Arial"/>
          <w:b w:val="0"/>
          <w:bCs w:val="0"/>
          <w:sz w:val="22"/>
          <w:szCs w:val="22"/>
        </w:rPr>
        <w:t xml:space="preserve">Für das Bauvorhaben einschließlich der landschaftspflegerischen Ausgleichs-, Ersatz- und Vermeidungsmaßnahmen, die in unmittelbarer Nähe der Baumaßnahme vorgesehen sind, werden Grundstücke in den Gemarkungen Borna und </w:t>
      </w:r>
      <w:proofErr w:type="spellStart"/>
      <w:r>
        <w:rPr>
          <w:rFonts w:ascii="Arial" w:hAnsi="Arial" w:cs="Arial"/>
          <w:b w:val="0"/>
          <w:bCs w:val="0"/>
          <w:sz w:val="22"/>
          <w:szCs w:val="22"/>
        </w:rPr>
        <w:t>Schönnewitz</w:t>
      </w:r>
      <w:proofErr w:type="spellEnd"/>
      <w:r>
        <w:rPr>
          <w:rFonts w:ascii="Arial" w:hAnsi="Arial" w:cs="Arial"/>
          <w:b w:val="0"/>
          <w:bCs w:val="0"/>
          <w:sz w:val="22"/>
          <w:szCs w:val="22"/>
        </w:rPr>
        <w:t xml:space="preserve"> der Gemeinde </w:t>
      </w:r>
      <w:proofErr w:type="spellStart"/>
      <w:r>
        <w:rPr>
          <w:rFonts w:ascii="Arial" w:hAnsi="Arial" w:cs="Arial"/>
          <w:b w:val="0"/>
          <w:bCs w:val="0"/>
          <w:sz w:val="22"/>
          <w:szCs w:val="22"/>
        </w:rPr>
        <w:t>Liebschützberg</w:t>
      </w:r>
      <w:proofErr w:type="spellEnd"/>
      <w:r>
        <w:rPr>
          <w:rFonts w:ascii="Arial" w:hAnsi="Arial" w:cs="Arial"/>
          <w:b w:val="0"/>
          <w:bCs w:val="0"/>
          <w:sz w:val="22"/>
          <w:szCs w:val="22"/>
        </w:rPr>
        <w:t xml:space="preserve"> beansprucht.</w:t>
      </w:r>
    </w:p>
    <w:p w:rsidR="005909DD" w:rsidRDefault="005909DD" w:rsidP="005909DD">
      <w:pPr>
        <w:pStyle w:val="Textkrper3"/>
        <w:keepNext/>
        <w:jc w:val="both"/>
        <w:rPr>
          <w:rFonts w:ascii="Arial" w:hAnsi="Arial" w:cs="Arial"/>
          <w:b w:val="0"/>
          <w:bCs w:val="0"/>
          <w:sz w:val="22"/>
          <w:szCs w:val="22"/>
        </w:rPr>
      </w:pPr>
    </w:p>
    <w:p w:rsidR="005909DD" w:rsidRDefault="005909DD" w:rsidP="005909DD">
      <w:pPr>
        <w:pStyle w:val="Textkrper3"/>
        <w:keepNext/>
        <w:jc w:val="both"/>
        <w:rPr>
          <w:rFonts w:ascii="Arial" w:hAnsi="Arial" w:cs="Arial"/>
          <w:b w:val="0"/>
          <w:bCs w:val="0"/>
          <w:sz w:val="22"/>
          <w:szCs w:val="22"/>
        </w:rPr>
      </w:pPr>
      <w:r>
        <w:rPr>
          <w:rFonts w:ascii="Arial" w:hAnsi="Arial" w:cs="Arial"/>
          <w:b w:val="0"/>
          <w:bCs w:val="0"/>
          <w:sz w:val="22"/>
          <w:szCs w:val="22"/>
        </w:rPr>
        <w:t xml:space="preserve">Für das Vorhaben besteht eine Verpflichtung zur Durchführung einer Umweltverträglichkeitsprüfung gemäß § 5 des Gesetzes über die Umweltverträglichkeitsprüfung (UVPG) </w:t>
      </w:r>
      <w:proofErr w:type="spellStart"/>
      <w:r>
        <w:rPr>
          <w:rFonts w:ascii="Arial" w:hAnsi="Arial" w:cs="Arial"/>
          <w:b w:val="0"/>
          <w:bCs w:val="0"/>
          <w:sz w:val="22"/>
          <w:szCs w:val="22"/>
        </w:rPr>
        <w:t>i.V.m</w:t>
      </w:r>
      <w:proofErr w:type="spellEnd"/>
      <w:r>
        <w:rPr>
          <w:rFonts w:ascii="Arial" w:hAnsi="Arial" w:cs="Arial"/>
          <w:b w:val="0"/>
          <w:bCs w:val="0"/>
          <w:sz w:val="22"/>
          <w:szCs w:val="22"/>
        </w:rPr>
        <w:t xml:space="preserve">. § 3 Abs. 1 Nr. 2 </w:t>
      </w:r>
      <w:proofErr w:type="spellStart"/>
      <w:r>
        <w:rPr>
          <w:rFonts w:ascii="Arial" w:hAnsi="Arial" w:cs="Arial"/>
          <w:b w:val="0"/>
          <w:bCs w:val="0"/>
          <w:sz w:val="22"/>
          <w:szCs w:val="22"/>
        </w:rPr>
        <w:t>i.V.m</w:t>
      </w:r>
      <w:proofErr w:type="spellEnd"/>
      <w:r>
        <w:rPr>
          <w:rFonts w:ascii="Arial" w:hAnsi="Arial" w:cs="Arial"/>
          <w:b w:val="0"/>
          <w:bCs w:val="0"/>
          <w:sz w:val="22"/>
          <w:szCs w:val="22"/>
        </w:rPr>
        <w:t>. Anlage 1 Nr. 2 c)</w:t>
      </w:r>
      <w:r>
        <w:rPr>
          <w:rFonts w:ascii="Arial" w:hAnsi="Arial" w:cs="Arial"/>
          <w:b w:val="0"/>
          <w:bCs w:val="0"/>
          <w:color w:val="FF0000"/>
          <w:sz w:val="22"/>
          <w:szCs w:val="22"/>
        </w:rPr>
        <w:t xml:space="preserve"> </w:t>
      </w:r>
      <w:r>
        <w:rPr>
          <w:rFonts w:ascii="Arial" w:hAnsi="Arial" w:cs="Arial"/>
          <w:b w:val="0"/>
          <w:bCs w:val="0"/>
          <w:sz w:val="22"/>
          <w:szCs w:val="22"/>
        </w:rPr>
        <w:t>des Gesetzes über die Umweltverträglichkeitsprüfung im Freistaat Sachsen (</w:t>
      </w:r>
      <w:proofErr w:type="spellStart"/>
      <w:r>
        <w:rPr>
          <w:rFonts w:ascii="Arial" w:hAnsi="Arial" w:cs="Arial"/>
          <w:b w:val="0"/>
          <w:bCs w:val="0"/>
          <w:sz w:val="22"/>
          <w:szCs w:val="22"/>
        </w:rPr>
        <w:t>SächsUVPG</w:t>
      </w:r>
      <w:proofErr w:type="spellEnd"/>
      <w:r>
        <w:rPr>
          <w:rFonts w:ascii="Arial" w:hAnsi="Arial" w:cs="Arial"/>
          <w:b w:val="0"/>
          <w:bCs w:val="0"/>
          <w:sz w:val="22"/>
          <w:szCs w:val="22"/>
        </w:rPr>
        <w:t>).</w:t>
      </w:r>
    </w:p>
    <w:p w:rsidR="005909DD" w:rsidRDefault="005909DD" w:rsidP="005909DD">
      <w:pPr>
        <w:pStyle w:val="Textkrper3"/>
        <w:keepNext/>
        <w:jc w:val="both"/>
        <w:rPr>
          <w:rFonts w:ascii="Arial" w:hAnsi="Arial" w:cs="Arial"/>
          <w:b w:val="0"/>
          <w:bCs w:val="0"/>
          <w:sz w:val="22"/>
          <w:szCs w:val="22"/>
        </w:rPr>
      </w:pPr>
    </w:p>
    <w:p w:rsidR="005909DD" w:rsidRDefault="005909DD" w:rsidP="005909DD">
      <w:pPr>
        <w:pStyle w:val="Textkrper3"/>
        <w:keepNext/>
        <w:jc w:val="both"/>
        <w:rPr>
          <w:rFonts w:ascii="Arial" w:hAnsi="Arial" w:cs="Arial"/>
          <w:b w:val="0"/>
          <w:sz w:val="22"/>
          <w:szCs w:val="22"/>
        </w:rPr>
      </w:pPr>
      <w:r>
        <w:rPr>
          <w:rFonts w:ascii="Arial" w:hAnsi="Arial" w:cs="Arial"/>
          <w:b w:val="0"/>
          <w:sz w:val="22"/>
          <w:szCs w:val="22"/>
        </w:rPr>
        <w:t>Der Vorhabenträger hat die entscheidungserheblichen Unterlagen über die Umweltauswirkungen des Vorhabens vorgelegt, die Bestandteil der nachfolgend aufgeführten Auslegungsunterlagen sind:</w:t>
      </w:r>
    </w:p>
    <w:p w:rsidR="005909DD" w:rsidRDefault="005909DD" w:rsidP="005909DD">
      <w:pPr>
        <w:pStyle w:val="Textkrper3"/>
        <w:keepNext/>
        <w:jc w:val="both"/>
        <w:rPr>
          <w:rFonts w:ascii="Arial" w:hAnsi="Arial"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471"/>
        <w:gridCol w:w="1452"/>
      </w:tblGrid>
      <w:tr w:rsidR="005909DD" w:rsidTr="005909DD">
        <w:tc>
          <w:tcPr>
            <w:tcW w:w="1257" w:type="dxa"/>
            <w:tcBorders>
              <w:top w:val="single" w:sz="4" w:space="0" w:color="auto"/>
              <w:left w:val="single" w:sz="4" w:space="0" w:color="auto"/>
              <w:bottom w:val="single" w:sz="4" w:space="0" w:color="auto"/>
              <w:right w:val="single" w:sz="4" w:space="0" w:color="auto"/>
            </w:tcBorders>
            <w:shd w:val="clear" w:color="auto" w:fill="D9D9D9"/>
            <w:hideMark/>
          </w:tcPr>
          <w:p w:rsidR="005909DD" w:rsidRDefault="005909DD">
            <w:pPr>
              <w:keepNext/>
              <w:jc w:val="both"/>
              <w:rPr>
                <w:rFonts w:ascii="Arial" w:hAnsi="Arial" w:cs="Arial"/>
                <w:sz w:val="22"/>
                <w:szCs w:val="22"/>
              </w:rPr>
            </w:pPr>
            <w:r>
              <w:rPr>
                <w:rFonts w:ascii="Arial" w:hAnsi="Arial" w:cs="Arial"/>
                <w:sz w:val="22"/>
                <w:szCs w:val="22"/>
              </w:rPr>
              <w:t xml:space="preserve">Unterlage </w:t>
            </w:r>
          </w:p>
          <w:p w:rsidR="005909DD" w:rsidRDefault="005909DD">
            <w:pPr>
              <w:keepNext/>
              <w:jc w:val="both"/>
              <w:rPr>
                <w:rFonts w:ascii="Arial" w:hAnsi="Arial" w:cs="Arial"/>
                <w:sz w:val="22"/>
                <w:szCs w:val="22"/>
              </w:rPr>
            </w:pPr>
            <w:r>
              <w:rPr>
                <w:rFonts w:ascii="Arial" w:hAnsi="Arial" w:cs="Arial"/>
                <w:sz w:val="22"/>
                <w:szCs w:val="22"/>
              </w:rPr>
              <w:t>Nr.</w:t>
            </w:r>
          </w:p>
        </w:tc>
        <w:tc>
          <w:tcPr>
            <w:tcW w:w="6471" w:type="dxa"/>
            <w:tcBorders>
              <w:top w:val="single" w:sz="4" w:space="0" w:color="auto"/>
              <w:left w:val="single" w:sz="4" w:space="0" w:color="auto"/>
              <w:bottom w:val="single" w:sz="4" w:space="0" w:color="auto"/>
              <w:right w:val="single" w:sz="4" w:space="0" w:color="auto"/>
            </w:tcBorders>
            <w:shd w:val="clear" w:color="auto" w:fill="D9D9D9"/>
            <w:hideMark/>
          </w:tcPr>
          <w:p w:rsidR="005909DD" w:rsidRDefault="005909DD">
            <w:pPr>
              <w:keepNext/>
              <w:spacing w:after="240"/>
              <w:jc w:val="both"/>
              <w:rPr>
                <w:rFonts w:ascii="Arial" w:hAnsi="Arial" w:cs="Arial"/>
                <w:sz w:val="22"/>
                <w:szCs w:val="22"/>
              </w:rPr>
            </w:pPr>
            <w:r>
              <w:rPr>
                <w:rFonts w:ascii="Arial" w:hAnsi="Arial" w:cs="Arial"/>
                <w:sz w:val="22"/>
                <w:szCs w:val="22"/>
              </w:rPr>
              <w:t>Bezeichnung der Unterlage</w:t>
            </w: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5909DD" w:rsidRDefault="005909DD">
            <w:pPr>
              <w:keepNext/>
              <w:spacing w:after="240"/>
              <w:jc w:val="both"/>
              <w:rPr>
                <w:rFonts w:ascii="Arial" w:hAnsi="Arial" w:cs="Arial"/>
                <w:sz w:val="22"/>
                <w:szCs w:val="22"/>
              </w:rPr>
            </w:pPr>
            <w:r>
              <w:rPr>
                <w:rFonts w:ascii="Arial" w:hAnsi="Arial" w:cs="Arial"/>
                <w:sz w:val="22"/>
                <w:szCs w:val="22"/>
              </w:rPr>
              <w:t>Datum</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1</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Erläuterungsbericht mit Anlage UVP-Bericht</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2</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Übersichtskarte</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3</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Übersichtslageplan</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4</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Übersichtshöhenplan</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5</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Lagepläne</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6</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Höhenpläne</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9</w:t>
            </w:r>
          </w:p>
          <w:p w:rsidR="005909DD" w:rsidRDefault="005909DD">
            <w:pPr>
              <w:keepNext/>
              <w:rPr>
                <w:rFonts w:ascii="Arial" w:hAnsi="Arial" w:cs="Arial"/>
                <w:sz w:val="22"/>
                <w:szCs w:val="22"/>
              </w:rPr>
            </w:pPr>
            <w:r>
              <w:rPr>
                <w:rFonts w:ascii="Arial" w:hAnsi="Arial" w:cs="Arial"/>
                <w:sz w:val="22"/>
                <w:szCs w:val="22"/>
              </w:rPr>
              <w:t>9.1</w:t>
            </w:r>
          </w:p>
          <w:p w:rsidR="005909DD" w:rsidRDefault="005909DD">
            <w:pPr>
              <w:keepNext/>
              <w:rPr>
                <w:rFonts w:ascii="Arial" w:hAnsi="Arial" w:cs="Arial"/>
                <w:sz w:val="22"/>
                <w:szCs w:val="22"/>
              </w:rPr>
            </w:pPr>
            <w:r>
              <w:rPr>
                <w:rFonts w:ascii="Arial" w:hAnsi="Arial" w:cs="Arial"/>
                <w:sz w:val="22"/>
                <w:szCs w:val="22"/>
              </w:rPr>
              <w:t>9.2</w:t>
            </w:r>
          </w:p>
          <w:p w:rsidR="005909DD" w:rsidRDefault="005909DD">
            <w:pPr>
              <w:keepNext/>
              <w:rPr>
                <w:rFonts w:ascii="Arial" w:hAnsi="Arial" w:cs="Arial"/>
                <w:sz w:val="22"/>
                <w:szCs w:val="22"/>
              </w:rPr>
            </w:pPr>
            <w:r>
              <w:rPr>
                <w:rFonts w:ascii="Arial" w:hAnsi="Arial" w:cs="Arial"/>
                <w:sz w:val="22"/>
                <w:szCs w:val="22"/>
              </w:rPr>
              <w:t>9.3</w:t>
            </w:r>
          </w:p>
          <w:p w:rsidR="005909DD" w:rsidRDefault="005909DD">
            <w:pPr>
              <w:keepNext/>
              <w:rPr>
                <w:rFonts w:ascii="Arial" w:hAnsi="Arial" w:cs="Arial"/>
                <w:sz w:val="22"/>
                <w:szCs w:val="22"/>
              </w:rPr>
            </w:pPr>
            <w:r>
              <w:rPr>
                <w:rFonts w:ascii="Arial" w:hAnsi="Arial" w:cs="Arial"/>
                <w:sz w:val="22"/>
                <w:szCs w:val="22"/>
              </w:rPr>
              <w:t>9.4</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Landschaftspflegerische Maßnahmen</w:t>
            </w:r>
          </w:p>
          <w:p w:rsidR="005909DD" w:rsidRDefault="005909DD">
            <w:pPr>
              <w:keepNext/>
              <w:tabs>
                <w:tab w:val="left" w:pos="330"/>
              </w:tabs>
              <w:rPr>
                <w:rFonts w:ascii="Arial" w:hAnsi="Arial" w:cs="Arial"/>
                <w:sz w:val="22"/>
                <w:szCs w:val="22"/>
              </w:rPr>
            </w:pPr>
            <w:r>
              <w:rPr>
                <w:rFonts w:ascii="Arial" w:hAnsi="Arial" w:cs="Arial"/>
                <w:sz w:val="22"/>
                <w:szCs w:val="22"/>
              </w:rPr>
              <w:t>Maßnahmenübersichtsplan</w:t>
            </w:r>
          </w:p>
          <w:p w:rsidR="005909DD" w:rsidRDefault="005909DD">
            <w:pPr>
              <w:keepNext/>
              <w:tabs>
                <w:tab w:val="left" w:pos="330"/>
              </w:tabs>
              <w:rPr>
                <w:rFonts w:ascii="Arial" w:hAnsi="Arial" w:cs="Arial"/>
                <w:sz w:val="22"/>
                <w:szCs w:val="22"/>
              </w:rPr>
            </w:pPr>
            <w:r>
              <w:rPr>
                <w:rFonts w:ascii="Arial" w:hAnsi="Arial" w:cs="Arial"/>
                <w:sz w:val="22"/>
                <w:szCs w:val="22"/>
              </w:rPr>
              <w:t>Maßnahmenpläne</w:t>
            </w:r>
          </w:p>
          <w:p w:rsidR="005909DD" w:rsidRDefault="005909DD">
            <w:pPr>
              <w:keepNext/>
              <w:tabs>
                <w:tab w:val="left" w:pos="330"/>
              </w:tabs>
              <w:rPr>
                <w:rFonts w:ascii="Arial" w:hAnsi="Arial" w:cs="Arial"/>
                <w:sz w:val="22"/>
                <w:szCs w:val="22"/>
              </w:rPr>
            </w:pPr>
            <w:r>
              <w:rPr>
                <w:rFonts w:ascii="Arial" w:hAnsi="Arial" w:cs="Arial"/>
                <w:sz w:val="22"/>
                <w:szCs w:val="22"/>
              </w:rPr>
              <w:t>Maßnahmenblätter</w:t>
            </w:r>
          </w:p>
          <w:p w:rsidR="005909DD" w:rsidRDefault="005909DD">
            <w:pPr>
              <w:keepNext/>
              <w:tabs>
                <w:tab w:val="left" w:pos="330"/>
              </w:tabs>
              <w:rPr>
                <w:rFonts w:ascii="Arial" w:hAnsi="Arial" w:cs="Arial"/>
                <w:sz w:val="22"/>
                <w:szCs w:val="22"/>
              </w:rPr>
            </w:pPr>
            <w:r>
              <w:rPr>
                <w:rFonts w:ascii="Arial" w:hAnsi="Arial" w:cs="Arial"/>
                <w:sz w:val="22"/>
                <w:szCs w:val="22"/>
              </w:rPr>
              <w:t xml:space="preserve">Vergleichende Gegenüberstellung </w:t>
            </w:r>
          </w:p>
        </w:tc>
        <w:tc>
          <w:tcPr>
            <w:tcW w:w="1452" w:type="dxa"/>
            <w:tcBorders>
              <w:top w:val="single" w:sz="4" w:space="0" w:color="auto"/>
              <w:left w:val="single" w:sz="4" w:space="0" w:color="auto"/>
              <w:bottom w:val="single" w:sz="4" w:space="0" w:color="auto"/>
              <w:right w:val="single" w:sz="4" w:space="0" w:color="auto"/>
            </w:tcBorders>
          </w:tcPr>
          <w:p w:rsidR="005909DD" w:rsidRDefault="005909DD">
            <w:pPr>
              <w:keepNext/>
              <w:jc w:val="both"/>
              <w:rPr>
                <w:rFonts w:ascii="Arial" w:hAnsi="Arial" w:cs="Arial"/>
                <w:sz w:val="22"/>
                <w:szCs w:val="22"/>
              </w:rPr>
            </w:pPr>
          </w:p>
          <w:p w:rsidR="005909DD" w:rsidRDefault="005909DD">
            <w:pPr>
              <w:keepNext/>
              <w:jc w:val="both"/>
              <w:rPr>
                <w:rFonts w:ascii="Arial" w:hAnsi="Arial" w:cs="Arial"/>
                <w:sz w:val="22"/>
                <w:szCs w:val="22"/>
              </w:rPr>
            </w:pPr>
            <w:r>
              <w:rPr>
                <w:rFonts w:ascii="Arial" w:hAnsi="Arial" w:cs="Arial"/>
                <w:sz w:val="22"/>
                <w:szCs w:val="22"/>
              </w:rPr>
              <w:t>21.12.2018</w:t>
            </w:r>
          </w:p>
          <w:p w:rsidR="005909DD" w:rsidRDefault="005909DD">
            <w:pPr>
              <w:keepNext/>
              <w:jc w:val="both"/>
              <w:rPr>
                <w:rFonts w:ascii="Arial" w:hAnsi="Arial" w:cs="Arial"/>
                <w:sz w:val="22"/>
                <w:szCs w:val="22"/>
              </w:rPr>
            </w:pPr>
            <w:r>
              <w:rPr>
                <w:rFonts w:ascii="Arial" w:hAnsi="Arial" w:cs="Arial"/>
                <w:sz w:val="22"/>
                <w:szCs w:val="22"/>
              </w:rPr>
              <w:t>21.12.2018</w:t>
            </w:r>
          </w:p>
          <w:p w:rsidR="005909DD" w:rsidRDefault="005909DD">
            <w:pPr>
              <w:keepNext/>
              <w:jc w:val="both"/>
              <w:rPr>
                <w:rFonts w:ascii="Arial" w:hAnsi="Arial" w:cs="Arial"/>
                <w:sz w:val="22"/>
                <w:szCs w:val="22"/>
              </w:rPr>
            </w:pPr>
            <w:r>
              <w:rPr>
                <w:rFonts w:ascii="Arial" w:hAnsi="Arial" w:cs="Arial"/>
                <w:sz w:val="22"/>
                <w:szCs w:val="22"/>
              </w:rPr>
              <w:t>30.11.2017</w:t>
            </w:r>
          </w:p>
          <w:p w:rsidR="005909DD" w:rsidRDefault="005909DD">
            <w:pPr>
              <w:keepNext/>
              <w:jc w:val="both"/>
              <w:rPr>
                <w:rFonts w:ascii="Arial" w:hAnsi="Arial" w:cs="Arial"/>
                <w:sz w:val="22"/>
                <w:szCs w:val="22"/>
              </w:rPr>
            </w:pPr>
            <w:r>
              <w:rPr>
                <w:rFonts w:ascii="Arial" w:hAnsi="Arial" w:cs="Arial"/>
                <w:sz w:val="22"/>
                <w:szCs w:val="22"/>
              </w:rPr>
              <w:t>30.11.2017</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10</w:t>
            </w:r>
          </w:p>
          <w:p w:rsidR="005909DD" w:rsidRDefault="005909DD">
            <w:pPr>
              <w:keepNext/>
              <w:rPr>
                <w:rFonts w:ascii="Arial" w:hAnsi="Arial" w:cs="Arial"/>
                <w:sz w:val="22"/>
                <w:szCs w:val="22"/>
              </w:rPr>
            </w:pPr>
            <w:r>
              <w:rPr>
                <w:rFonts w:ascii="Arial" w:hAnsi="Arial" w:cs="Arial"/>
                <w:sz w:val="22"/>
                <w:szCs w:val="22"/>
              </w:rPr>
              <w:t>10.1</w:t>
            </w:r>
          </w:p>
          <w:p w:rsidR="005909DD" w:rsidRDefault="005909DD">
            <w:pPr>
              <w:keepNext/>
              <w:rPr>
                <w:rFonts w:ascii="Arial" w:hAnsi="Arial" w:cs="Arial"/>
                <w:sz w:val="22"/>
                <w:szCs w:val="22"/>
              </w:rPr>
            </w:pPr>
            <w:r>
              <w:rPr>
                <w:rFonts w:ascii="Arial" w:hAnsi="Arial" w:cs="Arial"/>
                <w:sz w:val="22"/>
                <w:szCs w:val="22"/>
              </w:rPr>
              <w:t>10.2</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Grunderwerb</w:t>
            </w:r>
          </w:p>
          <w:p w:rsidR="005909DD" w:rsidRDefault="005909DD">
            <w:pPr>
              <w:keepNext/>
              <w:rPr>
                <w:rFonts w:ascii="Arial" w:hAnsi="Arial" w:cs="Arial"/>
                <w:sz w:val="22"/>
                <w:szCs w:val="22"/>
              </w:rPr>
            </w:pPr>
            <w:r>
              <w:rPr>
                <w:rFonts w:ascii="Arial" w:hAnsi="Arial" w:cs="Arial"/>
                <w:sz w:val="22"/>
                <w:szCs w:val="22"/>
              </w:rPr>
              <w:t>Grunderwerbspläne</w:t>
            </w:r>
          </w:p>
          <w:p w:rsidR="005909DD" w:rsidRDefault="005909DD">
            <w:pPr>
              <w:keepNext/>
              <w:rPr>
                <w:rFonts w:ascii="Arial" w:hAnsi="Arial" w:cs="Arial"/>
                <w:sz w:val="22"/>
                <w:szCs w:val="22"/>
              </w:rPr>
            </w:pPr>
            <w:r>
              <w:rPr>
                <w:rFonts w:ascii="Arial" w:hAnsi="Arial" w:cs="Arial"/>
                <w:sz w:val="22"/>
                <w:szCs w:val="22"/>
              </w:rPr>
              <w:t>Grunderwerbsverzeichnis</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11</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Regelungsverzeichnis</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14</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Straßenquerschnitte</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16.1</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Leitungspläne</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18</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Wassertechnische Untersuchungen</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tcPr>
          <w:p w:rsidR="005909DD" w:rsidRDefault="005909DD">
            <w:pPr>
              <w:keepNext/>
              <w:rPr>
                <w:rFonts w:ascii="Arial" w:hAnsi="Arial" w:cs="Arial"/>
                <w:sz w:val="22"/>
                <w:szCs w:val="22"/>
              </w:rPr>
            </w:pPr>
            <w:r>
              <w:rPr>
                <w:rFonts w:ascii="Arial" w:hAnsi="Arial" w:cs="Arial"/>
                <w:sz w:val="22"/>
                <w:szCs w:val="22"/>
              </w:rPr>
              <w:t>19</w:t>
            </w:r>
          </w:p>
          <w:p w:rsidR="005909DD" w:rsidRDefault="005909DD">
            <w:pPr>
              <w:keepNext/>
              <w:rPr>
                <w:rFonts w:ascii="Arial" w:hAnsi="Arial" w:cs="Arial"/>
                <w:sz w:val="22"/>
                <w:szCs w:val="22"/>
              </w:rPr>
            </w:pPr>
            <w:r>
              <w:rPr>
                <w:rFonts w:ascii="Arial" w:hAnsi="Arial" w:cs="Arial"/>
                <w:sz w:val="22"/>
                <w:szCs w:val="22"/>
              </w:rPr>
              <w:t>19.0</w:t>
            </w:r>
          </w:p>
          <w:p w:rsidR="005909DD" w:rsidRDefault="005909DD">
            <w:pPr>
              <w:keepNext/>
              <w:rPr>
                <w:rFonts w:ascii="Arial" w:hAnsi="Arial" w:cs="Arial"/>
                <w:sz w:val="22"/>
                <w:szCs w:val="22"/>
              </w:rPr>
            </w:pPr>
          </w:p>
          <w:p w:rsidR="005909DD" w:rsidRDefault="005909DD">
            <w:pPr>
              <w:keepNext/>
              <w:rPr>
                <w:rFonts w:ascii="Arial" w:hAnsi="Arial" w:cs="Arial"/>
                <w:sz w:val="22"/>
                <w:szCs w:val="22"/>
              </w:rPr>
            </w:pPr>
            <w:r>
              <w:rPr>
                <w:rFonts w:ascii="Arial" w:hAnsi="Arial" w:cs="Arial"/>
                <w:sz w:val="22"/>
                <w:szCs w:val="22"/>
              </w:rPr>
              <w:t>19.1</w:t>
            </w:r>
          </w:p>
          <w:p w:rsidR="005909DD" w:rsidRDefault="005909DD">
            <w:pPr>
              <w:keepNext/>
              <w:rPr>
                <w:rFonts w:ascii="Arial" w:hAnsi="Arial" w:cs="Arial"/>
                <w:sz w:val="22"/>
                <w:szCs w:val="22"/>
              </w:rPr>
            </w:pPr>
            <w:r>
              <w:rPr>
                <w:rFonts w:ascii="Arial" w:hAnsi="Arial" w:cs="Arial"/>
                <w:sz w:val="22"/>
                <w:szCs w:val="22"/>
              </w:rPr>
              <w:t>19.2</w:t>
            </w:r>
          </w:p>
          <w:p w:rsidR="005909DD" w:rsidRDefault="005909DD">
            <w:pPr>
              <w:keepNext/>
              <w:rPr>
                <w:rFonts w:ascii="Arial" w:hAnsi="Arial" w:cs="Arial"/>
                <w:sz w:val="22"/>
                <w:szCs w:val="22"/>
              </w:rPr>
            </w:pPr>
            <w:r>
              <w:rPr>
                <w:rFonts w:ascii="Arial" w:hAnsi="Arial" w:cs="Arial"/>
                <w:sz w:val="22"/>
                <w:szCs w:val="22"/>
              </w:rPr>
              <w:t>19.3</w:t>
            </w:r>
          </w:p>
          <w:p w:rsidR="005909DD" w:rsidRDefault="005909DD">
            <w:pPr>
              <w:keepNext/>
              <w:rPr>
                <w:rFonts w:ascii="Arial" w:hAnsi="Arial" w:cs="Arial"/>
                <w:sz w:val="22"/>
                <w:szCs w:val="22"/>
              </w:rPr>
            </w:pPr>
            <w:r>
              <w:rPr>
                <w:rFonts w:ascii="Arial" w:hAnsi="Arial" w:cs="Arial"/>
                <w:sz w:val="22"/>
                <w:szCs w:val="22"/>
              </w:rPr>
              <w:t>19.4</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Umweltfachliche Untersuchung</w:t>
            </w:r>
          </w:p>
          <w:p w:rsidR="005909DD" w:rsidRDefault="005909DD">
            <w:pPr>
              <w:keepNext/>
              <w:rPr>
                <w:rFonts w:ascii="Arial" w:hAnsi="Arial" w:cs="Arial"/>
                <w:sz w:val="22"/>
                <w:szCs w:val="22"/>
              </w:rPr>
            </w:pPr>
            <w:r>
              <w:rPr>
                <w:rFonts w:ascii="Arial" w:hAnsi="Arial" w:cs="Arial"/>
                <w:sz w:val="22"/>
                <w:szCs w:val="22"/>
              </w:rPr>
              <w:t>Landschaftspflegerischer Fachbeitrag mit integrierter Artenschutzprüfung</w:t>
            </w:r>
          </w:p>
          <w:p w:rsidR="005909DD" w:rsidRDefault="005909DD">
            <w:pPr>
              <w:keepNext/>
              <w:rPr>
                <w:rFonts w:ascii="Arial" w:hAnsi="Arial" w:cs="Arial"/>
                <w:sz w:val="22"/>
                <w:szCs w:val="22"/>
              </w:rPr>
            </w:pPr>
            <w:r>
              <w:rPr>
                <w:rFonts w:ascii="Arial" w:hAnsi="Arial" w:cs="Arial"/>
                <w:sz w:val="22"/>
                <w:szCs w:val="22"/>
              </w:rPr>
              <w:t>Bestands- und Konfliktplan</w:t>
            </w:r>
          </w:p>
          <w:p w:rsidR="005909DD" w:rsidRDefault="005909DD">
            <w:pPr>
              <w:keepNext/>
              <w:rPr>
                <w:rFonts w:ascii="Arial" w:hAnsi="Arial" w:cs="Arial"/>
                <w:sz w:val="22"/>
                <w:szCs w:val="22"/>
              </w:rPr>
            </w:pPr>
            <w:r>
              <w:rPr>
                <w:rFonts w:ascii="Arial" w:hAnsi="Arial" w:cs="Arial"/>
                <w:sz w:val="22"/>
                <w:szCs w:val="22"/>
              </w:rPr>
              <w:t>Fachbeitrag Wasserrahmenrichtlinie</w:t>
            </w:r>
          </w:p>
          <w:p w:rsidR="005909DD" w:rsidRDefault="005909DD">
            <w:pPr>
              <w:keepNext/>
              <w:rPr>
                <w:rFonts w:ascii="Arial" w:hAnsi="Arial" w:cs="Arial"/>
                <w:sz w:val="22"/>
                <w:szCs w:val="22"/>
              </w:rPr>
            </w:pPr>
            <w:r>
              <w:rPr>
                <w:rFonts w:ascii="Arial" w:hAnsi="Arial" w:cs="Arial"/>
                <w:sz w:val="22"/>
                <w:szCs w:val="22"/>
              </w:rPr>
              <w:t>Waldumwandlungsantrag</w:t>
            </w:r>
          </w:p>
          <w:p w:rsidR="005909DD" w:rsidRDefault="005909DD">
            <w:pPr>
              <w:keepNext/>
              <w:rPr>
                <w:rFonts w:ascii="Arial" w:hAnsi="Arial" w:cs="Arial"/>
                <w:sz w:val="22"/>
                <w:szCs w:val="22"/>
              </w:rPr>
            </w:pPr>
            <w:r>
              <w:rPr>
                <w:rFonts w:ascii="Arial" w:hAnsi="Arial" w:cs="Arial"/>
                <w:sz w:val="22"/>
                <w:szCs w:val="22"/>
              </w:rPr>
              <w:t>FFH-Verträglichkeitsprüfung „</w:t>
            </w:r>
            <w:proofErr w:type="spellStart"/>
            <w:r>
              <w:rPr>
                <w:rFonts w:ascii="Arial" w:hAnsi="Arial" w:cs="Arial"/>
                <w:sz w:val="22"/>
                <w:szCs w:val="22"/>
              </w:rPr>
              <w:t>Döllnitz</w:t>
            </w:r>
            <w:proofErr w:type="spellEnd"/>
            <w:r>
              <w:rPr>
                <w:rFonts w:ascii="Arial" w:hAnsi="Arial" w:cs="Arial"/>
                <w:sz w:val="22"/>
                <w:szCs w:val="22"/>
              </w:rPr>
              <w:t xml:space="preserve"> und </w:t>
            </w:r>
            <w:proofErr w:type="spellStart"/>
            <w:r>
              <w:rPr>
                <w:rFonts w:ascii="Arial" w:hAnsi="Arial" w:cs="Arial"/>
                <w:sz w:val="22"/>
                <w:szCs w:val="22"/>
              </w:rPr>
              <w:t>Mutzschener</w:t>
            </w:r>
            <w:proofErr w:type="spellEnd"/>
            <w:r>
              <w:rPr>
                <w:rFonts w:ascii="Arial" w:hAnsi="Arial" w:cs="Arial"/>
                <w:sz w:val="22"/>
                <w:szCs w:val="22"/>
              </w:rPr>
              <w:t xml:space="preserve"> Wasser“</w:t>
            </w:r>
          </w:p>
        </w:tc>
        <w:tc>
          <w:tcPr>
            <w:tcW w:w="1452" w:type="dxa"/>
            <w:tcBorders>
              <w:top w:val="single" w:sz="4" w:space="0" w:color="auto"/>
              <w:left w:val="single" w:sz="4" w:space="0" w:color="auto"/>
              <w:bottom w:val="single" w:sz="4" w:space="0" w:color="auto"/>
              <w:right w:val="single" w:sz="4" w:space="0" w:color="auto"/>
            </w:tcBorders>
          </w:tcPr>
          <w:p w:rsidR="005909DD" w:rsidRDefault="005909DD">
            <w:pPr>
              <w:keepNext/>
              <w:jc w:val="both"/>
              <w:rPr>
                <w:rFonts w:ascii="Arial" w:hAnsi="Arial" w:cs="Arial"/>
                <w:sz w:val="22"/>
                <w:szCs w:val="22"/>
              </w:rPr>
            </w:pPr>
          </w:p>
          <w:p w:rsidR="005909DD" w:rsidRDefault="005909DD">
            <w:pPr>
              <w:keepNext/>
              <w:jc w:val="both"/>
              <w:rPr>
                <w:rFonts w:ascii="Arial" w:hAnsi="Arial" w:cs="Arial"/>
                <w:sz w:val="22"/>
                <w:szCs w:val="22"/>
              </w:rPr>
            </w:pPr>
            <w:r>
              <w:rPr>
                <w:rFonts w:ascii="Arial" w:hAnsi="Arial" w:cs="Arial"/>
                <w:sz w:val="22"/>
                <w:szCs w:val="22"/>
              </w:rPr>
              <w:t>23.11.2018</w:t>
            </w:r>
          </w:p>
          <w:p w:rsidR="005909DD" w:rsidRDefault="005909DD">
            <w:pPr>
              <w:keepNext/>
              <w:jc w:val="both"/>
              <w:rPr>
                <w:rFonts w:ascii="Arial" w:hAnsi="Arial" w:cs="Arial"/>
                <w:sz w:val="22"/>
                <w:szCs w:val="22"/>
              </w:rPr>
            </w:pPr>
          </w:p>
          <w:p w:rsidR="005909DD" w:rsidRDefault="005909DD">
            <w:pPr>
              <w:keepNext/>
              <w:jc w:val="both"/>
              <w:rPr>
                <w:rFonts w:ascii="Arial" w:hAnsi="Arial" w:cs="Arial"/>
                <w:sz w:val="22"/>
                <w:szCs w:val="22"/>
              </w:rPr>
            </w:pPr>
          </w:p>
          <w:p w:rsidR="005909DD" w:rsidRDefault="005909DD">
            <w:pPr>
              <w:keepNext/>
              <w:jc w:val="both"/>
              <w:rPr>
                <w:rFonts w:ascii="Arial" w:hAnsi="Arial" w:cs="Arial"/>
                <w:sz w:val="22"/>
                <w:szCs w:val="22"/>
              </w:rPr>
            </w:pPr>
            <w:r>
              <w:rPr>
                <w:rFonts w:ascii="Arial" w:hAnsi="Arial" w:cs="Arial"/>
                <w:sz w:val="22"/>
                <w:szCs w:val="22"/>
              </w:rPr>
              <w:t>20.06.2018</w:t>
            </w:r>
          </w:p>
          <w:p w:rsidR="005909DD" w:rsidRDefault="005909DD">
            <w:pPr>
              <w:keepNext/>
              <w:jc w:val="both"/>
              <w:rPr>
                <w:rFonts w:ascii="Arial" w:hAnsi="Arial" w:cs="Arial"/>
                <w:sz w:val="22"/>
                <w:szCs w:val="22"/>
              </w:rPr>
            </w:pPr>
            <w:r>
              <w:rPr>
                <w:rFonts w:ascii="Arial" w:hAnsi="Arial" w:cs="Arial"/>
                <w:sz w:val="22"/>
                <w:szCs w:val="22"/>
              </w:rPr>
              <w:t>14.02.2018</w:t>
            </w:r>
          </w:p>
          <w:p w:rsidR="005909DD" w:rsidRDefault="005909DD">
            <w:pPr>
              <w:keepNext/>
              <w:jc w:val="both"/>
              <w:rPr>
                <w:rFonts w:ascii="Arial" w:hAnsi="Arial" w:cs="Arial"/>
                <w:sz w:val="22"/>
                <w:szCs w:val="22"/>
              </w:rPr>
            </w:pPr>
            <w:r>
              <w:rPr>
                <w:rFonts w:ascii="Arial" w:hAnsi="Arial" w:cs="Arial"/>
                <w:sz w:val="22"/>
                <w:szCs w:val="22"/>
              </w:rPr>
              <w:t>23.11.2018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20</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Geotechnische Untersuchungen</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21.12.2018</w:t>
            </w:r>
          </w:p>
        </w:tc>
      </w:tr>
      <w:tr w:rsidR="005909DD" w:rsidTr="005909DD">
        <w:tc>
          <w:tcPr>
            <w:tcW w:w="1257"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lastRenderedPageBreak/>
              <w:t>22</w:t>
            </w:r>
          </w:p>
        </w:tc>
        <w:tc>
          <w:tcPr>
            <w:tcW w:w="6471" w:type="dxa"/>
            <w:tcBorders>
              <w:top w:val="single" w:sz="4" w:space="0" w:color="auto"/>
              <w:left w:val="single" w:sz="4" w:space="0" w:color="auto"/>
              <w:bottom w:val="single" w:sz="4" w:space="0" w:color="auto"/>
              <w:right w:val="single" w:sz="4" w:space="0" w:color="auto"/>
            </w:tcBorders>
            <w:hideMark/>
          </w:tcPr>
          <w:p w:rsidR="005909DD" w:rsidRDefault="005909DD">
            <w:pPr>
              <w:keepNext/>
              <w:rPr>
                <w:rFonts w:ascii="Arial" w:hAnsi="Arial" w:cs="Arial"/>
                <w:sz w:val="22"/>
                <w:szCs w:val="22"/>
              </w:rPr>
            </w:pPr>
            <w:r>
              <w:rPr>
                <w:rFonts w:ascii="Arial" w:hAnsi="Arial" w:cs="Arial"/>
                <w:sz w:val="22"/>
                <w:szCs w:val="22"/>
              </w:rPr>
              <w:t>Verkehrsplanerische Untersuchung</w:t>
            </w:r>
          </w:p>
        </w:tc>
        <w:tc>
          <w:tcPr>
            <w:tcW w:w="1452" w:type="dxa"/>
            <w:tcBorders>
              <w:top w:val="single" w:sz="4" w:space="0" w:color="auto"/>
              <w:left w:val="single" w:sz="4" w:space="0" w:color="auto"/>
              <w:bottom w:val="single" w:sz="4" w:space="0" w:color="auto"/>
              <w:right w:val="single" w:sz="4" w:space="0" w:color="auto"/>
            </w:tcBorders>
            <w:hideMark/>
          </w:tcPr>
          <w:p w:rsidR="005909DD" w:rsidRDefault="005909DD">
            <w:pPr>
              <w:keepNext/>
              <w:jc w:val="both"/>
              <w:rPr>
                <w:rFonts w:ascii="Arial" w:hAnsi="Arial" w:cs="Arial"/>
                <w:sz w:val="22"/>
                <w:szCs w:val="22"/>
              </w:rPr>
            </w:pPr>
            <w:r>
              <w:rPr>
                <w:rFonts w:ascii="Arial" w:hAnsi="Arial" w:cs="Arial"/>
                <w:sz w:val="22"/>
                <w:szCs w:val="22"/>
              </w:rPr>
              <w:t>22.01.2018</w:t>
            </w:r>
          </w:p>
        </w:tc>
      </w:tr>
    </w:tbl>
    <w:p w:rsidR="005909DD" w:rsidRDefault="005909DD" w:rsidP="005909DD">
      <w:pPr>
        <w:pStyle w:val="Textkrper3"/>
        <w:keepNext/>
        <w:jc w:val="both"/>
        <w:rPr>
          <w:rFonts w:ascii="Arial" w:hAnsi="Arial" w:cs="Arial"/>
          <w:b w:val="0"/>
          <w:color w:val="FF0000"/>
          <w:sz w:val="22"/>
          <w:szCs w:val="22"/>
        </w:rPr>
      </w:pPr>
    </w:p>
    <w:p w:rsidR="005909DD" w:rsidRDefault="005909DD" w:rsidP="005909DD">
      <w:pPr>
        <w:pStyle w:val="Textkrper3"/>
        <w:keepNext/>
        <w:jc w:val="both"/>
        <w:rPr>
          <w:rFonts w:ascii="Arial" w:hAnsi="Arial" w:cs="Arial"/>
          <w:b w:val="0"/>
          <w:sz w:val="22"/>
          <w:szCs w:val="22"/>
        </w:rPr>
      </w:pPr>
      <w:r>
        <w:rPr>
          <w:rFonts w:ascii="Arial" w:hAnsi="Arial" w:cs="Arial"/>
          <w:b w:val="0"/>
          <w:sz w:val="22"/>
          <w:szCs w:val="22"/>
        </w:rPr>
        <w:t xml:space="preserve">Die ausgelegten Planunterlagen enthalten die nach § 16 Abs. 1 UVPG notwendigen Unterlagen. Die hiermit eingeleitete Anhörung zu den Planunterlagen (§ 39 Abs. 3 Satz 2 </w:t>
      </w:r>
      <w:proofErr w:type="spellStart"/>
      <w:r>
        <w:rPr>
          <w:rFonts w:ascii="Arial" w:hAnsi="Arial" w:cs="Arial"/>
          <w:b w:val="0"/>
          <w:sz w:val="22"/>
          <w:szCs w:val="22"/>
        </w:rPr>
        <w:t>SächsStrG</w:t>
      </w:r>
      <w:proofErr w:type="spellEnd"/>
      <w:r>
        <w:rPr>
          <w:rFonts w:ascii="Arial" w:hAnsi="Arial" w:cs="Arial"/>
          <w:b w:val="0"/>
          <w:sz w:val="22"/>
          <w:szCs w:val="22"/>
        </w:rPr>
        <w:t xml:space="preserve">) </w:t>
      </w:r>
      <w:proofErr w:type="spellStart"/>
      <w:r>
        <w:rPr>
          <w:rFonts w:ascii="Arial" w:hAnsi="Arial" w:cs="Arial"/>
          <w:b w:val="0"/>
          <w:sz w:val="22"/>
          <w:szCs w:val="22"/>
        </w:rPr>
        <w:t>i.V.m</w:t>
      </w:r>
      <w:proofErr w:type="spellEnd"/>
      <w:r>
        <w:rPr>
          <w:rFonts w:ascii="Arial" w:hAnsi="Arial" w:cs="Arial"/>
          <w:b w:val="0"/>
          <w:sz w:val="22"/>
          <w:szCs w:val="22"/>
        </w:rPr>
        <w:t>. § 73 Abs. 3 bis 5 des Verwaltungsverfahrensgesetzes - VwVfG) stellt zugleich die Beteiligung der Öffentlichkeit zu den Umweltauswirkungen nach § 18 Abs. 1 UVPG dar.</w:t>
      </w:r>
    </w:p>
    <w:p w:rsidR="005909DD" w:rsidRDefault="005909DD" w:rsidP="005909DD">
      <w:pPr>
        <w:pStyle w:val="Textkrper3"/>
        <w:keepNext/>
        <w:jc w:val="both"/>
        <w:rPr>
          <w:rFonts w:ascii="Arial" w:hAnsi="Arial" w:cs="Arial"/>
          <w:b w:val="0"/>
          <w:sz w:val="22"/>
          <w:szCs w:val="22"/>
        </w:rPr>
      </w:pPr>
    </w:p>
    <w:p w:rsidR="005909DD" w:rsidRDefault="005909DD" w:rsidP="005909DD">
      <w:pPr>
        <w:keepNext/>
        <w:spacing w:line="280" w:lineRule="atLeast"/>
        <w:jc w:val="both"/>
        <w:rPr>
          <w:rFonts w:ascii="Arial" w:hAnsi="Arial" w:cs="Arial"/>
          <w:sz w:val="22"/>
          <w:szCs w:val="22"/>
        </w:rPr>
      </w:pPr>
      <w:r>
        <w:rPr>
          <w:rFonts w:ascii="Arial" w:hAnsi="Arial" w:cs="Arial"/>
          <w:sz w:val="22"/>
          <w:szCs w:val="22"/>
        </w:rPr>
        <w:t>Die Planunterlagen (Zeichnungen und Erläu</w:t>
      </w:r>
      <w:r>
        <w:rPr>
          <w:rFonts w:ascii="Arial" w:hAnsi="Arial" w:cs="Arial"/>
          <w:sz w:val="22"/>
          <w:szCs w:val="22"/>
        </w:rPr>
        <w:softHyphen/>
        <w:t xml:space="preserve">terungen) liegen in der Zeit vom </w:t>
      </w:r>
      <w:r w:rsidR="00FD0E68">
        <w:rPr>
          <w:rFonts w:ascii="Arial" w:hAnsi="Arial" w:cs="Arial"/>
          <w:b/>
          <w:sz w:val="22"/>
          <w:szCs w:val="22"/>
        </w:rPr>
        <w:t>22. April 2019</w:t>
      </w:r>
      <w:r>
        <w:rPr>
          <w:rFonts w:ascii="Arial" w:hAnsi="Arial" w:cs="Arial"/>
          <w:b/>
          <w:sz w:val="22"/>
          <w:szCs w:val="22"/>
        </w:rPr>
        <w:t xml:space="preserve"> bis </w:t>
      </w:r>
      <w:r w:rsidR="00FD0E68">
        <w:rPr>
          <w:rFonts w:ascii="Arial" w:hAnsi="Arial" w:cs="Arial"/>
          <w:b/>
          <w:sz w:val="22"/>
          <w:szCs w:val="22"/>
        </w:rPr>
        <w:t>21. Mai 2019</w:t>
      </w:r>
      <w:r>
        <w:rPr>
          <w:rFonts w:ascii="Arial" w:hAnsi="Arial" w:cs="Arial"/>
          <w:bCs/>
          <w:sz w:val="22"/>
          <w:szCs w:val="22"/>
        </w:rPr>
        <w:t xml:space="preserve">in der Gemeindeverwaltung </w:t>
      </w:r>
      <w:proofErr w:type="spellStart"/>
      <w:r>
        <w:rPr>
          <w:rFonts w:ascii="Arial" w:hAnsi="Arial" w:cs="Arial"/>
          <w:bCs/>
          <w:sz w:val="22"/>
          <w:szCs w:val="22"/>
        </w:rPr>
        <w:t>Liebschützberg</w:t>
      </w:r>
      <w:proofErr w:type="spellEnd"/>
      <w:r>
        <w:rPr>
          <w:rFonts w:ascii="Arial" w:hAnsi="Arial" w:cs="Arial"/>
          <w:sz w:val="22"/>
          <w:szCs w:val="22"/>
        </w:rPr>
        <w:t xml:space="preserve">, Straße der Jugend 5, 04758 </w:t>
      </w:r>
      <w:proofErr w:type="spellStart"/>
      <w:r>
        <w:rPr>
          <w:rFonts w:ascii="Arial" w:hAnsi="Arial" w:cs="Arial"/>
          <w:sz w:val="22"/>
          <w:szCs w:val="22"/>
        </w:rPr>
        <w:t>Liebschützberg</w:t>
      </w:r>
      <w:proofErr w:type="spellEnd"/>
      <w:r>
        <w:rPr>
          <w:rFonts w:ascii="Arial" w:hAnsi="Arial" w:cs="Arial"/>
          <w:sz w:val="22"/>
          <w:szCs w:val="22"/>
        </w:rPr>
        <w:t xml:space="preserve">, OT Borna, zu den Öffnungszeiten zur allgemeinen Einsichtnahme aus. </w:t>
      </w:r>
    </w:p>
    <w:p w:rsidR="005909DD" w:rsidRDefault="005909DD" w:rsidP="005909DD">
      <w:pPr>
        <w:keepNext/>
        <w:spacing w:line="280" w:lineRule="atLeast"/>
        <w:jc w:val="both"/>
        <w:rPr>
          <w:rFonts w:ascii="Arial" w:hAnsi="Arial" w:cs="Arial"/>
          <w:color w:val="FF0000"/>
          <w:sz w:val="22"/>
          <w:szCs w:val="22"/>
        </w:rPr>
      </w:pPr>
    </w:p>
    <w:p w:rsidR="005909DD" w:rsidRDefault="005909DD" w:rsidP="005909DD">
      <w:pPr>
        <w:keepNext/>
        <w:spacing w:after="240"/>
        <w:jc w:val="both"/>
        <w:rPr>
          <w:rFonts w:ascii="Arial" w:hAnsi="Arial" w:cs="Arial"/>
          <w:sz w:val="22"/>
          <w:szCs w:val="22"/>
        </w:rPr>
      </w:pPr>
      <w:r>
        <w:rPr>
          <w:rFonts w:ascii="Arial" w:hAnsi="Arial" w:cs="Arial"/>
          <w:sz w:val="22"/>
          <w:szCs w:val="22"/>
        </w:rPr>
        <w:t xml:space="preserve">Der Inhalt der vorliegenden Bekanntmachung nach § 19 Abs. 1 UVPG und der nach § 19 Abs. 2 UVPG auszulegenden Unterlagen werden außerdem im UVP-Portal unter </w:t>
      </w:r>
      <w:hyperlink r:id="rId6" w:history="1">
        <w:r>
          <w:rPr>
            <w:rStyle w:val="Hyperlink"/>
            <w:rFonts w:ascii="Arial" w:hAnsi="Arial" w:cs="Arial"/>
            <w:sz w:val="22"/>
            <w:szCs w:val="22"/>
          </w:rPr>
          <w:t>https://uvp-verbunde.de/</w:t>
        </w:r>
      </w:hyperlink>
      <w:r>
        <w:rPr>
          <w:rFonts w:ascii="Arial" w:hAnsi="Arial" w:cs="Arial"/>
          <w:sz w:val="22"/>
          <w:szCs w:val="22"/>
        </w:rPr>
        <w:t xml:space="preserve"> zugänglich gemacht. Das UVP-Portal entspricht den Anforderungen des § 27a VwVfG.</w:t>
      </w:r>
    </w:p>
    <w:p w:rsidR="005909DD" w:rsidRDefault="005909DD" w:rsidP="005909DD">
      <w:pPr>
        <w:keepNext/>
        <w:spacing w:line="280" w:lineRule="atLeast"/>
        <w:jc w:val="both"/>
        <w:rPr>
          <w:rFonts w:ascii="Arial" w:hAnsi="Arial" w:cs="Arial"/>
          <w:sz w:val="22"/>
          <w:szCs w:val="22"/>
        </w:rPr>
      </w:pPr>
      <w:r>
        <w:rPr>
          <w:rFonts w:ascii="Arial" w:hAnsi="Arial" w:cs="Arial"/>
          <w:sz w:val="22"/>
          <w:szCs w:val="22"/>
        </w:rPr>
        <w:t>Nach § 27a Abs.1 Satz 4 des Verwaltungsverfahrensgesetzes (VwVfG) ist der Inhalt der zur Einsicht ausgelegten Unterlagen maßgeblich.</w:t>
      </w:r>
    </w:p>
    <w:p w:rsidR="005909DD" w:rsidRDefault="005909DD" w:rsidP="005909DD">
      <w:pPr>
        <w:keepNext/>
        <w:spacing w:line="280" w:lineRule="atLeast"/>
        <w:jc w:val="both"/>
        <w:rPr>
          <w:rFonts w:ascii="Arial" w:hAnsi="Arial" w:cs="Arial"/>
          <w:color w:val="FF0000"/>
          <w:sz w:val="22"/>
          <w:szCs w:val="22"/>
        </w:rPr>
      </w:pPr>
    </w:p>
    <w:p w:rsidR="005909DD" w:rsidRDefault="005909DD" w:rsidP="005909DD">
      <w:pPr>
        <w:keepNext/>
        <w:jc w:val="both"/>
        <w:rPr>
          <w:rFonts w:ascii="Arial" w:hAnsi="Arial" w:cs="Arial"/>
          <w:sz w:val="22"/>
          <w:szCs w:val="22"/>
        </w:rPr>
      </w:pPr>
      <w:r>
        <w:rPr>
          <w:rFonts w:ascii="Arial" w:hAnsi="Arial" w:cs="Arial"/>
          <w:sz w:val="22"/>
          <w:szCs w:val="22"/>
        </w:rPr>
        <w:t>Darüber hinaus sind die entscheidungserheblichen Unterlagen gemäß den Bestimmungen des Sächsischen Umweltinformationsgesetzes auf Antrag in der Landesdirektion Sachsen, Dienststelle Leipzig,  Referat 32, Braustraße 2, 04107 Leipzig, zugänglich.</w:t>
      </w:r>
    </w:p>
    <w:p w:rsidR="005909DD" w:rsidRDefault="005909DD" w:rsidP="005909DD">
      <w:pPr>
        <w:keepNext/>
        <w:jc w:val="both"/>
        <w:rPr>
          <w:rFonts w:ascii="Arial" w:hAnsi="Arial" w:cs="Arial"/>
          <w:color w:val="FF0000"/>
          <w:sz w:val="22"/>
          <w:szCs w:val="22"/>
        </w:rPr>
      </w:pPr>
    </w:p>
    <w:p w:rsidR="005909DD" w:rsidRDefault="00817C60" w:rsidP="00817C60">
      <w:pPr>
        <w:keepNext/>
        <w:jc w:val="both"/>
        <w:rPr>
          <w:rFonts w:ascii="Arial" w:hAnsi="Arial" w:cs="Arial"/>
          <w:sz w:val="22"/>
          <w:szCs w:val="22"/>
        </w:rPr>
      </w:pPr>
      <w:r>
        <w:rPr>
          <w:rFonts w:ascii="Arial" w:hAnsi="Arial" w:cs="Arial"/>
          <w:sz w:val="22"/>
          <w:szCs w:val="22"/>
        </w:rPr>
        <w:t>1. J</w:t>
      </w:r>
      <w:r w:rsidR="005909DD">
        <w:rPr>
          <w:rFonts w:ascii="Arial" w:hAnsi="Arial" w:cs="Arial"/>
          <w:sz w:val="22"/>
          <w:szCs w:val="22"/>
        </w:rPr>
        <w:t xml:space="preserve">eder, dessen Belange durch das Vorhaben berührt werden, kann bis spätestens einen Monat nach Ablauf der Auslegungsfrist - bis einschließlich </w:t>
      </w:r>
      <w:r w:rsidR="00FD0E68">
        <w:rPr>
          <w:rFonts w:ascii="Arial" w:hAnsi="Arial" w:cs="Arial"/>
          <w:b/>
          <w:sz w:val="22"/>
          <w:szCs w:val="22"/>
        </w:rPr>
        <w:t xml:space="preserve">21. Juni </w:t>
      </w:r>
      <w:r w:rsidR="005909DD">
        <w:rPr>
          <w:rFonts w:ascii="Arial" w:hAnsi="Arial" w:cs="Arial"/>
          <w:b/>
          <w:sz w:val="22"/>
          <w:szCs w:val="22"/>
        </w:rPr>
        <w:t xml:space="preserve">2019 </w:t>
      </w:r>
      <w:r w:rsidR="005909DD">
        <w:rPr>
          <w:rFonts w:ascii="Arial" w:hAnsi="Arial" w:cs="Arial"/>
          <w:sz w:val="22"/>
          <w:szCs w:val="22"/>
        </w:rPr>
        <w:t xml:space="preserve">- schriftlich bei der Landesdirektion Sachsen, 09105 Chemnitz (Postanschrift) oder der Dienststelle Leipzig der Landesdirektion Sachsen, Braustraße 2, 04107 Leipzig bzw. der Gemeindeverwaltung </w:t>
      </w:r>
      <w:proofErr w:type="spellStart"/>
      <w:r w:rsidR="005909DD">
        <w:rPr>
          <w:rFonts w:ascii="Arial" w:hAnsi="Arial" w:cs="Arial"/>
          <w:sz w:val="22"/>
          <w:szCs w:val="22"/>
        </w:rPr>
        <w:t>Liebschützberg</w:t>
      </w:r>
      <w:proofErr w:type="spellEnd"/>
      <w:r w:rsidR="005909DD">
        <w:rPr>
          <w:rFonts w:ascii="Arial" w:hAnsi="Arial" w:cs="Arial"/>
          <w:sz w:val="22"/>
          <w:szCs w:val="22"/>
        </w:rPr>
        <w:t xml:space="preserve">, Straße der Jugend 5, 04758 </w:t>
      </w:r>
      <w:proofErr w:type="spellStart"/>
      <w:r w:rsidR="005909DD">
        <w:rPr>
          <w:rFonts w:ascii="Arial" w:hAnsi="Arial" w:cs="Arial"/>
          <w:sz w:val="22"/>
          <w:szCs w:val="22"/>
        </w:rPr>
        <w:t>Liebschützberg</w:t>
      </w:r>
      <w:proofErr w:type="spellEnd"/>
      <w:r w:rsidR="005909DD">
        <w:rPr>
          <w:rFonts w:ascii="Arial" w:hAnsi="Arial" w:cs="Arial"/>
          <w:sz w:val="22"/>
          <w:szCs w:val="22"/>
        </w:rPr>
        <w:t>, OT Borna, Einwendungen gegen den Plan schriftlich oder mündlich zur Niederschrift er</w:t>
      </w:r>
      <w:r w:rsidR="005909DD">
        <w:rPr>
          <w:rFonts w:ascii="Arial" w:hAnsi="Arial" w:cs="Arial"/>
          <w:sz w:val="22"/>
          <w:szCs w:val="22"/>
        </w:rPr>
        <w:softHyphen/>
        <w:t>heben. Die Einwendung soll den geltend gemachten Belang und das Maß seiner Be</w:t>
      </w:r>
      <w:r w:rsidR="005909DD">
        <w:rPr>
          <w:rFonts w:ascii="Arial" w:hAnsi="Arial" w:cs="Arial"/>
          <w:sz w:val="22"/>
          <w:szCs w:val="22"/>
        </w:rPr>
        <w:softHyphen/>
        <w:t xml:space="preserve">einträchtigung erkennen lassen. </w:t>
      </w:r>
    </w:p>
    <w:p w:rsidR="005909DD" w:rsidRDefault="005909DD" w:rsidP="00817C60">
      <w:pPr>
        <w:keepNext/>
        <w:tabs>
          <w:tab w:val="num" w:pos="0"/>
        </w:tabs>
        <w:jc w:val="both"/>
        <w:rPr>
          <w:rFonts w:ascii="Arial" w:hAnsi="Arial" w:cs="Arial"/>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w:t>
      </w:r>
      <w:r>
        <w:rPr>
          <w:rFonts w:ascii="Arial" w:hAnsi="Arial" w:cs="Arial"/>
          <w:sz w:val="22"/>
          <w:szCs w:val="22"/>
        </w:rPr>
        <w:br/>
        <w:t>§ 21 Abs. 5 UVPG</w:t>
      </w:r>
    </w:p>
    <w:p w:rsidR="005909DD" w:rsidRDefault="005909DD" w:rsidP="00817C60">
      <w:pPr>
        <w:keepNext/>
        <w:tabs>
          <w:tab w:val="num" w:pos="0"/>
        </w:tabs>
        <w:jc w:val="both"/>
        <w:rPr>
          <w:rFonts w:ascii="Arial" w:hAnsi="Arial" w:cs="Arial"/>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Bei Einwendungen, die von mehr als 50 Personen auf Unterschriftslisten unterzeichnet oder in Form vervielfältigter gleichlautender Texte eingereicht werden (gleichförmige Ein</w:t>
      </w:r>
      <w:r>
        <w:rPr>
          <w:rFonts w:ascii="Arial" w:hAnsi="Arial" w:cs="Arial"/>
          <w:sz w:val="22"/>
          <w:szCs w:val="22"/>
        </w:rPr>
        <w:softHyphen/>
        <w:t>gaben), ist auf jeder mit einer Unterschrift versehenen Seite ein Unterzeichner mit Name und Anschrift als Vertreter der übrigen Unterzeichner zu bezeichnen. Andernfalls können diese Einwendungen unberücksichtigt bleiben.</w:t>
      </w:r>
    </w:p>
    <w:p w:rsidR="005909DD" w:rsidRDefault="005909DD" w:rsidP="005909DD">
      <w:pPr>
        <w:keepNext/>
        <w:tabs>
          <w:tab w:val="num" w:pos="426"/>
        </w:tabs>
        <w:ind w:left="426" w:hanging="426"/>
        <w:jc w:val="both"/>
        <w:rPr>
          <w:rFonts w:ascii="Arial" w:hAnsi="Arial" w:cs="Arial"/>
          <w:sz w:val="22"/>
          <w:szCs w:val="22"/>
        </w:rPr>
      </w:pPr>
    </w:p>
    <w:p w:rsidR="005909DD" w:rsidRDefault="00817C60" w:rsidP="00817C60">
      <w:pPr>
        <w:keepNext/>
        <w:tabs>
          <w:tab w:val="num" w:pos="426"/>
        </w:tabs>
        <w:jc w:val="both"/>
        <w:rPr>
          <w:rFonts w:ascii="Arial" w:hAnsi="Arial" w:cs="Arial"/>
          <w:sz w:val="22"/>
          <w:szCs w:val="22"/>
        </w:rPr>
      </w:pPr>
      <w:r>
        <w:rPr>
          <w:rFonts w:ascii="Arial" w:hAnsi="Arial" w:cs="Arial"/>
          <w:sz w:val="22"/>
          <w:szCs w:val="22"/>
        </w:rPr>
        <w:t>2.</w:t>
      </w:r>
      <w:r w:rsidR="005909DD">
        <w:rPr>
          <w:rFonts w:ascii="Arial" w:hAnsi="Arial" w:cs="Arial"/>
          <w:sz w:val="22"/>
          <w:szCs w:val="22"/>
        </w:rPr>
        <w:t xml:space="preserve"> Diese ortsübliche Bekanntmachung dient auch der Benachrichtigung der Vereinigungen nach § 39 Abs. 3 Satz 2 </w:t>
      </w:r>
      <w:proofErr w:type="spellStart"/>
      <w:r w:rsidR="005909DD">
        <w:rPr>
          <w:rFonts w:ascii="Arial" w:hAnsi="Arial" w:cs="Arial"/>
          <w:sz w:val="22"/>
          <w:szCs w:val="22"/>
        </w:rPr>
        <w:t>SächsStrG</w:t>
      </w:r>
      <w:proofErr w:type="spellEnd"/>
      <w:r w:rsidR="005909DD">
        <w:rPr>
          <w:rFonts w:ascii="Arial" w:hAnsi="Arial" w:cs="Arial"/>
          <w:sz w:val="22"/>
          <w:szCs w:val="22"/>
        </w:rPr>
        <w:t xml:space="preserve"> </w:t>
      </w:r>
      <w:proofErr w:type="spellStart"/>
      <w:r w:rsidR="005909DD">
        <w:rPr>
          <w:rFonts w:ascii="Arial" w:hAnsi="Arial" w:cs="Arial"/>
          <w:sz w:val="22"/>
          <w:szCs w:val="22"/>
        </w:rPr>
        <w:t>i.V.m</w:t>
      </w:r>
      <w:proofErr w:type="spellEnd"/>
      <w:r w:rsidR="005909DD">
        <w:rPr>
          <w:rFonts w:ascii="Arial" w:hAnsi="Arial" w:cs="Arial"/>
          <w:sz w:val="22"/>
          <w:szCs w:val="22"/>
        </w:rPr>
        <w:t>. § 73 Abs. 4 Satz 5 VwVfG.</w:t>
      </w:r>
    </w:p>
    <w:p w:rsidR="005909DD" w:rsidRDefault="005909DD" w:rsidP="005909DD">
      <w:pPr>
        <w:keepNext/>
        <w:tabs>
          <w:tab w:val="num" w:pos="426"/>
        </w:tabs>
        <w:ind w:left="426" w:hanging="426"/>
        <w:jc w:val="both"/>
        <w:rPr>
          <w:rFonts w:ascii="Arial" w:hAnsi="Arial" w:cs="Arial"/>
          <w:sz w:val="22"/>
          <w:szCs w:val="22"/>
        </w:rPr>
      </w:pPr>
    </w:p>
    <w:p w:rsidR="005909DD" w:rsidRPr="00817C60" w:rsidRDefault="00817C60" w:rsidP="00817C60">
      <w:pPr>
        <w:keepNext/>
        <w:tabs>
          <w:tab w:val="num" w:pos="0"/>
        </w:tabs>
        <w:jc w:val="both"/>
        <w:rPr>
          <w:rFonts w:ascii="Arial" w:hAnsi="Arial" w:cs="Arial"/>
          <w:sz w:val="22"/>
          <w:szCs w:val="22"/>
        </w:rPr>
      </w:pPr>
      <w:r>
        <w:rPr>
          <w:rFonts w:ascii="Arial" w:hAnsi="Arial" w:cs="Arial"/>
          <w:sz w:val="22"/>
          <w:szCs w:val="22"/>
        </w:rPr>
        <w:t xml:space="preserve">3. </w:t>
      </w:r>
      <w:r w:rsidR="005909DD" w:rsidRPr="00817C60">
        <w:rPr>
          <w:rFonts w:ascii="Arial" w:hAnsi="Arial" w:cs="Arial"/>
          <w:sz w:val="22"/>
          <w:szCs w:val="22"/>
        </w:rPr>
        <w:t xml:space="preserve">Die Anhörungsbehörde kann auf eine Erörterung der rechtzeitig eingegangenen Stellungnahmen und erhobenen Einwendungen verzichten (§ 39 Abs. 4 </w:t>
      </w:r>
      <w:proofErr w:type="spellStart"/>
      <w:r w:rsidR="005909DD" w:rsidRPr="00817C60">
        <w:rPr>
          <w:rFonts w:ascii="Arial" w:hAnsi="Arial" w:cs="Arial"/>
          <w:sz w:val="22"/>
          <w:szCs w:val="22"/>
        </w:rPr>
        <w:t>SächsStrG</w:t>
      </w:r>
      <w:proofErr w:type="spellEnd"/>
      <w:r w:rsidR="005909DD" w:rsidRPr="00817C60">
        <w:rPr>
          <w:rFonts w:ascii="Arial" w:hAnsi="Arial" w:cs="Arial"/>
          <w:sz w:val="22"/>
          <w:szCs w:val="22"/>
        </w:rPr>
        <w:t xml:space="preserve">). Nach § 18 Abs. 1 Satz 4 UVPG </w:t>
      </w:r>
      <w:proofErr w:type="spellStart"/>
      <w:r w:rsidR="005909DD" w:rsidRPr="00817C60">
        <w:rPr>
          <w:rFonts w:ascii="Arial" w:hAnsi="Arial" w:cs="Arial"/>
          <w:sz w:val="22"/>
          <w:szCs w:val="22"/>
        </w:rPr>
        <w:t>i.V.m</w:t>
      </w:r>
      <w:proofErr w:type="spellEnd"/>
      <w:r w:rsidR="005909DD" w:rsidRPr="00817C60">
        <w:rPr>
          <w:rFonts w:ascii="Arial" w:hAnsi="Arial" w:cs="Arial"/>
          <w:sz w:val="22"/>
          <w:szCs w:val="22"/>
        </w:rPr>
        <w:t>. § 73 Abs. 6 VwVfG ist für Äußerungen nach § 21 UVPG ein Erörterungstermin durchzuführen.</w:t>
      </w:r>
    </w:p>
    <w:p w:rsidR="005909DD" w:rsidRDefault="005909DD" w:rsidP="00817C60">
      <w:pPr>
        <w:pStyle w:val="Listenabsatz"/>
        <w:tabs>
          <w:tab w:val="num" w:pos="0"/>
        </w:tabs>
        <w:ind w:left="0"/>
        <w:rPr>
          <w:rFonts w:ascii="Arial" w:hAnsi="Arial" w:cs="Arial"/>
          <w:sz w:val="22"/>
          <w:szCs w:val="22"/>
        </w:rPr>
      </w:pPr>
    </w:p>
    <w:p w:rsidR="005909DD" w:rsidRPr="00817C60" w:rsidRDefault="005909DD" w:rsidP="00817C60">
      <w:pPr>
        <w:keepNext/>
        <w:tabs>
          <w:tab w:val="num" w:pos="0"/>
          <w:tab w:val="num" w:pos="426"/>
        </w:tabs>
        <w:jc w:val="both"/>
        <w:rPr>
          <w:rFonts w:ascii="Arial" w:hAnsi="Arial" w:cs="Arial"/>
          <w:sz w:val="22"/>
          <w:szCs w:val="22"/>
        </w:rPr>
      </w:pPr>
      <w:r w:rsidRPr="00817C60">
        <w:rPr>
          <w:rFonts w:ascii="Arial" w:hAnsi="Arial" w:cs="Arial"/>
          <w:sz w:val="22"/>
          <w:szCs w:val="22"/>
        </w:rPr>
        <w:lastRenderedPageBreak/>
        <w:t>Findet ein Erörterungstermin statt, wird er ortsüblich bekannt gemacht werden.</w:t>
      </w:r>
    </w:p>
    <w:p w:rsidR="005909DD" w:rsidRDefault="005909DD" w:rsidP="00817C60">
      <w:pPr>
        <w:pStyle w:val="Listenabsatz"/>
        <w:keepNext/>
        <w:tabs>
          <w:tab w:val="num" w:pos="0"/>
        </w:tabs>
        <w:ind w:left="0"/>
        <w:rPr>
          <w:rFonts w:ascii="Arial" w:hAnsi="Arial" w:cs="Arial"/>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Ferner werden diejenigen, die fristgerecht Einwendungen erhoben oder Stellungnahmen abgegeben haben von dem Termin gesondert benachrichtigt. Bei gleichförmigen Ein</w:t>
      </w:r>
      <w:r>
        <w:rPr>
          <w:rFonts w:ascii="Arial" w:hAnsi="Arial" w:cs="Arial"/>
          <w:sz w:val="22"/>
          <w:szCs w:val="22"/>
        </w:rPr>
        <w:softHyphen/>
        <w:t>wendungen gilt diese Regelung für den Vertreter (§ 17 VwVfG in Verbindung mit § 1 Satz 1 des Gesetzes zur Regelung des Verwaltungsverfahrens- und des Verwaltungszustellungsrechts für den Freistaat Sachsen (</w:t>
      </w:r>
      <w:proofErr w:type="spellStart"/>
      <w:r>
        <w:rPr>
          <w:rFonts w:ascii="Arial" w:hAnsi="Arial" w:cs="Arial"/>
          <w:sz w:val="22"/>
          <w:szCs w:val="22"/>
        </w:rPr>
        <w:t>SächsVwVfZG</w:t>
      </w:r>
      <w:proofErr w:type="spellEnd"/>
      <w:r>
        <w:rPr>
          <w:rFonts w:ascii="Arial" w:hAnsi="Arial" w:cs="Arial"/>
          <w:sz w:val="22"/>
          <w:szCs w:val="22"/>
        </w:rPr>
        <w:t xml:space="preserve">). </w:t>
      </w:r>
    </w:p>
    <w:p w:rsidR="005909DD" w:rsidRDefault="005909DD" w:rsidP="00817C60">
      <w:pPr>
        <w:keepNext/>
        <w:tabs>
          <w:tab w:val="num" w:pos="0"/>
        </w:tabs>
        <w:jc w:val="both"/>
        <w:rPr>
          <w:rFonts w:ascii="Arial" w:hAnsi="Arial" w:cs="Arial"/>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Sind mehr als 50 Benachrichtigungen vorzunehmen, so können sie durch öffentliche Be</w:t>
      </w:r>
      <w:r>
        <w:rPr>
          <w:rFonts w:ascii="Arial" w:hAnsi="Arial" w:cs="Arial"/>
          <w:sz w:val="22"/>
          <w:szCs w:val="22"/>
        </w:rPr>
        <w:softHyphen/>
        <w:t>kanntmachung ersetzt werden.</w:t>
      </w:r>
    </w:p>
    <w:p w:rsidR="005909DD" w:rsidRDefault="005909DD" w:rsidP="00817C60">
      <w:pPr>
        <w:keepNext/>
        <w:tabs>
          <w:tab w:val="num" w:pos="0"/>
        </w:tabs>
        <w:jc w:val="both"/>
        <w:rPr>
          <w:rFonts w:ascii="Arial" w:hAnsi="Arial" w:cs="Arial"/>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 xml:space="preserve">Die Vertretung durch einen Bevollmächtigten ist möglich. Die Bevollmächtigung ist durch eine schriftliche Vollmacht nachzuweisen, die zu den Akten der </w:t>
      </w:r>
      <w:proofErr w:type="spellStart"/>
      <w:r>
        <w:rPr>
          <w:rFonts w:ascii="Arial" w:hAnsi="Arial" w:cs="Arial"/>
          <w:sz w:val="22"/>
          <w:szCs w:val="22"/>
        </w:rPr>
        <w:t>Anhörungsbe</w:t>
      </w:r>
      <w:r>
        <w:rPr>
          <w:rFonts w:ascii="Arial" w:hAnsi="Arial" w:cs="Arial"/>
          <w:sz w:val="22"/>
          <w:szCs w:val="22"/>
        </w:rPr>
        <w:softHyphen/>
        <w:t>hörde</w:t>
      </w:r>
      <w:proofErr w:type="spellEnd"/>
      <w:r>
        <w:rPr>
          <w:rFonts w:ascii="Arial" w:hAnsi="Arial" w:cs="Arial"/>
          <w:sz w:val="22"/>
          <w:szCs w:val="22"/>
        </w:rPr>
        <w:t xml:space="preserve"> zu ge</w:t>
      </w:r>
      <w:r>
        <w:rPr>
          <w:rFonts w:ascii="Arial" w:hAnsi="Arial" w:cs="Arial"/>
          <w:sz w:val="22"/>
          <w:szCs w:val="22"/>
        </w:rPr>
        <w:softHyphen/>
        <w:t>ben ist. Bei Ausbleiben eines Beteiligten in dem Erörterungstermin kann auch ohne ihn verhan</w:t>
      </w:r>
      <w:r>
        <w:rPr>
          <w:rFonts w:ascii="Arial" w:hAnsi="Arial" w:cs="Arial"/>
          <w:sz w:val="22"/>
          <w:szCs w:val="22"/>
        </w:rPr>
        <w:softHyphen/>
        <w:t>delt werden. Das Anhörungsverfahren ist mit Abschluss des Erörterungstermins beendet.</w:t>
      </w:r>
    </w:p>
    <w:p w:rsidR="005909DD" w:rsidRDefault="005909DD" w:rsidP="00817C60">
      <w:pPr>
        <w:keepNext/>
        <w:tabs>
          <w:tab w:val="num" w:pos="0"/>
        </w:tabs>
        <w:jc w:val="both"/>
        <w:rPr>
          <w:rFonts w:ascii="Arial" w:hAnsi="Arial" w:cs="Arial"/>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Der Erörterungstermin ist nicht öffentlich.</w:t>
      </w:r>
    </w:p>
    <w:p w:rsidR="005909DD" w:rsidRDefault="005909DD" w:rsidP="00817C60">
      <w:pPr>
        <w:keepNext/>
        <w:tabs>
          <w:tab w:val="num" w:pos="0"/>
          <w:tab w:val="num" w:pos="426"/>
        </w:tabs>
        <w:jc w:val="both"/>
        <w:rPr>
          <w:rFonts w:ascii="Arial" w:hAnsi="Arial" w:cs="Arial"/>
          <w:b/>
          <w:sz w:val="22"/>
          <w:szCs w:val="22"/>
        </w:rPr>
      </w:pPr>
    </w:p>
    <w:p w:rsidR="005909DD" w:rsidRDefault="005909DD" w:rsidP="00817C60">
      <w:pPr>
        <w:keepNext/>
        <w:tabs>
          <w:tab w:val="num" w:pos="0"/>
        </w:tabs>
        <w:jc w:val="both"/>
        <w:rPr>
          <w:rFonts w:ascii="Arial" w:hAnsi="Arial" w:cs="Arial"/>
          <w:sz w:val="22"/>
          <w:szCs w:val="22"/>
        </w:rPr>
      </w:pPr>
      <w:r>
        <w:rPr>
          <w:rFonts w:ascii="Arial" w:hAnsi="Arial" w:cs="Arial"/>
          <w:sz w:val="22"/>
          <w:szCs w:val="22"/>
        </w:rPr>
        <w:t>4.</w:t>
      </w:r>
      <w:r w:rsidR="00817C60">
        <w:rPr>
          <w:rFonts w:ascii="Arial" w:hAnsi="Arial" w:cs="Arial"/>
          <w:sz w:val="22"/>
          <w:szCs w:val="22"/>
        </w:rPr>
        <w:t xml:space="preserve"> </w:t>
      </w:r>
      <w:r>
        <w:rPr>
          <w:rFonts w:ascii="Arial" w:hAnsi="Arial" w:cs="Arial"/>
          <w:sz w:val="22"/>
          <w:szCs w:val="22"/>
        </w:rPr>
        <w:t>Durch Einsichtnahme in die Planunterlagen, Erhebung von Einwendungen oder Abgabe von Stellungnahmen, Teilnahme am Erörterungstermin oder Vertreterbestellung entstehende Kosten werden nicht erstat</w:t>
      </w:r>
      <w:r>
        <w:rPr>
          <w:rFonts w:ascii="Arial" w:hAnsi="Arial" w:cs="Arial"/>
          <w:sz w:val="22"/>
          <w:szCs w:val="22"/>
        </w:rPr>
        <w:softHyphen/>
        <w:t>tet.</w:t>
      </w:r>
    </w:p>
    <w:p w:rsidR="005909DD" w:rsidRDefault="005909DD" w:rsidP="005909DD">
      <w:pPr>
        <w:keepNext/>
        <w:ind w:left="426" w:hanging="426"/>
        <w:jc w:val="both"/>
        <w:rPr>
          <w:rFonts w:ascii="Arial" w:hAnsi="Arial" w:cs="Arial"/>
          <w:sz w:val="22"/>
          <w:szCs w:val="22"/>
        </w:rPr>
      </w:pPr>
    </w:p>
    <w:p w:rsidR="005909DD" w:rsidRDefault="00817C60" w:rsidP="00817C60">
      <w:pPr>
        <w:keepNext/>
        <w:jc w:val="both"/>
        <w:rPr>
          <w:rFonts w:ascii="Arial" w:hAnsi="Arial" w:cs="Arial"/>
          <w:sz w:val="22"/>
          <w:szCs w:val="22"/>
        </w:rPr>
      </w:pPr>
      <w:r>
        <w:rPr>
          <w:rFonts w:ascii="Arial" w:hAnsi="Arial" w:cs="Arial"/>
          <w:sz w:val="22"/>
          <w:szCs w:val="22"/>
        </w:rPr>
        <w:t xml:space="preserve">5. </w:t>
      </w:r>
      <w:r w:rsidR="005909DD">
        <w:rPr>
          <w:rFonts w:ascii="Arial" w:hAnsi="Arial" w:cs="Arial"/>
          <w:sz w:val="22"/>
          <w:szCs w:val="22"/>
        </w:rPr>
        <w:t xml:space="preserve">Entschädigungsansprüche, soweit über sie nicht in der Planfeststellung dem Grunde nach zu entscheiden ist, werden nicht im Erörterungstermin, sondern in einem gesonderten </w:t>
      </w:r>
      <w:proofErr w:type="spellStart"/>
      <w:r w:rsidR="005909DD">
        <w:rPr>
          <w:rFonts w:ascii="Arial" w:hAnsi="Arial" w:cs="Arial"/>
          <w:sz w:val="22"/>
          <w:szCs w:val="22"/>
        </w:rPr>
        <w:t>Ent</w:t>
      </w:r>
      <w:r w:rsidR="005909DD">
        <w:rPr>
          <w:rFonts w:ascii="Arial" w:hAnsi="Arial" w:cs="Arial"/>
          <w:sz w:val="22"/>
          <w:szCs w:val="22"/>
        </w:rPr>
        <w:softHyphen/>
        <w:t>schädigungsverfahren</w:t>
      </w:r>
      <w:proofErr w:type="spellEnd"/>
      <w:r w:rsidR="005909DD">
        <w:rPr>
          <w:rFonts w:ascii="Arial" w:hAnsi="Arial" w:cs="Arial"/>
          <w:sz w:val="22"/>
          <w:szCs w:val="22"/>
        </w:rPr>
        <w:t xml:space="preserve"> behandelt.</w:t>
      </w:r>
    </w:p>
    <w:p w:rsidR="005909DD" w:rsidRDefault="005909DD" w:rsidP="00817C60">
      <w:pPr>
        <w:keepNext/>
        <w:jc w:val="both"/>
        <w:rPr>
          <w:rFonts w:ascii="Arial" w:hAnsi="Arial" w:cs="Arial"/>
          <w:sz w:val="22"/>
          <w:szCs w:val="22"/>
        </w:rPr>
      </w:pPr>
    </w:p>
    <w:p w:rsidR="005909DD" w:rsidRDefault="00817C60" w:rsidP="00817C60">
      <w:pPr>
        <w:keepNext/>
        <w:jc w:val="both"/>
        <w:rPr>
          <w:rFonts w:ascii="Arial" w:hAnsi="Arial" w:cs="Arial"/>
          <w:sz w:val="22"/>
          <w:szCs w:val="22"/>
        </w:rPr>
      </w:pPr>
      <w:r>
        <w:rPr>
          <w:rFonts w:ascii="Arial" w:hAnsi="Arial" w:cs="Arial"/>
          <w:sz w:val="22"/>
          <w:szCs w:val="22"/>
        </w:rPr>
        <w:t xml:space="preserve">6. </w:t>
      </w:r>
      <w:r w:rsidR="005909DD">
        <w:rPr>
          <w:rFonts w:ascii="Arial" w:hAnsi="Arial" w:cs="Arial"/>
          <w:sz w:val="22"/>
          <w:szCs w:val="22"/>
        </w:rPr>
        <w:t xml:space="preserve">Über die Einwendungen und Stellungnahmen wird nach Abschluss des Anhörungsverfahrens durch die </w:t>
      </w:r>
      <w:proofErr w:type="spellStart"/>
      <w:r w:rsidR="005909DD">
        <w:rPr>
          <w:rFonts w:ascii="Arial" w:hAnsi="Arial" w:cs="Arial"/>
          <w:sz w:val="22"/>
          <w:szCs w:val="22"/>
        </w:rPr>
        <w:t>Plan</w:t>
      </w:r>
      <w:r w:rsidR="005909DD">
        <w:rPr>
          <w:rFonts w:ascii="Arial" w:hAnsi="Arial" w:cs="Arial"/>
          <w:sz w:val="22"/>
          <w:szCs w:val="22"/>
        </w:rPr>
        <w:softHyphen/>
        <w:t>feststellungsbehörde</w:t>
      </w:r>
      <w:proofErr w:type="spellEnd"/>
      <w:r w:rsidR="005909DD">
        <w:rPr>
          <w:rFonts w:ascii="Arial" w:hAnsi="Arial" w:cs="Arial"/>
          <w:sz w:val="22"/>
          <w:szCs w:val="22"/>
        </w:rPr>
        <w:t xml:space="preserve"> (Landesdirektion Sachsen) entschieden. Die Zustellung der Entscheidung (Planfeststellungsbeschluss) an die </w:t>
      </w:r>
      <w:proofErr w:type="spellStart"/>
      <w:r w:rsidR="005909DD">
        <w:rPr>
          <w:rFonts w:ascii="Arial" w:hAnsi="Arial" w:cs="Arial"/>
          <w:sz w:val="22"/>
          <w:szCs w:val="22"/>
        </w:rPr>
        <w:t>Einwender</w:t>
      </w:r>
      <w:proofErr w:type="spellEnd"/>
      <w:r w:rsidR="005909DD">
        <w:rPr>
          <w:rFonts w:ascii="Arial" w:hAnsi="Arial" w:cs="Arial"/>
          <w:sz w:val="22"/>
          <w:szCs w:val="22"/>
        </w:rPr>
        <w:t xml:space="preserve"> und diejenigen, die eine Stellungnahme abgegeben habe, kann durch öffentliche Bekanntmachung ersetzt werden, wenn mehr als 50 Zustellungen vorzunehmen sind.</w:t>
      </w:r>
    </w:p>
    <w:p w:rsidR="005909DD" w:rsidRDefault="005909DD" w:rsidP="005909DD">
      <w:pPr>
        <w:pStyle w:val="Listenabsatz"/>
        <w:keepNext/>
        <w:rPr>
          <w:rFonts w:ascii="Arial" w:hAnsi="Arial" w:cs="Arial"/>
          <w:sz w:val="22"/>
          <w:szCs w:val="22"/>
        </w:rPr>
      </w:pPr>
    </w:p>
    <w:p w:rsidR="005909DD" w:rsidRDefault="00817C60" w:rsidP="00817C60">
      <w:pPr>
        <w:keepNext/>
        <w:jc w:val="both"/>
        <w:rPr>
          <w:rFonts w:ascii="Arial" w:hAnsi="Arial" w:cs="Arial"/>
          <w:sz w:val="22"/>
          <w:szCs w:val="22"/>
        </w:rPr>
      </w:pPr>
      <w:r>
        <w:rPr>
          <w:rFonts w:ascii="Arial" w:hAnsi="Arial" w:cs="Arial"/>
          <w:sz w:val="22"/>
          <w:szCs w:val="22"/>
        </w:rPr>
        <w:t xml:space="preserve">7. </w:t>
      </w:r>
      <w:r w:rsidR="005909DD">
        <w:rPr>
          <w:rFonts w:ascii="Arial" w:hAnsi="Arial" w:cs="Arial"/>
          <w:sz w:val="22"/>
          <w:szCs w:val="22"/>
        </w:rPr>
        <w:t xml:space="preserve">Vom Beginn der Auslegung des Planes treten die Anbaubeschränkungen nach </w:t>
      </w:r>
      <w:r w:rsidR="005909DD">
        <w:rPr>
          <w:rFonts w:ascii="Arial" w:hAnsi="Arial" w:cs="Arial"/>
          <w:sz w:val="22"/>
          <w:szCs w:val="22"/>
        </w:rPr>
        <w:br/>
        <w:t xml:space="preserve">§ 24 </w:t>
      </w:r>
      <w:proofErr w:type="spellStart"/>
      <w:r w:rsidR="005909DD">
        <w:rPr>
          <w:rFonts w:ascii="Arial" w:hAnsi="Arial" w:cs="Arial"/>
          <w:sz w:val="22"/>
          <w:szCs w:val="22"/>
        </w:rPr>
        <w:t>SächsStrG</w:t>
      </w:r>
      <w:proofErr w:type="spellEnd"/>
      <w:r w:rsidR="005909DD">
        <w:rPr>
          <w:rFonts w:ascii="Arial" w:hAnsi="Arial" w:cs="Arial"/>
          <w:sz w:val="22"/>
          <w:szCs w:val="22"/>
        </w:rPr>
        <w:t xml:space="preserve"> und die Veränderungssperre nach § 40 </w:t>
      </w:r>
      <w:proofErr w:type="spellStart"/>
      <w:r w:rsidR="005909DD">
        <w:rPr>
          <w:rFonts w:ascii="Arial" w:hAnsi="Arial" w:cs="Arial"/>
          <w:sz w:val="22"/>
          <w:szCs w:val="22"/>
        </w:rPr>
        <w:t>SächsStrG</w:t>
      </w:r>
      <w:proofErr w:type="spellEnd"/>
      <w:r w:rsidR="005909DD">
        <w:rPr>
          <w:rFonts w:ascii="Arial" w:hAnsi="Arial" w:cs="Arial"/>
          <w:sz w:val="22"/>
          <w:szCs w:val="22"/>
        </w:rPr>
        <w:t xml:space="preserve"> in Kraft. Darüber hinaus steht ab diesem Zeitpunkt dem Träger des Vorhabens ein Vor</w:t>
      </w:r>
      <w:r w:rsidR="005909DD">
        <w:rPr>
          <w:rFonts w:ascii="Arial" w:hAnsi="Arial" w:cs="Arial"/>
          <w:sz w:val="22"/>
          <w:szCs w:val="22"/>
        </w:rPr>
        <w:softHyphen/>
        <w:t xml:space="preserve">kaufsrecht an den vom Plan betroffenen Flächen zu (§ 40 Abs. 1 Satz 3 </w:t>
      </w:r>
      <w:proofErr w:type="spellStart"/>
      <w:r w:rsidR="005909DD">
        <w:rPr>
          <w:rFonts w:ascii="Arial" w:hAnsi="Arial" w:cs="Arial"/>
          <w:sz w:val="22"/>
          <w:szCs w:val="22"/>
        </w:rPr>
        <w:t>SächsStrG</w:t>
      </w:r>
      <w:proofErr w:type="spellEnd"/>
      <w:r w:rsidR="005909DD">
        <w:rPr>
          <w:rFonts w:ascii="Arial" w:hAnsi="Arial" w:cs="Arial"/>
          <w:sz w:val="22"/>
          <w:szCs w:val="22"/>
        </w:rPr>
        <w:t>).</w:t>
      </w:r>
    </w:p>
    <w:p w:rsidR="005909DD" w:rsidRDefault="005909DD" w:rsidP="00817C60">
      <w:pPr>
        <w:pStyle w:val="Listenabsatz"/>
        <w:rPr>
          <w:rFonts w:ascii="Arial" w:hAnsi="Arial" w:cs="Arial"/>
          <w:sz w:val="22"/>
          <w:szCs w:val="22"/>
        </w:rPr>
      </w:pPr>
    </w:p>
    <w:p w:rsidR="005909DD" w:rsidRPr="00817C60" w:rsidRDefault="00817C60" w:rsidP="00817C60">
      <w:pPr>
        <w:ind w:left="-1"/>
        <w:jc w:val="both"/>
        <w:rPr>
          <w:rFonts w:ascii="Arial" w:hAnsi="Arial" w:cs="Arial"/>
          <w:sz w:val="22"/>
          <w:szCs w:val="22"/>
        </w:rPr>
      </w:pPr>
      <w:r>
        <w:rPr>
          <w:rFonts w:ascii="Arial" w:hAnsi="Arial" w:cs="Arial"/>
          <w:sz w:val="22"/>
          <w:szCs w:val="22"/>
        </w:rPr>
        <w:t xml:space="preserve">8. </w:t>
      </w:r>
      <w:r w:rsidR="005909DD" w:rsidRPr="00817C60">
        <w:rPr>
          <w:rFonts w:ascii="Arial" w:hAnsi="Arial" w:cs="Arial"/>
          <w:sz w:val="22"/>
          <w:szCs w:val="22"/>
        </w:rPr>
        <w:t>Da das Vorhaben UVP-pflichtig ist, wird darauf hingewiesen,</w:t>
      </w:r>
      <w:r w:rsidR="005909DD" w:rsidRPr="00817C60">
        <w:rPr>
          <w:rFonts w:ascii="Arial" w:hAnsi="Arial" w:cs="Arial"/>
          <w:sz w:val="22"/>
          <w:szCs w:val="22"/>
        </w:rPr>
        <w:br/>
        <w:t>a. dass die für das Verfahren und die für die Entscheidung über die Zulässigkeit des Vorhabens zuständige Behörde die Landesdirektion Sachsen ist,</w:t>
      </w:r>
      <w:r w:rsidR="005909DD" w:rsidRPr="00817C60">
        <w:rPr>
          <w:rFonts w:ascii="Arial" w:hAnsi="Arial" w:cs="Arial"/>
          <w:sz w:val="22"/>
          <w:szCs w:val="22"/>
        </w:rPr>
        <w:br/>
        <w:t>b. dass über die Zulässigkeit des Vorhabens durch Planfeststellungsbeschluss entschieden werden wird,</w:t>
      </w:r>
    </w:p>
    <w:p w:rsidR="005909DD" w:rsidRDefault="005909DD" w:rsidP="00817C60">
      <w:pPr>
        <w:jc w:val="both"/>
        <w:rPr>
          <w:rFonts w:ascii="Arial" w:hAnsi="Arial" w:cs="Arial"/>
          <w:sz w:val="22"/>
          <w:szCs w:val="22"/>
        </w:rPr>
      </w:pPr>
      <w:r>
        <w:rPr>
          <w:rFonts w:ascii="Arial" w:hAnsi="Arial" w:cs="Arial"/>
          <w:sz w:val="22"/>
          <w:szCs w:val="22"/>
        </w:rPr>
        <w:t xml:space="preserve">c. dass weitere relevante Informationen zu dem Planfeststellungsverfahren bei der Landesdirektion Sachsen, Dienststelle Leipzig, erhältlich sind und bei ihr Äußerungen und Fragen bis zum </w:t>
      </w:r>
      <w:r w:rsidR="00FD0E68">
        <w:rPr>
          <w:rFonts w:ascii="Arial" w:hAnsi="Arial" w:cs="Arial"/>
          <w:sz w:val="22"/>
          <w:szCs w:val="22"/>
        </w:rPr>
        <w:t>21. Juni</w:t>
      </w:r>
      <w:bookmarkStart w:id="0" w:name="_GoBack"/>
      <w:bookmarkEnd w:id="0"/>
      <w:r>
        <w:rPr>
          <w:rFonts w:ascii="Arial" w:hAnsi="Arial" w:cs="Arial"/>
          <w:sz w:val="22"/>
          <w:szCs w:val="22"/>
        </w:rPr>
        <w:t xml:space="preserve"> 2019 eingereicht werden können.</w:t>
      </w:r>
    </w:p>
    <w:p w:rsidR="005909DD" w:rsidRDefault="005909DD" w:rsidP="005909DD">
      <w:pPr>
        <w:ind w:left="425"/>
        <w:jc w:val="both"/>
        <w:rPr>
          <w:rFonts w:ascii="Arial" w:hAnsi="Arial" w:cs="Arial"/>
          <w:sz w:val="22"/>
          <w:szCs w:val="22"/>
        </w:rPr>
      </w:pPr>
    </w:p>
    <w:p w:rsidR="005909DD" w:rsidRDefault="005909DD" w:rsidP="005909DD">
      <w:pPr>
        <w:ind w:left="425"/>
        <w:jc w:val="both"/>
        <w:rPr>
          <w:rFonts w:ascii="Arial" w:hAnsi="Arial" w:cs="Arial"/>
          <w:sz w:val="22"/>
          <w:szCs w:val="22"/>
        </w:rPr>
      </w:pPr>
    </w:p>
    <w:p w:rsidR="005909DD" w:rsidRDefault="005909DD" w:rsidP="005909DD">
      <w:pPr>
        <w:pStyle w:val="Listenabsatz"/>
        <w:keepNext/>
        <w:rPr>
          <w:rFonts w:ascii="Arial" w:hAnsi="Arial" w:cs="Arial"/>
          <w:color w:val="FF0000"/>
          <w:sz w:val="22"/>
          <w:szCs w:val="22"/>
        </w:rPr>
      </w:pPr>
    </w:p>
    <w:p w:rsidR="005909DD" w:rsidRDefault="005909DD" w:rsidP="005909DD">
      <w:pPr>
        <w:suppressAutoHyphens/>
        <w:ind w:right="-86"/>
        <w:jc w:val="both"/>
        <w:rPr>
          <w:rFonts w:ascii="Arial" w:hAnsi="Arial" w:cs="Arial"/>
          <w:sz w:val="22"/>
          <w:szCs w:val="22"/>
          <w:u w:val="single"/>
        </w:rPr>
      </w:pPr>
      <w:r>
        <w:rPr>
          <w:rFonts w:ascii="Arial" w:hAnsi="Arial" w:cs="Arial"/>
          <w:sz w:val="22"/>
          <w:szCs w:val="22"/>
          <w:u w:val="single"/>
        </w:rPr>
        <w:t xml:space="preserve">Datenschutzhinweise gemäß Artikel 13 und 14 der Datenschutz-Grundverordnung </w:t>
      </w:r>
    </w:p>
    <w:p w:rsidR="005909DD" w:rsidRDefault="005909DD" w:rsidP="005909DD">
      <w:pPr>
        <w:suppressAutoHyphens/>
        <w:ind w:right="-86"/>
        <w:jc w:val="both"/>
        <w:rPr>
          <w:rFonts w:ascii="Arial" w:hAnsi="Arial" w:cs="Arial"/>
          <w:sz w:val="22"/>
          <w:szCs w:val="22"/>
        </w:rPr>
      </w:pPr>
    </w:p>
    <w:p w:rsidR="005909DD" w:rsidRDefault="005909DD" w:rsidP="005909DD">
      <w:pPr>
        <w:suppressAutoHyphens/>
        <w:ind w:right="-86"/>
        <w:jc w:val="both"/>
        <w:rPr>
          <w:rFonts w:ascii="Arial" w:hAnsi="Arial" w:cs="Arial"/>
          <w:sz w:val="22"/>
          <w:szCs w:val="22"/>
        </w:rPr>
      </w:pPr>
      <w:r>
        <w:rPr>
          <w:rFonts w:ascii="Arial" w:hAnsi="Arial" w:cs="Arial"/>
          <w:sz w:val="22"/>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dem Vorhabenträger (Freistaat Sachsen, vertreten durch das Landesamt für </w:t>
      </w:r>
      <w:r>
        <w:rPr>
          <w:rFonts w:ascii="Arial" w:hAnsi="Arial" w:cs="Arial"/>
          <w:sz w:val="22"/>
          <w:szCs w:val="22"/>
        </w:rPr>
        <w:lastRenderedPageBreak/>
        <w:t xml:space="preserve">Straßenbau und Verkehr)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 w:val="22"/>
            <w:szCs w:val="22"/>
          </w:rPr>
          <w:t>https://www.lds.sachsen.de/datenschutz</w:t>
        </w:r>
      </w:hyperlink>
      <w:r>
        <w:rPr>
          <w:rFonts w:ascii="Arial" w:hAnsi="Arial" w:cs="Arial"/>
          <w:sz w:val="22"/>
          <w:szCs w:val="22"/>
        </w:rPr>
        <w:t xml:space="preserve"> (</w:t>
      </w:r>
      <w:r>
        <w:rPr>
          <w:rFonts w:ascii="Arial" w:hAnsi="Arial" w:cs="Arial"/>
          <w:sz w:val="22"/>
          <w:szCs w:val="22"/>
        </w:rPr>
        <w:sym w:font="Wingdings 3" w:char="F05B"/>
      </w:r>
      <w:r>
        <w:rPr>
          <w:rFonts w:ascii="Arial" w:hAnsi="Arial" w:cs="Arial"/>
          <w:sz w:val="22"/>
          <w:szCs w:val="22"/>
        </w:rPr>
        <w:t xml:space="preserve">Unterlagen </w:t>
      </w:r>
      <w:r>
        <w:rPr>
          <w:rFonts w:ascii="Arial" w:hAnsi="Arial" w:cs="Arial"/>
          <w:sz w:val="22"/>
          <w:szCs w:val="22"/>
        </w:rPr>
        <w:sym w:font="Wingdings 3" w:char="F05B"/>
      </w:r>
      <w:r>
        <w:rPr>
          <w:rFonts w:ascii="Arial" w:hAnsi="Arial" w:cs="Arial"/>
          <w:sz w:val="22"/>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s="Arial"/>
            <w:sz w:val="22"/>
            <w:szCs w:val="22"/>
          </w:rPr>
          <w:t>datenschutz@lds.sachsen.de</w:t>
        </w:r>
      </w:hyperlink>
      <w:r>
        <w:rPr>
          <w:rFonts w:ascii="Arial" w:hAnsi="Arial" w:cs="Arial"/>
          <w:sz w:val="22"/>
          <w:szCs w:val="22"/>
        </w:rPr>
        <w:t>; Telefon: +49 371/532-0.</w:t>
      </w:r>
    </w:p>
    <w:p w:rsidR="005909DD" w:rsidRDefault="005909DD" w:rsidP="005909DD">
      <w:pPr>
        <w:keepNext/>
        <w:jc w:val="both"/>
        <w:rPr>
          <w:rFonts w:ascii="Arial" w:hAnsi="Arial" w:cs="Arial"/>
          <w:color w:val="FF0000"/>
          <w:sz w:val="22"/>
          <w:szCs w:val="22"/>
        </w:rPr>
      </w:pPr>
    </w:p>
    <w:p w:rsidR="005909DD" w:rsidRDefault="005909DD" w:rsidP="005909DD">
      <w:pPr>
        <w:keepNext/>
      </w:pPr>
    </w:p>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33C95416"/>
    <w:multiLevelType w:val="hybridMultilevel"/>
    <w:tmpl w:val="3C726690"/>
    <w:lvl w:ilvl="0" w:tplc="0407000F">
      <w:start w:val="1"/>
      <w:numFmt w:val="decimal"/>
      <w:lvlText w:val="%1."/>
      <w:lvlJc w:val="left"/>
      <w:pPr>
        <w:tabs>
          <w:tab w:val="num" w:pos="360"/>
        </w:tabs>
        <w:ind w:left="360" w:hanging="360"/>
      </w:pPr>
    </w:lvl>
    <w:lvl w:ilvl="1" w:tplc="0412AA20">
      <w:start w:val="1"/>
      <w:numFmt w:val="upperRoman"/>
      <w:lvlText w:val="%2."/>
      <w:lvlJc w:val="left"/>
      <w:pPr>
        <w:tabs>
          <w:tab w:val="num" w:pos="1800"/>
        </w:tabs>
        <w:ind w:left="1800" w:hanging="72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4DC075B0"/>
    <w:multiLevelType w:val="hybridMultilevel"/>
    <w:tmpl w:val="8AEAD7FE"/>
    <w:lvl w:ilvl="0" w:tplc="0407000F">
      <w:start w:val="5"/>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DD"/>
    <w:rsid w:val="000534CB"/>
    <w:rsid w:val="00336B32"/>
    <w:rsid w:val="00576C80"/>
    <w:rsid w:val="005909DD"/>
    <w:rsid w:val="00701D3A"/>
    <w:rsid w:val="00817C60"/>
    <w:rsid w:val="00827AF7"/>
    <w:rsid w:val="00AB7524"/>
    <w:rsid w:val="00B07DF4"/>
    <w:rsid w:val="00B27632"/>
    <w:rsid w:val="00CD4543"/>
    <w:rsid w:val="00DD5D0E"/>
    <w:rsid w:val="00E66BC7"/>
    <w:rsid w:val="00FD0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09DD"/>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basedOn w:val="Absatz-Standardschriftart"/>
    <w:unhideWhenUsed/>
    <w:rsid w:val="005909DD"/>
    <w:rPr>
      <w:color w:val="0000FF" w:themeColor="hyperlink"/>
      <w:u w:val="single"/>
    </w:rPr>
  </w:style>
  <w:style w:type="paragraph" w:styleId="Titel">
    <w:name w:val="Title"/>
    <w:basedOn w:val="Standard"/>
    <w:link w:val="TitelZchn"/>
    <w:qFormat/>
    <w:rsid w:val="005909DD"/>
    <w:pPr>
      <w:jc w:val="center"/>
    </w:pPr>
    <w:rPr>
      <w:b/>
      <w:sz w:val="28"/>
      <w:szCs w:val="20"/>
    </w:rPr>
  </w:style>
  <w:style w:type="character" w:customStyle="1" w:styleId="TitelZchn">
    <w:name w:val="Titel Zchn"/>
    <w:basedOn w:val="Absatz-Standardschriftart"/>
    <w:link w:val="Titel"/>
    <w:rsid w:val="005909DD"/>
    <w:rPr>
      <w:rFonts w:eastAsia="Times New Roman"/>
      <w:b/>
      <w:sz w:val="28"/>
    </w:rPr>
  </w:style>
  <w:style w:type="paragraph" w:styleId="Textkrper3">
    <w:name w:val="Body Text 3"/>
    <w:basedOn w:val="Standard"/>
    <w:link w:val="Textkrper3Zchn"/>
    <w:unhideWhenUsed/>
    <w:rsid w:val="005909DD"/>
    <w:pPr>
      <w:jc w:val="center"/>
    </w:pPr>
    <w:rPr>
      <w:b/>
      <w:bCs/>
      <w:szCs w:val="20"/>
    </w:rPr>
  </w:style>
  <w:style w:type="character" w:customStyle="1" w:styleId="Textkrper3Zchn">
    <w:name w:val="Textkörper 3 Zchn"/>
    <w:basedOn w:val="Absatz-Standardschriftart"/>
    <w:link w:val="Textkrper3"/>
    <w:rsid w:val="005909DD"/>
    <w:rPr>
      <w:rFonts w:eastAsia="Times New Roman"/>
      <w:b/>
      <w:bCs/>
      <w:sz w:val="24"/>
    </w:rPr>
  </w:style>
  <w:style w:type="paragraph" w:styleId="Listenabsatz">
    <w:name w:val="List Paragraph"/>
    <w:basedOn w:val="Standard"/>
    <w:uiPriority w:val="34"/>
    <w:qFormat/>
    <w:rsid w:val="005909D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09DD"/>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basedOn w:val="Absatz-Standardschriftart"/>
    <w:unhideWhenUsed/>
    <w:rsid w:val="005909DD"/>
    <w:rPr>
      <w:color w:val="0000FF" w:themeColor="hyperlink"/>
      <w:u w:val="single"/>
    </w:rPr>
  </w:style>
  <w:style w:type="paragraph" w:styleId="Titel">
    <w:name w:val="Title"/>
    <w:basedOn w:val="Standard"/>
    <w:link w:val="TitelZchn"/>
    <w:qFormat/>
    <w:rsid w:val="005909DD"/>
    <w:pPr>
      <w:jc w:val="center"/>
    </w:pPr>
    <w:rPr>
      <w:b/>
      <w:sz w:val="28"/>
      <w:szCs w:val="20"/>
    </w:rPr>
  </w:style>
  <w:style w:type="character" w:customStyle="1" w:styleId="TitelZchn">
    <w:name w:val="Titel Zchn"/>
    <w:basedOn w:val="Absatz-Standardschriftart"/>
    <w:link w:val="Titel"/>
    <w:rsid w:val="005909DD"/>
    <w:rPr>
      <w:rFonts w:eastAsia="Times New Roman"/>
      <w:b/>
      <w:sz w:val="28"/>
    </w:rPr>
  </w:style>
  <w:style w:type="paragraph" w:styleId="Textkrper3">
    <w:name w:val="Body Text 3"/>
    <w:basedOn w:val="Standard"/>
    <w:link w:val="Textkrper3Zchn"/>
    <w:unhideWhenUsed/>
    <w:rsid w:val="005909DD"/>
    <w:pPr>
      <w:jc w:val="center"/>
    </w:pPr>
    <w:rPr>
      <w:b/>
      <w:bCs/>
      <w:szCs w:val="20"/>
    </w:rPr>
  </w:style>
  <w:style w:type="character" w:customStyle="1" w:styleId="Textkrper3Zchn">
    <w:name w:val="Textkörper 3 Zchn"/>
    <w:basedOn w:val="Absatz-Standardschriftart"/>
    <w:link w:val="Textkrper3"/>
    <w:rsid w:val="005909DD"/>
    <w:rPr>
      <w:rFonts w:eastAsia="Times New Roman"/>
      <w:b/>
      <w:bCs/>
      <w:sz w:val="24"/>
    </w:rPr>
  </w:style>
  <w:style w:type="paragraph" w:styleId="Listenabsatz">
    <w:name w:val="List Paragraph"/>
    <w:basedOn w:val="Standard"/>
    <w:uiPriority w:val="34"/>
    <w:qFormat/>
    <w:rsid w:val="005909D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microsoft.com/office/2007/relationships/stylesWithEffects" Target="stylesWithEffect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vp-verbunde.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5A83917C</Template>
  <TotalTime>0</TotalTime>
  <Pages>4</Pages>
  <Words>1171</Words>
  <Characters>8378</Characters>
  <Application>Microsoft Office Word</Application>
  <DocSecurity>0</DocSecurity>
  <Lines>69</Lines>
  <Paragraphs>19</Paragraphs>
  <ScaleCrop>false</ScaleCrop>
  <Company>LDL</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3</cp:revision>
  <dcterms:created xsi:type="dcterms:W3CDTF">2019-04-18T06:24:00Z</dcterms:created>
  <dcterms:modified xsi:type="dcterms:W3CDTF">2019-04-24T07:55:00Z</dcterms:modified>
</cp:coreProperties>
</file>