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E7D7F" w14:textId="77777777" w:rsidR="00B4622A" w:rsidRPr="0094474C" w:rsidRDefault="00B4622A" w:rsidP="00B4622A">
      <w:pPr>
        <w:spacing w:after="0"/>
        <w:jc w:val="center"/>
        <w:rPr>
          <w:b/>
        </w:rPr>
      </w:pPr>
      <w:r>
        <w:rPr>
          <w:b/>
        </w:rPr>
        <w:t>Bekanntgabe</w:t>
      </w:r>
    </w:p>
    <w:p w14:paraId="2E016175" w14:textId="77777777" w:rsidR="00B4622A" w:rsidRDefault="00B4622A" w:rsidP="00B4622A">
      <w:pPr>
        <w:spacing w:after="0"/>
        <w:jc w:val="center"/>
        <w:rPr>
          <w:b/>
        </w:rPr>
      </w:pPr>
      <w:r w:rsidRPr="00981D00">
        <w:rPr>
          <w:b/>
        </w:rPr>
        <w:t>der</w:t>
      </w:r>
      <w:r>
        <w:rPr>
          <w:b/>
        </w:rPr>
        <w:t xml:space="preserve"> Landesdirektion </w:t>
      </w:r>
      <w:r w:rsidRPr="00981D00">
        <w:rPr>
          <w:b/>
        </w:rPr>
        <w:t>Sachsen</w:t>
      </w:r>
    </w:p>
    <w:p w14:paraId="060483C6" w14:textId="10A1A966" w:rsidR="00B4622A" w:rsidRDefault="00B4622A" w:rsidP="00B4622A">
      <w:pPr>
        <w:spacing w:after="0"/>
        <w:jc w:val="center"/>
        <w:rPr>
          <w:b/>
        </w:rPr>
      </w:pPr>
      <w:r>
        <w:rPr>
          <w:b/>
        </w:rPr>
        <w:t xml:space="preserve">nach </w:t>
      </w:r>
      <w:r w:rsidR="000D724A">
        <w:rPr>
          <w:b/>
        </w:rPr>
        <w:t>§ 5 Abs</w:t>
      </w:r>
      <w:r w:rsidR="002043AC">
        <w:rPr>
          <w:b/>
        </w:rPr>
        <w:t>atz</w:t>
      </w:r>
      <w:r w:rsidR="00231910">
        <w:rPr>
          <w:b/>
        </w:rPr>
        <w:t xml:space="preserve"> 2 </w:t>
      </w:r>
      <w:r w:rsidR="000D724A">
        <w:rPr>
          <w:b/>
        </w:rPr>
        <w:t>des</w:t>
      </w:r>
      <w:r>
        <w:rPr>
          <w:b/>
        </w:rPr>
        <w:t xml:space="preserve"> Gesetz</w:t>
      </w:r>
      <w:r w:rsidR="000D724A">
        <w:rPr>
          <w:b/>
        </w:rPr>
        <w:t>es</w:t>
      </w:r>
      <w:r>
        <w:rPr>
          <w:b/>
        </w:rPr>
        <w:t xml:space="preserve"> über die Umweltverträglichkeitsprüfung</w:t>
      </w:r>
    </w:p>
    <w:p w14:paraId="763FF43B" w14:textId="77777777" w:rsidR="00B4622A" w:rsidRPr="00981D00" w:rsidRDefault="00B4622A" w:rsidP="00B4622A">
      <w:pPr>
        <w:spacing w:after="0"/>
        <w:jc w:val="center"/>
        <w:rPr>
          <w:b/>
        </w:rPr>
      </w:pPr>
      <w:r w:rsidRPr="00981D00">
        <w:rPr>
          <w:b/>
        </w:rPr>
        <w:t>für das Vorhaben</w:t>
      </w:r>
      <w:r>
        <w:rPr>
          <w:b/>
        </w:rPr>
        <w:t xml:space="preserve"> </w:t>
      </w:r>
      <w:r w:rsidR="00413E46">
        <w:rPr>
          <w:b/>
        </w:rPr>
        <w:t>Gewässerinstandsetzung Albrechtsbach Gewässerabschnitt 2</w:t>
      </w:r>
    </w:p>
    <w:p w14:paraId="0E896935" w14:textId="6D833D6E" w:rsidR="00B4622A" w:rsidRPr="0015340F" w:rsidRDefault="00B4622A" w:rsidP="00B4622A">
      <w:pPr>
        <w:jc w:val="center"/>
        <w:rPr>
          <w:b/>
          <w:color w:val="0070C0"/>
        </w:rPr>
      </w:pPr>
      <w:r>
        <w:rPr>
          <w:b/>
        </w:rPr>
        <w:t>G</w:t>
      </w:r>
      <w:r w:rsidRPr="00981D00">
        <w:rPr>
          <w:b/>
        </w:rPr>
        <w:t>z.:</w:t>
      </w:r>
      <w:r w:rsidR="00207A2D" w:rsidRPr="00207A2D">
        <w:rPr>
          <w:b/>
        </w:rPr>
        <w:t xml:space="preserve"> </w:t>
      </w:r>
      <w:r w:rsidR="00207A2D" w:rsidRPr="002B0041">
        <w:rPr>
          <w:b/>
        </w:rPr>
        <w:t>C46</w:t>
      </w:r>
      <w:r w:rsidR="00207A2D">
        <w:rPr>
          <w:b/>
        </w:rPr>
        <w:t>_DD</w:t>
      </w:r>
      <w:r w:rsidR="00207A2D" w:rsidRPr="002B0041">
        <w:rPr>
          <w:b/>
        </w:rPr>
        <w:t>-</w:t>
      </w:r>
      <w:r w:rsidR="00207A2D">
        <w:rPr>
          <w:b/>
        </w:rPr>
        <w:t>8301</w:t>
      </w:r>
      <w:r w:rsidR="00207A2D" w:rsidRPr="002B0041">
        <w:rPr>
          <w:b/>
        </w:rPr>
        <w:t>/</w:t>
      </w:r>
      <w:r w:rsidR="00207A2D">
        <w:rPr>
          <w:b/>
        </w:rPr>
        <w:t>56/10</w:t>
      </w:r>
    </w:p>
    <w:p w14:paraId="4895CDC7" w14:textId="0B5BD024" w:rsidR="00B4622A" w:rsidRDefault="00B4622A" w:rsidP="00B4622A">
      <w:pPr>
        <w:jc w:val="center"/>
        <w:rPr>
          <w:b/>
          <w:color w:val="0070C0"/>
        </w:rPr>
      </w:pPr>
      <w:r w:rsidRPr="00981D00">
        <w:rPr>
          <w:b/>
        </w:rPr>
        <w:t xml:space="preserve">Vom </w:t>
      </w:r>
      <w:r w:rsidR="00DE7664" w:rsidRPr="00DE7664">
        <w:rPr>
          <w:b/>
        </w:rPr>
        <w:t>9. August 2022</w:t>
      </w:r>
    </w:p>
    <w:p w14:paraId="3604159F" w14:textId="77777777" w:rsidR="008E7086" w:rsidRPr="007F5705" w:rsidRDefault="008E7086" w:rsidP="008E7086">
      <w:pPr>
        <w:ind w:firstLine="567"/>
      </w:pPr>
      <w:r>
        <w:t>Diese Bekanntgabe erfolgt gemäß § 5 Absatz 2 Sätze 1 bis 3 des Gesetzes über die Umweltverträglichkeitsprüfung</w:t>
      </w:r>
      <w:r w:rsidRPr="00D371B6">
        <w:t xml:space="preserve"> </w:t>
      </w:r>
      <w:r>
        <w:t xml:space="preserve">in der Fassung der Bekanntmachung vom </w:t>
      </w:r>
      <w:r w:rsidR="00231910">
        <w:t>18</w:t>
      </w:r>
      <w:r>
        <w:t>. </w:t>
      </w:r>
      <w:r w:rsidR="00231910">
        <w:t>März</w:t>
      </w:r>
      <w:r>
        <w:t xml:space="preserve"> 20</w:t>
      </w:r>
      <w:r w:rsidR="00231910">
        <w:t>2</w:t>
      </w:r>
      <w:r>
        <w:t>1 (BGBl. I S. </w:t>
      </w:r>
      <w:r w:rsidR="00231910">
        <w:t>5</w:t>
      </w:r>
      <w:r>
        <w:t>4</w:t>
      </w:r>
      <w:r w:rsidR="00231910">
        <w:t>0</w:t>
      </w:r>
      <w:r>
        <w:t xml:space="preserve">), das zuletzt durch Artikel </w:t>
      </w:r>
      <w:r w:rsidR="00231910">
        <w:t xml:space="preserve">14 </w:t>
      </w:r>
      <w:r>
        <w:t>des Gesetzes vom </w:t>
      </w:r>
      <w:r w:rsidR="00231910">
        <w:t>10</w:t>
      </w:r>
      <w:r>
        <w:t>. Septem</w:t>
      </w:r>
      <w:r w:rsidR="007875B1">
        <w:t>ber 20</w:t>
      </w:r>
      <w:r w:rsidR="00231910">
        <w:t>2</w:t>
      </w:r>
      <w:r w:rsidR="007875B1">
        <w:t>1 (BGBl. I S. </w:t>
      </w:r>
      <w:r w:rsidR="00231910">
        <w:t>4147</w:t>
      </w:r>
      <w:r w:rsidR="007875B1">
        <w:t>) (Gesetz über die Umweltverträglichkeitsprüfung</w:t>
      </w:r>
      <w:r>
        <w:t>) geändert worden ist.</w:t>
      </w:r>
    </w:p>
    <w:p w14:paraId="55BE55CB" w14:textId="77777777" w:rsidR="00B4622A" w:rsidRPr="00231910" w:rsidRDefault="00B4622A" w:rsidP="00231910">
      <w:pPr>
        <w:spacing w:after="120"/>
        <w:ind w:firstLine="567"/>
      </w:pPr>
      <w:r w:rsidRPr="00CB205E">
        <w:t xml:space="preserve">Die </w:t>
      </w:r>
      <w:r w:rsidR="00413E46">
        <w:t>Stadt Bautzen, Hoch- und Tiefbauamt, Fleischmarkt 1, 02625 Bautzen</w:t>
      </w:r>
      <w:r>
        <w:t xml:space="preserve"> hat </w:t>
      </w:r>
      <w:r w:rsidRPr="00CB205E">
        <w:t xml:space="preserve">bei der </w:t>
      </w:r>
      <w:r w:rsidRPr="00DE375A">
        <w:t xml:space="preserve">Landesdirektion Sachsen mit Schreiben vom </w:t>
      </w:r>
      <w:r w:rsidR="00413E46" w:rsidRPr="00DE375A">
        <w:t>19. Mai 2022</w:t>
      </w:r>
      <w:r w:rsidR="00231910" w:rsidRPr="00DE375A">
        <w:t xml:space="preserve"> </w:t>
      </w:r>
      <w:r w:rsidRPr="00DE375A">
        <w:rPr>
          <w:rFonts w:cs="Arial"/>
          <w:szCs w:val="22"/>
        </w:rPr>
        <w:t>die Feststellung beantragt, ob für das Vorhaben eine Verpflichtung zur Durchführung einer Umweltverträglichkeitsprüfung besteht.</w:t>
      </w:r>
    </w:p>
    <w:p w14:paraId="01EE2F35" w14:textId="77777777" w:rsidR="00B4622A" w:rsidRDefault="00B4622A" w:rsidP="00B4622A">
      <w:pPr>
        <w:ind w:firstLine="567"/>
      </w:pPr>
      <w:r>
        <w:t xml:space="preserve">Das Vorhaben </w:t>
      </w:r>
      <w:r w:rsidR="00413E46">
        <w:t>Gewässerinstandsetzung Albrechtsbach Gewässerabschnitt 2</w:t>
      </w:r>
      <w:r>
        <w:t xml:space="preserve"> fällt in den Anwendungsbereich des Gesetzes </w:t>
      </w:r>
      <w:r w:rsidRPr="00413E46">
        <w:t>über die Umwelt</w:t>
      </w:r>
      <w:r w:rsidR="00751A65" w:rsidRPr="00413E46">
        <w:t>verträglichkeitsprüfung. Dementsprechend</w:t>
      </w:r>
      <w:r w:rsidRPr="00413E46">
        <w:t xml:space="preserve"> </w:t>
      </w:r>
      <w:r w:rsidR="006B2A51" w:rsidRPr="00413E46">
        <w:t>hat</w:t>
      </w:r>
      <w:r w:rsidRPr="00413E46">
        <w:t xml:space="preserve"> die Landesdirektion Sachsen eine allgemeine Vorprüfung des Einzelfalls </w:t>
      </w:r>
      <w:r w:rsidR="006B2A51" w:rsidRPr="00413E46">
        <w:t>vorgenommen</w:t>
      </w:r>
      <w:r w:rsidRPr="00413E46">
        <w:t>.</w:t>
      </w:r>
    </w:p>
    <w:p w14:paraId="2995AB4B" w14:textId="77777777" w:rsidR="00B4622A" w:rsidRPr="00231910" w:rsidRDefault="00E721DA" w:rsidP="00B4622A">
      <w:pPr>
        <w:ind w:firstLine="567"/>
        <w:rPr>
          <w:i/>
        </w:rPr>
      </w:pPr>
      <w:r w:rsidRPr="00E721DA">
        <w:t xml:space="preserve">Im Rahmen dieser Vorprüfung wurde am </w:t>
      </w:r>
      <w:r w:rsidR="00413E46">
        <w:t>9. August 2022</w:t>
      </w:r>
      <w:r w:rsidR="00B4622A">
        <w:t xml:space="preserve"> </w:t>
      </w:r>
      <w:r>
        <w:t>festgestellt</w:t>
      </w:r>
      <w:r w:rsidR="00B4622A" w:rsidRPr="00DD59B6">
        <w:t>, dass</w:t>
      </w:r>
      <w:r w:rsidR="00B4622A">
        <w:t xml:space="preserve"> k</w:t>
      </w:r>
      <w:r w:rsidR="00B4622A" w:rsidRPr="00DD59B6">
        <w:t xml:space="preserve">eine </w:t>
      </w:r>
      <w:r w:rsidR="006B2A51">
        <w:t>Pflicht</w:t>
      </w:r>
      <w:r w:rsidR="00B4622A" w:rsidRPr="00DD59B6">
        <w:t xml:space="preserve"> zur Durchführung einer Umweltverträglichkeits</w:t>
      </w:r>
      <w:r w:rsidR="00B4622A">
        <w:t xml:space="preserve">prüfung besteht. </w:t>
      </w:r>
      <w:r w:rsidR="006B2A51">
        <w:t>Das</w:t>
      </w:r>
      <w:r w:rsidR="00B4622A" w:rsidRPr="00DD59B6">
        <w:t xml:space="preserve"> Vorhaben</w:t>
      </w:r>
      <w:r w:rsidR="00B4622A">
        <w:t xml:space="preserve"> </w:t>
      </w:r>
      <w:r w:rsidR="006B2A51">
        <w:t xml:space="preserve">hat </w:t>
      </w:r>
      <w:r w:rsidR="00B4622A" w:rsidRPr="00DD59B6">
        <w:t xml:space="preserve">keine erheblichen nachteiligen Umweltauswirkungen </w:t>
      </w:r>
      <w:r w:rsidR="00B4622A">
        <w:t xml:space="preserve">auf die Umweltschutzgüter, die nach dem </w:t>
      </w:r>
      <w:r w:rsidR="007875B1" w:rsidRPr="007875B1">
        <w:t xml:space="preserve">Gesetz über die Umweltverträglichkeitsprüfung </w:t>
      </w:r>
      <w:r w:rsidR="00F60159">
        <w:t xml:space="preserve">bei der Zulassungsentscheidung </w:t>
      </w:r>
      <w:r w:rsidR="00B4622A">
        <w:t>zu berücksichtigen</w:t>
      </w:r>
      <w:r w:rsidR="00F60159">
        <w:t xml:space="preserve"> wären</w:t>
      </w:r>
      <w:r w:rsidR="00B4622A">
        <w:t>.</w:t>
      </w:r>
      <w:r w:rsidR="006B2A51">
        <w:t xml:space="preserve"> </w:t>
      </w:r>
      <w:r w:rsidR="00326CA9">
        <w:t xml:space="preserve">Für </w:t>
      </w:r>
      <w:r w:rsidR="00326CA9" w:rsidRPr="00231910">
        <w:t>diese Einschätzung</w:t>
      </w:r>
      <w:r w:rsidR="006B2A51" w:rsidRPr="00231910">
        <w:t xml:space="preserve"> </w:t>
      </w:r>
      <w:r w:rsidR="00326CA9" w:rsidRPr="00231910">
        <w:t>sind folgende</w:t>
      </w:r>
      <w:r w:rsidR="00B4622A" w:rsidRPr="00231910">
        <w:t xml:space="preserve"> wesentliche Gründe </w:t>
      </w:r>
      <w:r w:rsidR="00326CA9" w:rsidRPr="00231910">
        <w:t>maßgebend:</w:t>
      </w:r>
      <w:r w:rsidR="000D724A" w:rsidRPr="00231910">
        <w:t xml:space="preserve"> </w:t>
      </w:r>
    </w:p>
    <w:p w14:paraId="6DD92813" w14:textId="24EC6355" w:rsidR="00B4622A" w:rsidRPr="00231910" w:rsidRDefault="00B4622A" w:rsidP="00231910">
      <w:pPr>
        <w:pStyle w:val="Listenabsatz"/>
        <w:numPr>
          <w:ilvl w:val="0"/>
          <w:numId w:val="19"/>
        </w:numPr>
        <w:spacing w:after="240"/>
        <w:contextualSpacing w:val="0"/>
      </w:pPr>
      <w:r w:rsidRPr="00231910">
        <w:t>die unerhebliche Größe und Ausgestaltung des gesamten Vorhabens</w:t>
      </w:r>
      <w:r w:rsidR="00DE375A">
        <w:t>,</w:t>
      </w:r>
      <w:r w:rsidRPr="00231910">
        <w:t xml:space="preserve"> </w:t>
      </w:r>
    </w:p>
    <w:p w14:paraId="3EE34ADA" w14:textId="77777777" w:rsidR="00B4622A" w:rsidRPr="00231910" w:rsidRDefault="00231910" w:rsidP="00231910">
      <w:pPr>
        <w:pStyle w:val="Listenabsatz"/>
        <w:numPr>
          <w:ilvl w:val="0"/>
          <w:numId w:val="19"/>
        </w:numPr>
        <w:spacing w:after="240"/>
        <w:contextualSpacing w:val="0"/>
      </w:pPr>
      <w:r w:rsidRPr="00231910">
        <w:t xml:space="preserve">die </w:t>
      </w:r>
      <w:r w:rsidR="00B4622A" w:rsidRPr="00231910">
        <w:t>unerhebliche Nutzung natürlicher Ressourcen, insbesondere Fläche, Boden, Wasser, Tiere, Pflanzen und biologische Vielfalt,</w:t>
      </w:r>
    </w:p>
    <w:p w14:paraId="30BB610B" w14:textId="77777777" w:rsidR="00B4622A" w:rsidRPr="00231910" w:rsidRDefault="004A2E77" w:rsidP="00231910">
      <w:pPr>
        <w:pStyle w:val="Listenabsatz"/>
        <w:numPr>
          <w:ilvl w:val="0"/>
          <w:numId w:val="19"/>
        </w:numPr>
        <w:spacing w:after="240"/>
        <w:contextualSpacing w:val="0"/>
      </w:pPr>
      <w:r w:rsidRPr="00231910">
        <w:t>die</w:t>
      </w:r>
      <w:r w:rsidR="00B4622A" w:rsidRPr="00231910">
        <w:t xml:space="preserve"> nicht vorhandene Schwere und Komplexität der Auswirkungen,</w:t>
      </w:r>
    </w:p>
    <w:p w14:paraId="1F86A04A" w14:textId="6B02E16D" w:rsidR="00B4622A" w:rsidRPr="00231910" w:rsidRDefault="004A2E77" w:rsidP="00231910">
      <w:pPr>
        <w:pStyle w:val="Listenabsatz"/>
        <w:numPr>
          <w:ilvl w:val="0"/>
          <w:numId w:val="19"/>
        </w:numPr>
        <w:tabs>
          <w:tab w:val="left" w:pos="709"/>
        </w:tabs>
        <w:spacing w:after="240"/>
        <w:ind w:left="709" w:hanging="349"/>
        <w:contextualSpacing w:val="0"/>
      </w:pPr>
      <w:r w:rsidRPr="00231910">
        <w:t>die</w:t>
      </w:r>
      <w:r w:rsidR="00B4622A" w:rsidRPr="00231910">
        <w:t xml:space="preserve"> </w:t>
      </w:r>
      <w:r w:rsidR="0072517F" w:rsidRPr="0072517F">
        <w:t xml:space="preserve">geringe </w:t>
      </w:r>
      <w:r w:rsidR="00B4622A" w:rsidRPr="0072517F">
        <w:t>Wahrscheinlichkeit von Auswirkungen</w:t>
      </w:r>
      <w:r w:rsidR="00B4622A" w:rsidRPr="00231910">
        <w:t>,</w:t>
      </w:r>
    </w:p>
    <w:p w14:paraId="0AC000B1" w14:textId="77777777" w:rsidR="00B4622A" w:rsidRPr="00231910" w:rsidRDefault="00B4622A" w:rsidP="00231910">
      <w:pPr>
        <w:pStyle w:val="Listenabsatz"/>
        <w:numPr>
          <w:ilvl w:val="0"/>
          <w:numId w:val="19"/>
        </w:numPr>
        <w:tabs>
          <w:tab w:val="left" w:pos="709"/>
        </w:tabs>
        <w:spacing w:after="240"/>
        <w:contextualSpacing w:val="0"/>
      </w:pPr>
      <w:r w:rsidRPr="00231910">
        <w:t>d</w:t>
      </w:r>
      <w:r w:rsidR="004A2E77" w:rsidRPr="00231910">
        <w:t>ie</w:t>
      </w:r>
      <w:r w:rsidRPr="00231910">
        <w:t xml:space="preserve"> Möglichkeit, die Auswirkungen wirksam zu vermindern.</w:t>
      </w:r>
    </w:p>
    <w:p w14:paraId="02E7368F" w14:textId="77777777" w:rsidR="00C70110" w:rsidRDefault="00C70110" w:rsidP="00DE375A">
      <w:pPr>
        <w:ind w:firstLine="567"/>
      </w:pPr>
      <w:r>
        <w:t>Für die Entscheidung, dass für das Vorhaben keine Pflicht zur Durchführung einer Umweltverträglichkeitsprüfung besteht, sind die folgenden Merkmale des Vorhabens oder des Standorts maßgebend:</w:t>
      </w:r>
    </w:p>
    <w:p w14:paraId="7B24BE86" w14:textId="77777777" w:rsidR="00C70110" w:rsidRPr="00DE375A" w:rsidRDefault="00231910" w:rsidP="00AA13C0">
      <w:pPr>
        <w:pStyle w:val="Listenabsatz"/>
        <w:numPr>
          <w:ilvl w:val="0"/>
          <w:numId w:val="13"/>
        </w:numPr>
        <w:spacing w:after="240"/>
        <w:ind w:left="714" w:hanging="357"/>
        <w:contextualSpacing w:val="0"/>
      </w:pPr>
      <w:r w:rsidRPr="00DE375A">
        <w:t xml:space="preserve">das Nichtvorhandensein von </w:t>
      </w:r>
      <w:r w:rsidR="004D6603" w:rsidRPr="00DE375A">
        <w:t xml:space="preserve">FFH-Gebieten, SPA-Gebieten, Naturschutzgebieten, Nationalparken und Nationalen Naturmonumenten, Biosphärenreservaten, Landschaftsschutzgebieten, Naturdenkmälern und geschützten Landschaftsbestandteilen, </w:t>
      </w:r>
    </w:p>
    <w:p w14:paraId="4BAE0BD3" w14:textId="585CE8B0" w:rsidR="00231910" w:rsidRPr="00DE375A" w:rsidRDefault="00231910" w:rsidP="00AA13C0">
      <w:pPr>
        <w:pStyle w:val="Listenabsatz"/>
        <w:numPr>
          <w:ilvl w:val="0"/>
          <w:numId w:val="13"/>
        </w:numPr>
        <w:spacing w:after="240"/>
        <w:ind w:left="714" w:hanging="357"/>
        <w:contextualSpacing w:val="0"/>
      </w:pPr>
      <w:r w:rsidRPr="00DE375A">
        <w:t xml:space="preserve">keine Betroffenheit von in der Nähe des Vorhabens befindlichen </w:t>
      </w:r>
      <w:r w:rsidR="00413E46" w:rsidRPr="00DE375A">
        <w:t>Kulturdenkmälern</w:t>
      </w:r>
      <w:r w:rsidR="006B2920">
        <w:t>,</w:t>
      </w:r>
    </w:p>
    <w:p w14:paraId="6F0872D8" w14:textId="77777777" w:rsidR="00C70110" w:rsidRPr="00DE375A" w:rsidRDefault="00231910" w:rsidP="00AA13C0">
      <w:pPr>
        <w:pStyle w:val="Listenabsatz"/>
        <w:numPr>
          <w:ilvl w:val="0"/>
          <w:numId w:val="13"/>
        </w:numPr>
        <w:spacing w:after="240"/>
        <w:ind w:left="714" w:hanging="357"/>
        <w:contextualSpacing w:val="0"/>
      </w:pPr>
      <w:r w:rsidRPr="00DE375A">
        <w:t>keine erheblich nachteiligen Umweltauswirkungen auf</w:t>
      </w:r>
      <w:r w:rsidR="004D6603" w:rsidRPr="00DE375A">
        <w:t xml:space="preserve"> gesetzlich geschützte Biotope, Überschwemmungsgebiete</w:t>
      </w:r>
      <w:r w:rsidR="00413E46" w:rsidRPr="00DE375A">
        <w:t xml:space="preserve"> und archäologische Flächendenkmäler. </w:t>
      </w:r>
    </w:p>
    <w:p w14:paraId="322AB677" w14:textId="77777777" w:rsidR="00B4622A" w:rsidRPr="00DD59B6" w:rsidRDefault="00B4622A" w:rsidP="00B4622A">
      <w:pPr>
        <w:ind w:firstLine="567"/>
      </w:pPr>
      <w:r>
        <w:t>Diese Feststellung ist n</w:t>
      </w:r>
      <w:r w:rsidRPr="00981D00">
        <w:t>icht selbstständig anfechtbar.</w:t>
      </w:r>
    </w:p>
    <w:p w14:paraId="2BA6BF95" w14:textId="77777777" w:rsidR="00B4622A" w:rsidRDefault="00B4622A" w:rsidP="00B4622A">
      <w:pPr>
        <w:ind w:firstLine="567"/>
      </w:pPr>
      <w:r w:rsidRPr="00981D00">
        <w:t>Die entscheidungsrelevanten Unterlagen sin</w:t>
      </w:r>
      <w:r>
        <w:t xml:space="preserve">d der Öffentlichkeit </w:t>
      </w:r>
      <w:r w:rsidRPr="00981D00">
        <w:t xml:space="preserve">in der Landesdirektion </w:t>
      </w:r>
      <w:r>
        <w:t>Sachsen</w:t>
      </w:r>
      <w:r w:rsidRPr="00981D00">
        <w:t xml:space="preserve">, </w:t>
      </w:r>
      <w:r>
        <w:t xml:space="preserve">Referat </w:t>
      </w:r>
      <w:r w:rsidRPr="00231910">
        <w:t xml:space="preserve">46, </w:t>
      </w:r>
      <w:r w:rsidRPr="00231910">
        <w:rPr>
          <w:rFonts w:cs="Arial"/>
          <w:szCs w:val="22"/>
        </w:rPr>
        <w:t xml:space="preserve">Stauffenbergallee 2, 01099 Dresden </w:t>
      </w:r>
      <w:r w:rsidRPr="00231910">
        <w:t>zugänglich.</w:t>
      </w:r>
    </w:p>
    <w:p w14:paraId="3710947E" w14:textId="77777777" w:rsidR="00B4622A" w:rsidRDefault="00B4622A" w:rsidP="00B4622A">
      <w:pPr>
        <w:ind w:firstLine="56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lastRenderedPageBreak/>
        <w:t>Die Bekanntgabe</w:t>
      </w:r>
      <w:r w:rsidRPr="00433A7B">
        <w:rPr>
          <w:rFonts w:cs="Arial"/>
          <w:color w:val="000000"/>
          <w:szCs w:val="22"/>
        </w:rPr>
        <w:t xml:space="preserve"> ist auf der</w:t>
      </w:r>
      <w:bookmarkStart w:id="0" w:name="_GoBack"/>
      <w:bookmarkEnd w:id="0"/>
      <w:r w:rsidRPr="00433A7B">
        <w:rPr>
          <w:rFonts w:cs="Arial"/>
          <w:color w:val="000000"/>
          <w:szCs w:val="22"/>
        </w:rPr>
        <w:t xml:space="preserve"> Internetseite der Landesdirektion Sachsen unter </w:t>
      </w:r>
      <w:r w:rsidRPr="00203D50">
        <w:rPr>
          <w:rFonts w:cs="Arial"/>
          <w:color w:val="000000"/>
          <w:szCs w:val="22"/>
          <w:u w:val="single"/>
        </w:rPr>
        <w:t>http://www.lds.sachsen.de/bekanntmachung</w:t>
      </w:r>
      <w:r w:rsidRPr="00203D50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 xml:space="preserve">unter der Rubrik </w:t>
      </w:r>
      <w:r w:rsidR="00231910">
        <w:rPr>
          <w:rFonts w:cs="Arial"/>
          <w:color w:val="000000"/>
          <w:szCs w:val="22"/>
        </w:rPr>
        <w:t>Hochwasserschutz</w:t>
      </w:r>
      <w:r>
        <w:rPr>
          <w:rFonts w:cs="Arial"/>
          <w:color w:val="000000"/>
          <w:szCs w:val="22"/>
        </w:rPr>
        <w:t xml:space="preserve"> </w:t>
      </w:r>
      <w:r w:rsidRPr="00203D50">
        <w:rPr>
          <w:rFonts w:cs="Arial"/>
          <w:color w:val="000000"/>
          <w:szCs w:val="22"/>
        </w:rPr>
        <w:t>einsehbar</w:t>
      </w:r>
      <w:r w:rsidRPr="00433A7B">
        <w:rPr>
          <w:rFonts w:cs="Arial"/>
          <w:color w:val="000000"/>
          <w:szCs w:val="22"/>
        </w:rPr>
        <w:t>.</w:t>
      </w:r>
    </w:p>
    <w:p w14:paraId="121D65B1" w14:textId="5C01A2D8" w:rsidR="00B4622A" w:rsidRPr="00DE7664" w:rsidRDefault="00DE7664" w:rsidP="00A828FC">
      <w:pPr>
        <w:autoSpaceDE w:val="0"/>
        <w:autoSpaceDN w:val="0"/>
        <w:adjustRightInd w:val="0"/>
        <w:spacing w:after="720"/>
      </w:pPr>
      <w:r w:rsidRPr="00DE7664">
        <w:t>Chemnitz</w:t>
      </w:r>
      <w:r w:rsidR="00B4622A" w:rsidRPr="00DE7664">
        <w:t xml:space="preserve">, den </w:t>
      </w:r>
      <w:r w:rsidRPr="00DE7664">
        <w:t>9. August 2022</w:t>
      </w:r>
    </w:p>
    <w:p w14:paraId="0CD2E875" w14:textId="77777777" w:rsidR="00B4622A" w:rsidRDefault="00B4622A" w:rsidP="00B4622A">
      <w:pPr>
        <w:keepNext/>
        <w:keepLines/>
        <w:spacing w:after="0"/>
        <w:jc w:val="center"/>
      </w:pPr>
      <w:r>
        <w:t>Landesdirektion Sachsen</w:t>
      </w:r>
    </w:p>
    <w:p w14:paraId="122C89FA" w14:textId="77777777" w:rsidR="00B4622A" w:rsidRPr="00F65F05" w:rsidRDefault="00231910" w:rsidP="00B4622A">
      <w:pPr>
        <w:keepNext/>
        <w:keepLines/>
        <w:spacing w:after="0"/>
        <w:jc w:val="center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Torsten Kammel</w:t>
      </w:r>
    </w:p>
    <w:p w14:paraId="51B5FB82" w14:textId="77777777" w:rsidR="00B4622A" w:rsidRPr="006D1521" w:rsidRDefault="00231910" w:rsidP="00B4622A">
      <w:pPr>
        <w:keepNext/>
        <w:keepLines/>
        <w:spacing w:after="0"/>
        <w:jc w:val="center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Referatsleiter Planfeststellungsverfahren Hochwasserschutz</w:t>
      </w:r>
    </w:p>
    <w:p w14:paraId="4D7E9333" w14:textId="77777777" w:rsidR="000B255B" w:rsidRDefault="000B255B" w:rsidP="00543DB1"/>
    <w:sectPr w:rsidR="000B255B" w:rsidSect="001B634D">
      <w:pgSz w:w="11906" w:h="16838"/>
      <w:pgMar w:top="1134" w:right="1418" w:bottom="99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584A8" w14:textId="77777777" w:rsidR="006744CA" w:rsidRDefault="006744CA" w:rsidP="007F5705">
      <w:pPr>
        <w:spacing w:after="0"/>
      </w:pPr>
      <w:r>
        <w:separator/>
      </w:r>
    </w:p>
  </w:endnote>
  <w:endnote w:type="continuationSeparator" w:id="0">
    <w:p w14:paraId="6692BBB0" w14:textId="77777777" w:rsidR="006744CA" w:rsidRDefault="006744CA" w:rsidP="007F57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5B9C5" w14:textId="77777777" w:rsidR="006744CA" w:rsidRDefault="006744CA" w:rsidP="007F5705">
      <w:pPr>
        <w:spacing w:after="0"/>
      </w:pPr>
      <w:r>
        <w:separator/>
      </w:r>
    </w:p>
  </w:footnote>
  <w:footnote w:type="continuationSeparator" w:id="0">
    <w:p w14:paraId="35DCBC78" w14:textId="77777777" w:rsidR="006744CA" w:rsidRDefault="006744CA" w:rsidP="007F57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CE601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2ED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36EB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2082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1638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1C15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7AB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10C2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DC5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C84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A21E6"/>
    <w:multiLevelType w:val="hybridMultilevel"/>
    <w:tmpl w:val="4C54C6B8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AD350C6"/>
    <w:multiLevelType w:val="hybridMultilevel"/>
    <w:tmpl w:val="90F240F2"/>
    <w:lvl w:ilvl="0" w:tplc="76AE70E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C4C12"/>
    <w:multiLevelType w:val="hybridMultilevel"/>
    <w:tmpl w:val="0CBE4F1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43E628D"/>
    <w:multiLevelType w:val="hybridMultilevel"/>
    <w:tmpl w:val="156054BA"/>
    <w:lvl w:ilvl="0" w:tplc="174282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D4669"/>
    <w:multiLevelType w:val="hybridMultilevel"/>
    <w:tmpl w:val="AD6A5558"/>
    <w:lvl w:ilvl="0" w:tplc="A6662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0252A"/>
    <w:multiLevelType w:val="hybridMultilevel"/>
    <w:tmpl w:val="780CC9CA"/>
    <w:lvl w:ilvl="0" w:tplc="154095C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07774"/>
    <w:multiLevelType w:val="hybridMultilevel"/>
    <w:tmpl w:val="5ACEF406"/>
    <w:lvl w:ilvl="0" w:tplc="F372277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6536AA8"/>
    <w:multiLevelType w:val="hybridMultilevel"/>
    <w:tmpl w:val="5AB40E68"/>
    <w:lvl w:ilvl="0" w:tplc="4516D156">
      <w:numFmt w:val="bullet"/>
      <w:lvlText w:val="-"/>
      <w:lvlJc w:val="left"/>
      <w:pPr>
        <w:ind w:left="930" w:hanging="570"/>
      </w:pPr>
      <w:rPr>
        <w:rFonts w:ascii="Arial" w:eastAsia="Times New Roman" w:hAnsi="Arial" w:cs="Arial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C692B"/>
    <w:multiLevelType w:val="hybridMultilevel"/>
    <w:tmpl w:val="082A8A32"/>
    <w:lvl w:ilvl="0" w:tplc="A6662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67F26"/>
    <w:multiLevelType w:val="hybridMultilevel"/>
    <w:tmpl w:val="95484F22"/>
    <w:lvl w:ilvl="0" w:tplc="B99C1B9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14"/>
  </w:num>
  <w:num w:numId="14">
    <w:abstractNumId w:val="10"/>
  </w:num>
  <w:num w:numId="15">
    <w:abstractNumId w:val="13"/>
  </w:num>
  <w:num w:numId="16">
    <w:abstractNumId w:val="19"/>
  </w:num>
  <w:num w:numId="17">
    <w:abstractNumId w:val="15"/>
  </w:num>
  <w:num w:numId="18">
    <w:abstractNumId w:val="11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D8"/>
    <w:rsid w:val="000B255B"/>
    <w:rsid w:val="000D724A"/>
    <w:rsid w:val="000E5DD3"/>
    <w:rsid w:val="001B634D"/>
    <w:rsid w:val="002043AC"/>
    <w:rsid w:val="00207A2D"/>
    <w:rsid w:val="00213225"/>
    <w:rsid w:val="00231910"/>
    <w:rsid w:val="00326CA9"/>
    <w:rsid w:val="00396D90"/>
    <w:rsid w:val="00413E46"/>
    <w:rsid w:val="00482C21"/>
    <w:rsid w:val="00487C2E"/>
    <w:rsid w:val="00490AF8"/>
    <w:rsid w:val="004A2E77"/>
    <w:rsid w:val="004D6603"/>
    <w:rsid w:val="00543DB1"/>
    <w:rsid w:val="006744CA"/>
    <w:rsid w:val="006931F4"/>
    <w:rsid w:val="006B2920"/>
    <w:rsid w:val="006B2A51"/>
    <w:rsid w:val="006F7FBD"/>
    <w:rsid w:val="0072517F"/>
    <w:rsid w:val="00751A65"/>
    <w:rsid w:val="007875B1"/>
    <w:rsid w:val="007E6F98"/>
    <w:rsid w:val="007F5705"/>
    <w:rsid w:val="008926B9"/>
    <w:rsid w:val="008E43F7"/>
    <w:rsid w:val="008E7086"/>
    <w:rsid w:val="0091644F"/>
    <w:rsid w:val="00922E7E"/>
    <w:rsid w:val="009A1BD8"/>
    <w:rsid w:val="009A4D95"/>
    <w:rsid w:val="009B4900"/>
    <w:rsid w:val="00A012C6"/>
    <w:rsid w:val="00A828FC"/>
    <w:rsid w:val="00AA13C0"/>
    <w:rsid w:val="00AA5BC5"/>
    <w:rsid w:val="00B4622A"/>
    <w:rsid w:val="00B95CDC"/>
    <w:rsid w:val="00BF550A"/>
    <w:rsid w:val="00C70110"/>
    <w:rsid w:val="00C90A51"/>
    <w:rsid w:val="00CE4B39"/>
    <w:rsid w:val="00CE54F8"/>
    <w:rsid w:val="00DE375A"/>
    <w:rsid w:val="00DE54FC"/>
    <w:rsid w:val="00DE7664"/>
    <w:rsid w:val="00E6085B"/>
    <w:rsid w:val="00E721DA"/>
    <w:rsid w:val="00EC7EA4"/>
    <w:rsid w:val="00EE4E1E"/>
    <w:rsid w:val="00EF5630"/>
    <w:rsid w:val="00F60159"/>
    <w:rsid w:val="00FC4FE8"/>
    <w:rsid w:val="00F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C50604"/>
  <w15:docId w15:val="{76324E2E-C09E-4113-91C8-72A5B03E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622A"/>
    <w:pPr>
      <w:spacing w:after="240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543DB1"/>
    <w:pPr>
      <w:keepNext/>
      <w:spacing w:before="240" w:after="60"/>
      <w:jc w:val="left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43DB1"/>
    <w:pPr>
      <w:keepNext/>
      <w:spacing w:before="240" w:after="60"/>
      <w:jc w:val="left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543DB1"/>
    <w:pPr>
      <w:keepNext/>
      <w:spacing w:before="240" w:after="60"/>
      <w:jc w:val="left"/>
      <w:outlineLvl w:val="2"/>
    </w:pPr>
    <w:rPr>
      <w:rFonts w:cs="Arial"/>
      <w:b/>
      <w:bCs/>
      <w:i/>
      <w:szCs w:val="26"/>
      <w:u w:val="single"/>
    </w:rPr>
  </w:style>
  <w:style w:type="paragraph" w:styleId="berschrift4">
    <w:name w:val="heading 4"/>
    <w:basedOn w:val="Standard"/>
    <w:next w:val="Standard"/>
    <w:qFormat/>
    <w:rsid w:val="00543DB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543DB1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43DB1"/>
    <w:pPr>
      <w:spacing w:before="240" w:after="60"/>
      <w:jc w:val="left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543DB1"/>
    <w:pPr>
      <w:spacing w:before="240" w:after="60"/>
      <w:jc w:val="left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rsid w:val="00543DB1"/>
    <w:pPr>
      <w:spacing w:before="240" w:after="60"/>
      <w:jc w:val="left"/>
      <w:outlineLvl w:val="7"/>
    </w:pPr>
    <w:rPr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Link">
    <w:name w:val="FollowedHyperlink"/>
    <w:rsid w:val="00543DB1"/>
    <w:rPr>
      <w:rFonts w:ascii="Arial" w:hAnsi="Arial"/>
      <w:color w:val="800080"/>
      <w:sz w:val="22"/>
      <w:u w:val="single"/>
    </w:rPr>
  </w:style>
  <w:style w:type="character" w:styleId="Fett">
    <w:name w:val="Strong"/>
    <w:qFormat/>
    <w:rsid w:val="00543DB1"/>
    <w:rPr>
      <w:rFonts w:ascii="Arial" w:hAnsi="Arial"/>
      <w:b/>
      <w:bCs/>
      <w:sz w:val="22"/>
    </w:rPr>
  </w:style>
  <w:style w:type="character" w:styleId="Hervorhebung">
    <w:name w:val="Emphasis"/>
    <w:qFormat/>
    <w:rsid w:val="00543DB1"/>
    <w:rPr>
      <w:rFonts w:ascii="Arial" w:hAnsi="Arial"/>
      <w:i/>
      <w:iCs/>
      <w:sz w:val="22"/>
    </w:rPr>
  </w:style>
  <w:style w:type="character" w:styleId="HTMLAkronym">
    <w:name w:val="HTML Acronym"/>
    <w:rsid w:val="00543DB1"/>
    <w:rPr>
      <w:rFonts w:ascii="Arial" w:hAnsi="Arial"/>
      <w:sz w:val="22"/>
    </w:rPr>
  </w:style>
  <w:style w:type="character" w:styleId="HTMLVariable">
    <w:name w:val="HTML Variable"/>
    <w:rsid w:val="00543DB1"/>
    <w:rPr>
      <w:rFonts w:ascii="Arial" w:hAnsi="Arial"/>
      <w:i/>
      <w:iCs/>
      <w:sz w:val="22"/>
    </w:rPr>
  </w:style>
  <w:style w:type="character" w:styleId="Hyperlink">
    <w:name w:val="Hyperlink"/>
    <w:rsid w:val="00543DB1"/>
    <w:rPr>
      <w:rFonts w:ascii="Arial" w:hAnsi="Arial"/>
      <w:color w:val="0000FF"/>
      <w:sz w:val="22"/>
      <w:u w:val="single"/>
    </w:rPr>
  </w:style>
  <w:style w:type="paragraph" w:styleId="NurText">
    <w:name w:val="Plain Text"/>
    <w:basedOn w:val="Standard"/>
    <w:rsid w:val="00543DB1"/>
    <w:pPr>
      <w:spacing w:after="0"/>
      <w:jc w:val="left"/>
    </w:pPr>
    <w:rPr>
      <w:rFonts w:cs="Courier New"/>
      <w:sz w:val="20"/>
      <w:szCs w:val="20"/>
    </w:rPr>
  </w:style>
  <w:style w:type="paragraph" w:styleId="StandardWeb">
    <w:name w:val="Normal (Web)"/>
    <w:basedOn w:val="Standard"/>
    <w:rsid w:val="00543DB1"/>
    <w:pPr>
      <w:spacing w:after="0"/>
      <w:jc w:val="left"/>
    </w:pPr>
  </w:style>
  <w:style w:type="table" w:styleId="Tabelle3D-Effekt1">
    <w:name w:val="Table 3D effects 1"/>
    <w:basedOn w:val="NormaleTabelle"/>
    <w:rsid w:val="00543DB1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543DB1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543DB1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543DB1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543DB1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543DB1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543DB1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543DB1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eilennummer">
    <w:name w:val="line number"/>
    <w:rsid w:val="00543DB1"/>
    <w:rPr>
      <w:rFonts w:ascii="Arial" w:hAnsi="Arial"/>
    </w:rPr>
  </w:style>
  <w:style w:type="table" w:styleId="Tabellendesign">
    <w:name w:val="Table Theme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543DB1"/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543DB1"/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543DB1"/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543DB1"/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1">
    <w:name w:val="Table Subtle 1"/>
    <w:basedOn w:val="NormaleTabelle"/>
    <w:rsid w:val="00543DB1"/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543DB1"/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alten3">
    <w:name w:val="Table Columns 3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543DB1"/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2">
    <w:name w:val="Table Columns 2"/>
    <w:basedOn w:val="NormaleTabelle"/>
    <w:rsid w:val="00543DB1"/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543DB1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543DB1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Liste7">
    <w:name w:val="Table List 7"/>
    <w:basedOn w:val="NormaleTabelle"/>
    <w:rsid w:val="00543DB1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6">
    <w:name w:val="Table List 6"/>
    <w:basedOn w:val="NormaleTabelle"/>
    <w:rsid w:val="00543DB1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1">
    <w:name w:val="Table Grid 1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543DB1"/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543DB1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Definition">
    <w:name w:val="HTML Definition"/>
    <w:rsid w:val="00543DB1"/>
    <w:rPr>
      <w:rFonts w:ascii="Arial" w:hAnsi="Arial"/>
      <w:i/>
      <w:iCs/>
    </w:rPr>
  </w:style>
  <w:style w:type="character" w:styleId="HTMLZitat">
    <w:name w:val="HTML Cite"/>
    <w:rsid w:val="00487C2E"/>
    <w:rPr>
      <w:rFonts w:ascii="Arial" w:hAnsi="Arial"/>
      <w:i/>
      <w:iCs/>
    </w:rPr>
  </w:style>
  <w:style w:type="character" w:styleId="Seitenzahl">
    <w:name w:val="page number"/>
    <w:rsid w:val="00487C2E"/>
    <w:rPr>
      <w:rFonts w:ascii="Arial" w:hAnsi="Arial"/>
    </w:rPr>
  </w:style>
  <w:style w:type="table" w:styleId="TabelleFarbig2">
    <w:name w:val="Table Colorful 2"/>
    <w:basedOn w:val="NormaleTabelle"/>
    <w:rsid w:val="00487C2E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487C2E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487C2E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487C2E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487C2E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487C2E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8">
    <w:name w:val="Table List 8"/>
    <w:basedOn w:val="NormaleTabelle"/>
    <w:rsid w:val="00487C2E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opfzeile">
    <w:name w:val="header"/>
    <w:basedOn w:val="Standard"/>
    <w:link w:val="KopfzeileZchn"/>
    <w:rsid w:val="00B462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4622A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B462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4622A"/>
    <w:rPr>
      <w:rFonts w:ascii="Arial" w:hAnsi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B4622A"/>
    <w:pPr>
      <w:spacing w:after="0"/>
      <w:ind w:left="720"/>
      <w:contextualSpacing/>
    </w:pPr>
    <w:rPr>
      <w:rFonts w:eastAsia="Arial Unicode MS"/>
      <w:lang w:eastAsia="zh-CN"/>
    </w:rPr>
  </w:style>
  <w:style w:type="character" w:styleId="Kommentarzeichen">
    <w:name w:val="annotation reference"/>
    <w:rsid w:val="00B462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4622A"/>
    <w:rPr>
      <w:sz w:val="20"/>
      <w:szCs w:val="20"/>
    </w:rPr>
  </w:style>
  <w:style w:type="character" w:customStyle="1" w:styleId="KommentartextZchn">
    <w:name w:val="Kommentartext Zchn"/>
    <w:link w:val="Kommentartext"/>
    <w:rsid w:val="00B4622A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B4622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4622A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B4900"/>
    <w:rPr>
      <w:rFonts w:ascii="Arial" w:hAnsi="Arial"/>
      <w:sz w:val="22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FC4FE8"/>
    <w:rPr>
      <w:b/>
      <w:bCs/>
    </w:rPr>
  </w:style>
  <w:style w:type="character" w:customStyle="1" w:styleId="KommentarthemaZchn">
    <w:name w:val="Kommentarthema Zchn"/>
    <w:link w:val="Kommentarthema"/>
    <w:rsid w:val="00FC4FE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ds-prod.evasax.fs.sachsen.de:443/vis/DC00AF1D-C857-4131-A01C-6646F439E70A/webdav/19868497/1.1.4.1%20-%20UVP-VP%20Bekanntgabe%20keine%20UVP-Pflicht_23.01.2018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1.1.4.1%20-%20UVP-VP%20Bekanntgabe%20keine%20UVP-Pflicht_23.01.2018.dotx</Template>
  <TotalTime>0</TotalTime>
  <Pages>2</Pages>
  <Words>352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LDS Dresden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Schultze, Clarissa - LDS</dc:creator>
  <cp:lastModifiedBy>Neumann, Marco - LDS</cp:lastModifiedBy>
  <cp:revision>2</cp:revision>
  <dcterms:created xsi:type="dcterms:W3CDTF">2022-08-16T15:12:00Z</dcterms:created>
  <dcterms:modified xsi:type="dcterms:W3CDTF">2022-08-16T15:12:00Z</dcterms:modified>
</cp:coreProperties>
</file>