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3DC33" w14:textId="77777777" w:rsidR="009F138A" w:rsidRPr="009F138A" w:rsidRDefault="009F138A" w:rsidP="009F138A">
      <w:pPr>
        <w:spacing w:after="0"/>
        <w:jc w:val="both"/>
        <w:rPr>
          <w:rFonts w:eastAsia="Times New Roman" w:cs="Arial"/>
          <w:lang w:eastAsia="de-DE"/>
        </w:rPr>
      </w:pPr>
    </w:p>
    <w:p w14:paraId="74534F64" w14:textId="77777777" w:rsidR="009F138A" w:rsidRPr="009F138A" w:rsidRDefault="009F138A" w:rsidP="009F138A">
      <w:pPr>
        <w:keepNext/>
        <w:spacing w:after="0"/>
        <w:jc w:val="center"/>
        <w:outlineLvl w:val="1"/>
        <w:rPr>
          <w:rFonts w:eastAsia="Times New Roman" w:cs="Arial"/>
          <w:b/>
          <w:bCs/>
          <w:sz w:val="28"/>
          <w:szCs w:val="28"/>
          <w:lang w:eastAsia="de-DE"/>
        </w:rPr>
      </w:pPr>
      <w:r w:rsidRPr="009F138A">
        <w:rPr>
          <w:rFonts w:eastAsia="Times New Roman" w:cs="Arial"/>
          <w:b/>
          <w:bCs/>
          <w:sz w:val="28"/>
          <w:szCs w:val="28"/>
          <w:lang w:eastAsia="de-DE"/>
        </w:rPr>
        <w:t>Bekanntmachung</w:t>
      </w:r>
    </w:p>
    <w:p w14:paraId="3B199861" w14:textId="77777777" w:rsidR="009F138A" w:rsidRPr="009F138A" w:rsidRDefault="009F138A" w:rsidP="009F138A">
      <w:pPr>
        <w:spacing w:after="0"/>
        <w:jc w:val="center"/>
        <w:rPr>
          <w:rFonts w:eastAsia="Times New Roman" w:cs="Arial"/>
          <w:sz w:val="28"/>
          <w:szCs w:val="28"/>
          <w:lang w:eastAsia="de-DE"/>
        </w:rPr>
      </w:pPr>
    </w:p>
    <w:p w14:paraId="5FF78E30" w14:textId="77777777" w:rsidR="009F138A" w:rsidRPr="009F138A" w:rsidRDefault="009F138A" w:rsidP="009F138A">
      <w:pPr>
        <w:spacing w:after="0"/>
        <w:jc w:val="center"/>
        <w:rPr>
          <w:rFonts w:eastAsia="Times New Roman" w:cs="Arial"/>
          <w:b/>
          <w:bCs/>
          <w:lang w:eastAsia="de-DE"/>
        </w:rPr>
      </w:pPr>
      <w:r w:rsidRPr="009F138A">
        <w:rPr>
          <w:rFonts w:eastAsia="Times New Roman" w:cs="Arial"/>
          <w:b/>
          <w:bCs/>
          <w:lang w:eastAsia="de-DE"/>
        </w:rPr>
        <w:t>Planfeststellung für das Bauvorhaben</w:t>
      </w:r>
    </w:p>
    <w:p w14:paraId="4E0D21C7" w14:textId="6334FC99" w:rsidR="000A59DC" w:rsidRDefault="000A59DC" w:rsidP="009F138A">
      <w:pPr>
        <w:spacing w:after="0"/>
        <w:jc w:val="center"/>
        <w:rPr>
          <w:rFonts w:eastAsia="Times New Roman" w:cs="Arial"/>
          <w:b/>
          <w:bCs/>
          <w:lang w:eastAsia="de-DE"/>
        </w:rPr>
      </w:pPr>
      <w:r>
        <w:rPr>
          <w:rFonts w:eastAsia="Times New Roman" w:cs="Arial"/>
          <w:b/>
          <w:bCs/>
          <w:lang w:eastAsia="de-DE"/>
        </w:rPr>
        <w:t>„Steinbacher Straße zwischen</w:t>
      </w:r>
      <w:r w:rsidR="005B3921">
        <w:rPr>
          <w:rFonts w:eastAsia="Times New Roman" w:cs="Arial"/>
          <w:b/>
          <w:bCs/>
          <w:lang w:eastAsia="de-DE"/>
        </w:rPr>
        <w:t xml:space="preserve"> Hebbelplatz und Chamissostraße</w:t>
      </w:r>
    </w:p>
    <w:p w14:paraId="3716B62F" w14:textId="567E804E" w:rsidR="009F138A" w:rsidRPr="009F138A" w:rsidRDefault="000A59DC" w:rsidP="009F138A">
      <w:pPr>
        <w:spacing w:after="0"/>
        <w:jc w:val="center"/>
        <w:rPr>
          <w:rFonts w:eastAsia="Times New Roman" w:cs="Arial"/>
          <w:b/>
          <w:bCs/>
          <w:lang w:eastAsia="de-DE"/>
        </w:rPr>
      </w:pPr>
      <w:r>
        <w:rPr>
          <w:rFonts w:eastAsia="Times New Roman" w:cs="Arial"/>
          <w:b/>
          <w:bCs/>
          <w:lang w:eastAsia="de-DE"/>
        </w:rPr>
        <w:t>inklusive Haltestelle Chamissostraße</w:t>
      </w:r>
      <w:r w:rsidR="009F138A" w:rsidRPr="009F138A">
        <w:rPr>
          <w:rFonts w:eastAsia="Times New Roman" w:cs="Arial"/>
          <w:b/>
          <w:bCs/>
          <w:lang w:eastAsia="de-DE"/>
        </w:rPr>
        <w:t>“</w:t>
      </w:r>
    </w:p>
    <w:p w14:paraId="7D57EE61" w14:textId="77777777" w:rsidR="009F138A" w:rsidRPr="009F138A" w:rsidRDefault="009F138A" w:rsidP="009F138A">
      <w:pPr>
        <w:spacing w:after="0"/>
        <w:jc w:val="both"/>
        <w:rPr>
          <w:rFonts w:eastAsia="Times New Roman" w:cs="Arial"/>
          <w:b/>
          <w:lang w:eastAsia="de-DE"/>
        </w:rPr>
      </w:pPr>
    </w:p>
    <w:p w14:paraId="3161001E" w14:textId="029226C9" w:rsidR="009F138A" w:rsidRPr="009F138A" w:rsidRDefault="005B3921" w:rsidP="009F138A">
      <w:pPr>
        <w:jc w:val="both"/>
        <w:rPr>
          <w:rFonts w:eastAsia="Times New Roman" w:cs="Arial"/>
          <w:lang w:eastAsia="de-DE"/>
        </w:rPr>
      </w:pPr>
      <w:r>
        <w:rPr>
          <w:rFonts w:eastAsia="Times New Roman" w:cs="Arial"/>
          <w:lang w:eastAsia="de-DE"/>
        </w:rPr>
        <w:t>Die Dresdner Verkehrsbetriebe </w:t>
      </w:r>
      <w:r w:rsidR="000A59DC">
        <w:rPr>
          <w:rFonts w:eastAsia="Times New Roman" w:cs="Arial"/>
          <w:lang w:eastAsia="de-DE"/>
        </w:rPr>
        <w:t xml:space="preserve">AG </w:t>
      </w:r>
      <w:r w:rsidR="00256ACE">
        <w:rPr>
          <w:rFonts w:eastAsia="Times New Roman" w:cs="Arial"/>
          <w:lang w:eastAsia="de-DE"/>
        </w:rPr>
        <w:t>h</w:t>
      </w:r>
      <w:r w:rsidR="009F138A" w:rsidRPr="009F138A">
        <w:rPr>
          <w:rFonts w:eastAsia="Times New Roman" w:cs="Arial"/>
          <w:lang w:eastAsia="de-DE"/>
        </w:rPr>
        <w:t>at für das o. g. Bauvorhaben die Durchführung des Planfest</w:t>
      </w:r>
      <w:r>
        <w:rPr>
          <w:rFonts w:eastAsia="Times New Roman" w:cs="Arial"/>
          <w:lang w:eastAsia="de-DE"/>
        </w:rPr>
        <w:t>stellungsverfahrens gemäß § </w:t>
      </w:r>
      <w:r w:rsidR="009F138A" w:rsidRPr="009F138A">
        <w:rPr>
          <w:rFonts w:eastAsia="Times New Roman" w:cs="Arial"/>
          <w:lang w:eastAsia="de-DE"/>
        </w:rPr>
        <w:t>28 Personenbeförd</w:t>
      </w:r>
      <w:r>
        <w:rPr>
          <w:rFonts w:eastAsia="Times New Roman" w:cs="Arial"/>
          <w:lang w:eastAsia="de-DE"/>
        </w:rPr>
        <w:t>erungsgesetz (PBefG) beantragt.</w:t>
      </w:r>
    </w:p>
    <w:p w14:paraId="714E428E" w14:textId="0A091D63" w:rsidR="009F138A" w:rsidRPr="009F138A" w:rsidRDefault="009F138A" w:rsidP="009F138A">
      <w:pPr>
        <w:jc w:val="both"/>
        <w:rPr>
          <w:rFonts w:eastAsia="Times New Roman" w:cs="Arial"/>
          <w:lang w:eastAsia="de-DE"/>
        </w:rPr>
      </w:pPr>
      <w:r w:rsidRPr="009F138A">
        <w:rPr>
          <w:rFonts w:eastAsia="Times New Roman" w:cs="Arial"/>
          <w:lang w:eastAsia="de-DE"/>
        </w:rPr>
        <w:t>Für das Bauvorhaben einschließlich der landschaftspflegerischen Ausgleichs- und Ersatzmaßnahmen werden Grundstücke der S</w:t>
      </w:r>
      <w:r w:rsidR="000A59DC">
        <w:rPr>
          <w:rFonts w:eastAsia="Times New Roman" w:cs="Arial"/>
          <w:lang w:eastAsia="de-DE"/>
        </w:rPr>
        <w:t xml:space="preserve">tadt Dresden, Gemarkung Cotta, </w:t>
      </w:r>
      <w:r w:rsidRPr="009F138A">
        <w:rPr>
          <w:rFonts w:eastAsia="Times New Roman" w:cs="Arial"/>
          <w:lang w:eastAsia="de-DE"/>
        </w:rPr>
        <w:t>beansprucht.</w:t>
      </w:r>
    </w:p>
    <w:p w14:paraId="1FD2C68E" w14:textId="59C327BB" w:rsidR="000A59DC" w:rsidRDefault="009F138A" w:rsidP="009F138A">
      <w:pPr>
        <w:jc w:val="both"/>
        <w:rPr>
          <w:rFonts w:eastAsia="Times New Roman" w:cs="Arial"/>
          <w:lang w:eastAsia="de-DE"/>
        </w:rPr>
      </w:pPr>
      <w:r w:rsidRPr="005B3921">
        <w:rPr>
          <w:rFonts w:eastAsia="Times New Roman" w:cs="Arial"/>
          <w:lang w:eastAsia="de-DE"/>
        </w:rPr>
        <w:t xml:space="preserve">Für das Vorhaben besteht </w:t>
      </w:r>
      <w:r w:rsidR="005B3921" w:rsidRPr="005B3921">
        <w:rPr>
          <w:rFonts w:eastAsia="Times New Roman" w:cs="Arial"/>
          <w:lang w:eastAsia="de-DE"/>
        </w:rPr>
        <w:t>nach § 9 Abs. 3 Nr. 2 i. V. m. Nr. </w:t>
      </w:r>
      <w:r w:rsidR="00375467" w:rsidRPr="005B3921">
        <w:rPr>
          <w:rFonts w:eastAsia="Times New Roman" w:cs="Arial"/>
          <w:lang w:eastAsia="de-DE"/>
        </w:rPr>
        <w:t>14.11 der Anlage 1 des Gesetzes über die Umweltverträglichkeitsprüfung (UVPG) die</w:t>
      </w:r>
      <w:r w:rsidRPr="005B3921">
        <w:rPr>
          <w:rFonts w:eastAsia="Times New Roman" w:cs="Arial"/>
          <w:lang w:eastAsia="de-DE"/>
        </w:rPr>
        <w:t xml:space="preserve"> Verpflichtung zur Durchführung einer Umweltverträglichkeitsprüfung</w:t>
      </w:r>
      <w:r w:rsidR="00B26572" w:rsidRPr="005B3921">
        <w:rPr>
          <w:rFonts w:eastAsia="Times New Roman" w:cs="Arial"/>
          <w:lang w:eastAsia="de-DE"/>
        </w:rPr>
        <w:t xml:space="preserve">, da im Ergebnis der allgemeinen Vorprüfung des Einzelfalls </w:t>
      </w:r>
      <w:r w:rsidR="00375467" w:rsidRPr="005B3921">
        <w:rPr>
          <w:rFonts w:eastAsia="Times New Roman" w:cs="Arial"/>
          <w:lang w:eastAsia="de-DE"/>
        </w:rPr>
        <w:t>erhebliche nachteilige Umweltauswirkungen nicht ausgeschlossen werden konnten.</w:t>
      </w:r>
    </w:p>
    <w:p w14:paraId="3560AEB8" w14:textId="77777777" w:rsidR="00495468" w:rsidRDefault="00495468" w:rsidP="00495468">
      <w:pPr>
        <w:jc w:val="both"/>
        <w:rPr>
          <w:rFonts w:eastAsia="Times New Roman" w:cs="Arial"/>
          <w:lang w:eastAsia="de-DE"/>
        </w:rPr>
      </w:pPr>
      <w:r>
        <w:rPr>
          <w:rFonts w:eastAsia="Times New Roman" w:cs="Arial"/>
          <w:lang w:eastAsia="de-DE"/>
        </w:rPr>
        <w:t>Die</w:t>
      </w:r>
      <w:r w:rsidRPr="009F138A">
        <w:rPr>
          <w:rFonts w:eastAsia="Times New Roman" w:cs="Arial"/>
          <w:lang w:eastAsia="de-DE"/>
        </w:rPr>
        <w:t xml:space="preserve"> Vorhabenträger</w:t>
      </w:r>
      <w:r>
        <w:rPr>
          <w:rFonts w:eastAsia="Times New Roman" w:cs="Arial"/>
          <w:lang w:eastAsia="de-DE"/>
        </w:rPr>
        <w:t>in</w:t>
      </w:r>
      <w:r w:rsidRPr="009F138A">
        <w:rPr>
          <w:rFonts w:eastAsia="Times New Roman" w:cs="Arial"/>
          <w:lang w:eastAsia="de-DE"/>
        </w:rPr>
        <w:t xml:space="preserve"> hat die entscheidungserheblichen Unterlagen über die Umweltauswirkungen des Vorhabens vorgelegt, die Bestandteil der nachfolgend aufgeführten Auslegungsunterla</w:t>
      </w:r>
      <w:r>
        <w:rPr>
          <w:rFonts w:eastAsia="Times New Roman" w:cs="Arial"/>
          <w:lang w:eastAsia="de-DE"/>
        </w:rPr>
        <w:t>gen sind.</w:t>
      </w:r>
    </w:p>
    <w:tbl>
      <w:tblPr>
        <w:tblStyle w:val="Tabellenraster"/>
        <w:tblW w:w="0" w:type="auto"/>
        <w:tblLook w:val="04A0" w:firstRow="1" w:lastRow="0" w:firstColumn="1" w:lastColumn="0" w:noHBand="0" w:noVBand="1"/>
      </w:tblPr>
      <w:tblGrid>
        <w:gridCol w:w="2122"/>
        <w:gridCol w:w="7365"/>
      </w:tblGrid>
      <w:tr w:rsidR="000A59DC" w14:paraId="2C400966" w14:textId="77777777" w:rsidTr="00AB5787">
        <w:tc>
          <w:tcPr>
            <w:tcW w:w="2122" w:type="dxa"/>
          </w:tcPr>
          <w:p w14:paraId="2D3547F7" w14:textId="0821548B" w:rsidR="000A59DC" w:rsidRPr="000A59DC" w:rsidRDefault="000A59DC" w:rsidP="009F138A">
            <w:pPr>
              <w:jc w:val="both"/>
              <w:rPr>
                <w:rFonts w:eastAsia="Times New Roman" w:cs="Arial"/>
                <w:b/>
                <w:lang w:eastAsia="de-DE"/>
              </w:rPr>
            </w:pPr>
            <w:bookmarkStart w:id="0" w:name="_GoBack"/>
            <w:bookmarkEnd w:id="0"/>
            <w:r w:rsidRPr="000A59DC">
              <w:rPr>
                <w:rFonts w:eastAsia="Times New Roman" w:cs="Arial"/>
                <w:b/>
                <w:lang w:eastAsia="de-DE"/>
              </w:rPr>
              <w:t>Unterlage 1</w:t>
            </w:r>
          </w:p>
        </w:tc>
        <w:tc>
          <w:tcPr>
            <w:tcW w:w="7365" w:type="dxa"/>
          </w:tcPr>
          <w:p w14:paraId="70168D85" w14:textId="539FB785" w:rsidR="000A59DC" w:rsidRPr="000A59DC" w:rsidRDefault="000A59DC" w:rsidP="000A59DC">
            <w:pPr>
              <w:jc w:val="both"/>
              <w:rPr>
                <w:rFonts w:eastAsia="Times New Roman" w:cs="Arial"/>
                <w:b/>
                <w:lang w:eastAsia="de-DE"/>
              </w:rPr>
            </w:pPr>
            <w:r w:rsidRPr="000A59DC">
              <w:rPr>
                <w:rFonts w:eastAsia="Times New Roman" w:cs="Arial"/>
                <w:b/>
                <w:lang w:eastAsia="de-DE"/>
              </w:rPr>
              <w:t>Erläuterungsbericht</w:t>
            </w:r>
          </w:p>
        </w:tc>
      </w:tr>
      <w:tr w:rsidR="000A59DC" w14:paraId="615D6193" w14:textId="77777777" w:rsidTr="00AB5787">
        <w:tc>
          <w:tcPr>
            <w:tcW w:w="2122" w:type="dxa"/>
          </w:tcPr>
          <w:p w14:paraId="2FB55F0E" w14:textId="0ADEEA0B" w:rsidR="000A59DC" w:rsidRPr="000A59DC" w:rsidRDefault="000A59DC" w:rsidP="009F138A">
            <w:pPr>
              <w:jc w:val="both"/>
              <w:rPr>
                <w:rFonts w:eastAsia="Times New Roman" w:cs="Arial"/>
                <w:b/>
                <w:lang w:eastAsia="de-DE"/>
              </w:rPr>
            </w:pPr>
            <w:r>
              <w:rPr>
                <w:rFonts w:eastAsia="Times New Roman" w:cs="Arial"/>
                <w:b/>
                <w:lang w:eastAsia="de-DE"/>
              </w:rPr>
              <w:t>Unterlage 2</w:t>
            </w:r>
          </w:p>
        </w:tc>
        <w:tc>
          <w:tcPr>
            <w:tcW w:w="7365" w:type="dxa"/>
          </w:tcPr>
          <w:p w14:paraId="5C0C5D1F" w14:textId="6607DA02" w:rsidR="000A59DC" w:rsidRPr="000A59DC" w:rsidRDefault="000A59DC" w:rsidP="009F138A">
            <w:pPr>
              <w:jc w:val="both"/>
              <w:rPr>
                <w:rFonts w:eastAsia="Times New Roman" w:cs="Arial"/>
                <w:b/>
                <w:lang w:eastAsia="de-DE"/>
              </w:rPr>
            </w:pPr>
            <w:r>
              <w:rPr>
                <w:rFonts w:eastAsia="Times New Roman" w:cs="Arial"/>
                <w:b/>
                <w:lang w:eastAsia="de-DE"/>
              </w:rPr>
              <w:t>Übersichtskarte</w:t>
            </w:r>
          </w:p>
        </w:tc>
      </w:tr>
      <w:tr w:rsidR="000A59DC" w14:paraId="241C790D" w14:textId="77777777" w:rsidTr="00AB5787">
        <w:tc>
          <w:tcPr>
            <w:tcW w:w="2122" w:type="dxa"/>
          </w:tcPr>
          <w:p w14:paraId="56753325" w14:textId="2413AAF7" w:rsidR="000A59DC" w:rsidRPr="000A59DC" w:rsidRDefault="000A59DC" w:rsidP="009F138A">
            <w:pPr>
              <w:jc w:val="both"/>
              <w:rPr>
                <w:rFonts w:eastAsia="Times New Roman" w:cs="Arial"/>
                <w:b/>
                <w:lang w:eastAsia="de-DE"/>
              </w:rPr>
            </w:pPr>
            <w:r>
              <w:rPr>
                <w:rFonts w:eastAsia="Times New Roman" w:cs="Arial"/>
                <w:b/>
                <w:lang w:eastAsia="de-DE"/>
              </w:rPr>
              <w:t>Unterlage 3</w:t>
            </w:r>
          </w:p>
        </w:tc>
        <w:tc>
          <w:tcPr>
            <w:tcW w:w="7365" w:type="dxa"/>
          </w:tcPr>
          <w:p w14:paraId="6937FE1C" w14:textId="1FA54E2D" w:rsidR="000A59DC" w:rsidRPr="000A59DC" w:rsidRDefault="000A59DC" w:rsidP="009F138A">
            <w:pPr>
              <w:jc w:val="both"/>
              <w:rPr>
                <w:rFonts w:eastAsia="Times New Roman" w:cs="Arial"/>
                <w:b/>
                <w:lang w:eastAsia="de-DE"/>
              </w:rPr>
            </w:pPr>
            <w:r>
              <w:rPr>
                <w:rFonts w:eastAsia="Times New Roman" w:cs="Arial"/>
                <w:b/>
                <w:lang w:eastAsia="de-DE"/>
              </w:rPr>
              <w:t>Übersichtslageplan</w:t>
            </w:r>
          </w:p>
        </w:tc>
      </w:tr>
      <w:tr w:rsidR="000A59DC" w14:paraId="1D956774" w14:textId="77777777" w:rsidTr="00AB5787">
        <w:tc>
          <w:tcPr>
            <w:tcW w:w="2122" w:type="dxa"/>
          </w:tcPr>
          <w:p w14:paraId="735CAB61" w14:textId="2D34C4B7" w:rsidR="000A59DC" w:rsidRPr="000A59DC" w:rsidRDefault="000A59DC" w:rsidP="009F138A">
            <w:pPr>
              <w:jc w:val="both"/>
              <w:rPr>
                <w:rFonts w:eastAsia="Times New Roman" w:cs="Arial"/>
                <w:b/>
                <w:lang w:eastAsia="de-DE"/>
              </w:rPr>
            </w:pPr>
            <w:r>
              <w:rPr>
                <w:rFonts w:eastAsia="Times New Roman" w:cs="Arial"/>
                <w:b/>
                <w:lang w:eastAsia="de-DE"/>
              </w:rPr>
              <w:t>Unterlage 5</w:t>
            </w:r>
          </w:p>
        </w:tc>
        <w:tc>
          <w:tcPr>
            <w:tcW w:w="7365" w:type="dxa"/>
          </w:tcPr>
          <w:p w14:paraId="4527A944" w14:textId="7F245D7D" w:rsidR="000A59DC" w:rsidRPr="000A59DC" w:rsidRDefault="000A59DC" w:rsidP="009F138A">
            <w:pPr>
              <w:jc w:val="both"/>
              <w:rPr>
                <w:rFonts w:eastAsia="Times New Roman" w:cs="Arial"/>
                <w:b/>
                <w:lang w:eastAsia="de-DE"/>
              </w:rPr>
            </w:pPr>
            <w:r>
              <w:rPr>
                <w:rFonts w:eastAsia="Times New Roman" w:cs="Arial"/>
                <w:b/>
                <w:lang w:eastAsia="de-DE"/>
              </w:rPr>
              <w:t>Lagepläne</w:t>
            </w:r>
          </w:p>
        </w:tc>
      </w:tr>
      <w:tr w:rsidR="000A59DC" w14:paraId="389C2B6B" w14:textId="77777777" w:rsidTr="00AB5787">
        <w:tc>
          <w:tcPr>
            <w:tcW w:w="2122" w:type="dxa"/>
          </w:tcPr>
          <w:p w14:paraId="07AE8724" w14:textId="70BE6282" w:rsidR="000A59DC" w:rsidRPr="000A59DC" w:rsidRDefault="000A59DC" w:rsidP="009F138A">
            <w:pPr>
              <w:jc w:val="both"/>
              <w:rPr>
                <w:rFonts w:eastAsia="Times New Roman" w:cs="Arial"/>
                <w:b/>
                <w:lang w:eastAsia="de-DE"/>
              </w:rPr>
            </w:pPr>
            <w:r>
              <w:rPr>
                <w:rFonts w:eastAsia="Times New Roman" w:cs="Arial"/>
                <w:b/>
                <w:lang w:eastAsia="de-DE"/>
              </w:rPr>
              <w:t>Unterlage 6</w:t>
            </w:r>
          </w:p>
        </w:tc>
        <w:tc>
          <w:tcPr>
            <w:tcW w:w="7365" w:type="dxa"/>
          </w:tcPr>
          <w:p w14:paraId="4D8313D2" w14:textId="5630E1EF" w:rsidR="000A59DC" w:rsidRPr="000A59DC" w:rsidRDefault="000A59DC" w:rsidP="009F138A">
            <w:pPr>
              <w:jc w:val="both"/>
              <w:rPr>
                <w:rFonts w:eastAsia="Times New Roman" w:cs="Arial"/>
                <w:b/>
                <w:lang w:eastAsia="de-DE"/>
              </w:rPr>
            </w:pPr>
            <w:r>
              <w:rPr>
                <w:rFonts w:eastAsia="Times New Roman" w:cs="Arial"/>
                <w:b/>
                <w:lang w:eastAsia="de-DE"/>
              </w:rPr>
              <w:t>Höhenpläne</w:t>
            </w:r>
          </w:p>
        </w:tc>
      </w:tr>
      <w:tr w:rsidR="000A59DC" w14:paraId="4481CC23" w14:textId="77777777" w:rsidTr="00AB5787">
        <w:tc>
          <w:tcPr>
            <w:tcW w:w="2122" w:type="dxa"/>
          </w:tcPr>
          <w:p w14:paraId="5A3A7053" w14:textId="1B1C3C96" w:rsidR="000A59DC" w:rsidRPr="000A59DC" w:rsidRDefault="000A59DC" w:rsidP="009F138A">
            <w:pPr>
              <w:jc w:val="both"/>
              <w:rPr>
                <w:rFonts w:eastAsia="Times New Roman" w:cs="Arial"/>
                <w:b/>
                <w:lang w:eastAsia="de-DE"/>
              </w:rPr>
            </w:pPr>
            <w:r>
              <w:rPr>
                <w:rFonts w:eastAsia="Times New Roman" w:cs="Arial"/>
                <w:b/>
                <w:lang w:eastAsia="de-DE"/>
              </w:rPr>
              <w:t>Unterlage 7</w:t>
            </w:r>
          </w:p>
        </w:tc>
        <w:tc>
          <w:tcPr>
            <w:tcW w:w="7365" w:type="dxa"/>
          </w:tcPr>
          <w:p w14:paraId="0EF412CC" w14:textId="1F18E2F6" w:rsidR="00F079CC" w:rsidRPr="000A59DC" w:rsidRDefault="000A59DC" w:rsidP="00AB5787">
            <w:pPr>
              <w:jc w:val="both"/>
              <w:rPr>
                <w:rFonts w:eastAsia="Times New Roman" w:cs="Arial"/>
                <w:b/>
                <w:lang w:eastAsia="de-DE"/>
              </w:rPr>
            </w:pPr>
            <w:r>
              <w:rPr>
                <w:rFonts w:eastAsia="Times New Roman" w:cs="Arial"/>
                <w:b/>
                <w:lang w:eastAsia="de-DE"/>
              </w:rPr>
              <w:t>Lageplan der Immissionsschutzmaßnahmen</w:t>
            </w:r>
          </w:p>
        </w:tc>
      </w:tr>
      <w:tr w:rsidR="000A59DC" w14:paraId="1FCF1034" w14:textId="77777777" w:rsidTr="00AB5787">
        <w:tc>
          <w:tcPr>
            <w:tcW w:w="2122" w:type="dxa"/>
          </w:tcPr>
          <w:p w14:paraId="4281451D" w14:textId="4A031C4E" w:rsidR="000A59DC" w:rsidRPr="00AB5787" w:rsidRDefault="00AB5787" w:rsidP="009F138A">
            <w:pPr>
              <w:jc w:val="both"/>
              <w:rPr>
                <w:rFonts w:eastAsia="Times New Roman" w:cs="Arial"/>
                <w:b/>
                <w:lang w:eastAsia="de-DE"/>
              </w:rPr>
            </w:pPr>
            <w:r>
              <w:rPr>
                <w:rFonts w:eastAsia="Times New Roman" w:cs="Arial"/>
                <w:b/>
                <w:lang w:eastAsia="de-DE"/>
              </w:rPr>
              <w:t>Unterlage 8</w:t>
            </w:r>
          </w:p>
        </w:tc>
        <w:tc>
          <w:tcPr>
            <w:tcW w:w="7365" w:type="dxa"/>
          </w:tcPr>
          <w:p w14:paraId="744540AD" w14:textId="3FE98182" w:rsidR="000A59DC" w:rsidRPr="00AB5787" w:rsidRDefault="00AB5787" w:rsidP="009F138A">
            <w:pPr>
              <w:jc w:val="both"/>
              <w:rPr>
                <w:rFonts w:eastAsia="Times New Roman" w:cs="Arial"/>
                <w:b/>
                <w:lang w:eastAsia="de-DE"/>
              </w:rPr>
            </w:pPr>
            <w:r>
              <w:rPr>
                <w:rFonts w:eastAsia="Times New Roman" w:cs="Arial"/>
                <w:b/>
                <w:lang w:eastAsia="de-DE"/>
              </w:rPr>
              <w:t>Lagepläne der Entwässerungsmaßnahmen</w:t>
            </w:r>
          </w:p>
        </w:tc>
      </w:tr>
      <w:tr w:rsidR="000A59DC" w14:paraId="74EA7A91" w14:textId="77777777" w:rsidTr="00AB5787">
        <w:tc>
          <w:tcPr>
            <w:tcW w:w="2122" w:type="dxa"/>
          </w:tcPr>
          <w:p w14:paraId="65AD6F55" w14:textId="09CCB11F" w:rsidR="000A59DC" w:rsidRPr="00AB5787" w:rsidRDefault="00AB5787" w:rsidP="009F138A">
            <w:pPr>
              <w:jc w:val="both"/>
              <w:rPr>
                <w:rFonts w:eastAsia="Times New Roman" w:cs="Arial"/>
                <w:b/>
                <w:lang w:eastAsia="de-DE"/>
              </w:rPr>
            </w:pPr>
            <w:r>
              <w:rPr>
                <w:rFonts w:eastAsia="Times New Roman" w:cs="Arial"/>
                <w:b/>
                <w:lang w:eastAsia="de-DE"/>
              </w:rPr>
              <w:t>Unterlage 9</w:t>
            </w:r>
          </w:p>
        </w:tc>
        <w:tc>
          <w:tcPr>
            <w:tcW w:w="7365" w:type="dxa"/>
          </w:tcPr>
          <w:p w14:paraId="499504EB" w14:textId="2E7A5BA5" w:rsidR="000A59DC" w:rsidRPr="00AB5787" w:rsidRDefault="00AB5787" w:rsidP="009F138A">
            <w:pPr>
              <w:jc w:val="both"/>
              <w:rPr>
                <w:rFonts w:eastAsia="Times New Roman" w:cs="Arial"/>
                <w:b/>
                <w:lang w:eastAsia="de-DE"/>
              </w:rPr>
            </w:pPr>
            <w:r>
              <w:rPr>
                <w:rFonts w:eastAsia="Times New Roman" w:cs="Arial"/>
                <w:b/>
                <w:lang w:eastAsia="de-DE"/>
              </w:rPr>
              <w:t>Maßnahmenübersichtsplan</w:t>
            </w:r>
          </w:p>
        </w:tc>
      </w:tr>
      <w:tr w:rsidR="000A59DC" w14:paraId="560188DC" w14:textId="77777777" w:rsidTr="00AB5787">
        <w:tc>
          <w:tcPr>
            <w:tcW w:w="2122" w:type="dxa"/>
          </w:tcPr>
          <w:p w14:paraId="7A91AB75" w14:textId="77777777" w:rsidR="000A59DC" w:rsidRDefault="00AB5787" w:rsidP="009F138A">
            <w:pPr>
              <w:jc w:val="both"/>
              <w:rPr>
                <w:rFonts w:eastAsia="Times New Roman" w:cs="Arial"/>
                <w:b/>
                <w:lang w:eastAsia="de-DE"/>
              </w:rPr>
            </w:pPr>
            <w:r>
              <w:rPr>
                <w:rFonts w:eastAsia="Times New Roman" w:cs="Arial"/>
                <w:b/>
                <w:lang w:eastAsia="de-DE"/>
              </w:rPr>
              <w:t>Unterlage 10</w:t>
            </w:r>
          </w:p>
          <w:p w14:paraId="32CE2140" w14:textId="77777777" w:rsidR="00AB5787" w:rsidRDefault="00AB5787" w:rsidP="009F138A">
            <w:pPr>
              <w:jc w:val="both"/>
              <w:rPr>
                <w:rFonts w:eastAsia="Times New Roman" w:cs="Arial"/>
                <w:lang w:eastAsia="de-DE"/>
              </w:rPr>
            </w:pPr>
            <w:r>
              <w:rPr>
                <w:rFonts w:eastAsia="Times New Roman" w:cs="Arial"/>
                <w:lang w:eastAsia="de-DE"/>
              </w:rPr>
              <w:t>Unterlage 10.1</w:t>
            </w:r>
          </w:p>
          <w:p w14:paraId="626D0CA7" w14:textId="51CD7997" w:rsidR="00AB5787" w:rsidRPr="00AB5787" w:rsidRDefault="00AB5787" w:rsidP="009F138A">
            <w:pPr>
              <w:jc w:val="both"/>
              <w:rPr>
                <w:rFonts w:eastAsia="Times New Roman" w:cs="Arial"/>
                <w:lang w:eastAsia="de-DE"/>
              </w:rPr>
            </w:pPr>
            <w:r>
              <w:rPr>
                <w:rFonts w:eastAsia="Times New Roman" w:cs="Arial"/>
                <w:lang w:eastAsia="de-DE"/>
              </w:rPr>
              <w:t>Unterlage 10.2</w:t>
            </w:r>
          </w:p>
        </w:tc>
        <w:tc>
          <w:tcPr>
            <w:tcW w:w="7365" w:type="dxa"/>
          </w:tcPr>
          <w:p w14:paraId="5176A6A6" w14:textId="77777777" w:rsidR="000A59DC" w:rsidRDefault="00AB5787" w:rsidP="009F138A">
            <w:pPr>
              <w:jc w:val="both"/>
              <w:rPr>
                <w:rFonts w:eastAsia="Times New Roman" w:cs="Arial"/>
                <w:b/>
                <w:lang w:eastAsia="de-DE"/>
              </w:rPr>
            </w:pPr>
            <w:r>
              <w:rPr>
                <w:rFonts w:eastAsia="Times New Roman" w:cs="Arial"/>
                <w:b/>
                <w:lang w:eastAsia="de-DE"/>
              </w:rPr>
              <w:t>Grunderwerb</w:t>
            </w:r>
          </w:p>
          <w:p w14:paraId="71A9F07C" w14:textId="77777777" w:rsidR="00AB5787" w:rsidRDefault="00AB5787" w:rsidP="009F138A">
            <w:pPr>
              <w:jc w:val="both"/>
              <w:rPr>
                <w:rFonts w:eastAsia="Times New Roman" w:cs="Arial"/>
                <w:lang w:eastAsia="de-DE"/>
              </w:rPr>
            </w:pPr>
            <w:r>
              <w:rPr>
                <w:rFonts w:eastAsia="Times New Roman" w:cs="Arial"/>
                <w:lang w:eastAsia="de-DE"/>
              </w:rPr>
              <w:t>Grunderwerbspläne</w:t>
            </w:r>
          </w:p>
          <w:p w14:paraId="0C8B45CD" w14:textId="5E33EA82" w:rsidR="00AB5787" w:rsidRPr="00AB5787" w:rsidRDefault="00AB5787" w:rsidP="009F138A">
            <w:pPr>
              <w:jc w:val="both"/>
              <w:rPr>
                <w:rFonts w:eastAsia="Times New Roman" w:cs="Arial"/>
                <w:lang w:eastAsia="de-DE"/>
              </w:rPr>
            </w:pPr>
            <w:r>
              <w:rPr>
                <w:rFonts w:eastAsia="Times New Roman" w:cs="Arial"/>
                <w:lang w:eastAsia="de-DE"/>
              </w:rPr>
              <w:t>Grunderwerbsverzeichnis</w:t>
            </w:r>
          </w:p>
        </w:tc>
      </w:tr>
      <w:tr w:rsidR="000A59DC" w14:paraId="1A815497" w14:textId="77777777" w:rsidTr="00AB5787">
        <w:tc>
          <w:tcPr>
            <w:tcW w:w="2122" w:type="dxa"/>
          </w:tcPr>
          <w:p w14:paraId="13EC5364" w14:textId="3E2ADCF7" w:rsidR="000A59DC" w:rsidRPr="00AB5787" w:rsidRDefault="00AB5787" w:rsidP="009F138A">
            <w:pPr>
              <w:jc w:val="both"/>
              <w:rPr>
                <w:rFonts w:eastAsia="Times New Roman" w:cs="Arial"/>
                <w:b/>
                <w:lang w:eastAsia="de-DE"/>
              </w:rPr>
            </w:pPr>
            <w:r>
              <w:rPr>
                <w:rFonts w:eastAsia="Times New Roman" w:cs="Arial"/>
                <w:b/>
                <w:lang w:eastAsia="de-DE"/>
              </w:rPr>
              <w:t>Unterlage 11</w:t>
            </w:r>
          </w:p>
        </w:tc>
        <w:tc>
          <w:tcPr>
            <w:tcW w:w="7365" w:type="dxa"/>
          </w:tcPr>
          <w:p w14:paraId="6C47D348" w14:textId="026637CB" w:rsidR="000A59DC" w:rsidRPr="00AB5787" w:rsidRDefault="00AB5787" w:rsidP="009F138A">
            <w:pPr>
              <w:jc w:val="both"/>
              <w:rPr>
                <w:rFonts w:eastAsia="Times New Roman" w:cs="Arial"/>
                <w:b/>
                <w:lang w:eastAsia="de-DE"/>
              </w:rPr>
            </w:pPr>
            <w:r>
              <w:rPr>
                <w:rFonts w:eastAsia="Times New Roman" w:cs="Arial"/>
                <w:b/>
                <w:lang w:eastAsia="de-DE"/>
              </w:rPr>
              <w:t>Regelungsverzeichnis</w:t>
            </w:r>
          </w:p>
        </w:tc>
      </w:tr>
      <w:tr w:rsidR="000A59DC" w14:paraId="35E66E93" w14:textId="77777777" w:rsidTr="00AB5787">
        <w:tc>
          <w:tcPr>
            <w:tcW w:w="2122" w:type="dxa"/>
          </w:tcPr>
          <w:p w14:paraId="6E96D9D4" w14:textId="2BA82C00" w:rsidR="000A59DC" w:rsidRPr="00AB5787" w:rsidRDefault="00AB5787" w:rsidP="009F138A">
            <w:pPr>
              <w:jc w:val="both"/>
              <w:rPr>
                <w:rFonts w:eastAsia="Times New Roman" w:cs="Arial"/>
                <w:b/>
                <w:lang w:eastAsia="de-DE"/>
              </w:rPr>
            </w:pPr>
            <w:r>
              <w:rPr>
                <w:rFonts w:eastAsia="Times New Roman" w:cs="Arial"/>
                <w:b/>
                <w:lang w:eastAsia="de-DE"/>
              </w:rPr>
              <w:t>Unterlage 14</w:t>
            </w:r>
          </w:p>
        </w:tc>
        <w:tc>
          <w:tcPr>
            <w:tcW w:w="7365" w:type="dxa"/>
          </w:tcPr>
          <w:p w14:paraId="0E3D2387" w14:textId="77777777" w:rsidR="000A59DC" w:rsidRDefault="00AB5787" w:rsidP="009F138A">
            <w:pPr>
              <w:jc w:val="both"/>
              <w:rPr>
                <w:rFonts w:eastAsia="Times New Roman" w:cs="Arial"/>
                <w:b/>
                <w:lang w:eastAsia="de-DE"/>
              </w:rPr>
            </w:pPr>
            <w:r>
              <w:rPr>
                <w:rFonts w:eastAsia="Times New Roman" w:cs="Arial"/>
                <w:b/>
                <w:lang w:eastAsia="de-DE"/>
              </w:rPr>
              <w:t>Straßenquerschnitte</w:t>
            </w:r>
          </w:p>
          <w:p w14:paraId="2C2F83F7" w14:textId="104BE96A" w:rsidR="00AB5787" w:rsidRPr="00AB5787" w:rsidRDefault="00AB5787" w:rsidP="009F138A">
            <w:pPr>
              <w:jc w:val="both"/>
              <w:rPr>
                <w:rFonts w:eastAsia="Times New Roman" w:cs="Arial"/>
                <w:lang w:eastAsia="de-DE"/>
              </w:rPr>
            </w:pPr>
            <w:r>
              <w:rPr>
                <w:rFonts w:eastAsia="Times New Roman" w:cs="Arial"/>
                <w:lang w:eastAsia="de-DE"/>
              </w:rPr>
              <w:t>Regelquerschnitte</w:t>
            </w:r>
          </w:p>
        </w:tc>
      </w:tr>
      <w:tr w:rsidR="000A59DC" w14:paraId="533C823B" w14:textId="77777777" w:rsidTr="00AB5787">
        <w:tc>
          <w:tcPr>
            <w:tcW w:w="2122" w:type="dxa"/>
          </w:tcPr>
          <w:p w14:paraId="5BD5CFD2" w14:textId="77777777" w:rsidR="000A59DC" w:rsidRDefault="00AB5787" w:rsidP="009F138A">
            <w:pPr>
              <w:jc w:val="both"/>
              <w:rPr>
                <w:rFonts w:eastAsia="Times New Roman" w:cs="Arial"/>
                <w:b/>
                <w:lang w:eastAsia="de-DE"/>
              </w:rPr>
            </w:pPr>
            <w:r>
              <w:rPr>
                <w:rFonts w:eastAsia="Times New Roman" w:cs="Arial"/>
                <w:b/>
                <w:lang w:eastAsia="de-DE"/>
              </w:rPr>
              <w:t>Unterlage 16</w:t>
            </w:r>
          </w:p>
          <w:p w14:paraId="4A7BC32E" w14:textId="77777777" w:rsidR="00AB5787" w:rsidRDefault="00AB5787" w:rsidP="009F138A">
            <w:pPr>
              <w:jc w:val="both"/>
              <w:rPr>
                <w:rFonts w:eastAsia="Times New Roman" w:cs="Arial"/>
                <w:lang w:eastAsia="de-DE"/>
              </w:rPr>
            </w:pPr>
            <w:r>
              <w:rPr>
                <w:rFonts w:eastAsia="Times New Roman" w:cs="Arial"/>
                <w:lang w:eastAsia="de-DE"/>
              </w:rPr>
              <w:t>Unterlage 16.1</w:t>
            </w:r>
          </w:p>
          <w:p w14:paraId="55A1E7CD" w14:textId="77777777" w:rsidR="00AB5787" w:rsidRDefault="00AB5787" w:rsidP="009F138A">
            <w:pPr>
              <w:jc w:val="both"/>
              <w:rPr>
                <w:rFonts w:eastAsia="Times New Roman" w:cs="Arial"/>
                <w:lang w:eastAsia="de-DE"/>
              </w:rPr>
            </w:pPr>
            <w:r>
              <w:rPr>
                <w:rFonts w:eastAsia="Times New Roman" w:cs="Arial"/>
                <w:lang w:eastAsia="de-DE"/>
              </w:rPr>
              <w:t>Unterlage 16.2</w:t>
            </w:r>
          </w:p>
          <w:p w14:paraId="58DE9C8A" w14:textId="77777777" w:rsidR="00AB5787" w:rsidRDefault="00AB5787" w:rsidP="009F138A">
            <w:pPr>
              <w:jc w:val="both"/>
              <w:rPr>
                <w:rFonts w:eastAsia="Times New Roman" w:cs="Arial"/>
                <w:lang w:eastAsia="de-DE"/>
              </w:rPr>
            </w:pPr>
            <w:r>
              <w:rPr>
                <w:rFonts w:eastAsia="Times New Roman" w:cs="Arial"/>
                <w:lang w:eastAsia="de-DE"/>
              </w:rPr>
              <w:t>Unterlage 16.3</w:t>
            </w:r>
          </w:p>
          <w:p w14:paraId="2EA7E246" w14:textId="77777777" w:rsidR="00AB5787" w:rsidRDefault="00AB5787" w:rsidP="009F138A">
            <w:pPr>
              <w:jc w:val="both"/>
              <w:rPr>
                <w:rFonts w:eastAsia="Times New Roman" w:cs="Arial"/>
                <w:lang w:eastAsia="de-DE"/>
              </w:rPr>
            </w:pPr>
            <w:r>
              <w:rPr>
                <w:rFonts w:eastAsia="Times New Roman" w:cs="Arial"/>
                <w:lang w:eastAsia="de-DE"/>
              </w:rPr>
              <w:t>Unterlage 16.4</w:t>
            </w:r>
          </w:p>
          <w:p w14:paraId="3FEEEE02" w14:textId="77777777" w:rsidR="00AB5787" w:rsidRDefault="00AB5787" w:rsidP="009F138A">
            <w:pPr>
              <w:jc w:val="both"/>
              <w:rPr>
                <w:rFonts w:eastAsia="Times New Roman" w:cs="Arial"/>
                <w:lang w:eastAsia="de-DE"/>
              </w:rPr>
            </w:pPr>
            <w:r>
              <w:rPr>
                <w:rFonts w:eastAsia="Times New Roman" w:cs="Arial"/>
                <w:lang w:eastAsia="de-DE"/>
              </w:rPr>
              <w:t>Unterlage 16.5</w:t>
            </w:r>
          </w:p>
          <w:p w14:paraId="179048F3" w14:textId="77777777" w:rsidR="00AB5787" w:rsidRDefault="00AB5787" w:rsidP="009F138A">
            <w:pPr>
              <w:jc w:val="both"/>
              <w:rPr>
                <w:rFonts w:eastAsia="Times New Roman" w:cs="Arial"/>
                <w:lang w:eastAsia="de-DE"/>
              </w:rPr>
            </w:pPr>
            <w:r>
              <w:rPr>
                <w:rFonts w:eastAsia="Times New Roman" w:cs="Arial"/>
                <w:lang w:eastAsia="de-DE"/>
              </w:rPr>
              <w:t>Unterlage 16.5.1</w:t>
            </w:r>
          </w:p>
          <w:p w14:paraId="5E0A8C43" w14:textId="77777777" w:rsidR="00AB5787" w:rsidRDefault="00AB5787" w:rsidP="009F138A">
            <w:pPr>
              <w:jc w:val="both"/>
              <w:rPr>
                <w:rFonts w:eastAsia="Times New Roman" w:cs="Arial"/>
                <w:lang w:eastAsia="de-DE"/>
              </w:rPr>
            </w:pPr>
            <w:r>
              <w:rPr>
                <w:rFonts w:eastAsia="Times New Roman" w:cs="Arial"/>
                <w:lang w:eastAsia="de-DE"/>
              </w:rPr>
              <w:t>Unterlage 16.5.2</w:t>
            </w:r>
          </w:p>
          <w:p w14:paraId="2EFC9A46" w14:textId="77777777" w:rsidR="00AB5787" w:rsidRDefault="00AB5787" w:rsidP="009F138A">
            <w:pPr>
              <w:jc w:val="both"/>
              <w:rPr>
                <w:rFonts w:eastAsia="Times New Roman" w:cs="Arial"/>
                <w:lang w:eastAsia="de-DE"/>
              </w:rPr>
            </w:pPr>
            <w:r>
              <w:rPr>
                <w:rFonts w:eastAsia="Times New Roman" w:cs="Arial"/>
                <w:lang w:eastAsia="de-DE"/>
              </w:rPr>
              <w:t>Unterlage 16.5.2.1</w:t>
            </w:r>
          </w:p>
          <w:p w14:paraId="59906C76" w14:textId="77777777" w:rsidR="00AB5787" w:rsidRDefault="00AB5787" w:rsidP="009F138A">
            <w:pPr>
              <w:jc w:val="both"/>
              <w:rPr>
                <w:rFonts w:eastAsia="Times New Roman" w:cs="Arial"/>
                <w:lang w:eastAsia="de-DE"/>
              </w:rPr>
            </w:pPr>
            <w:r>
              <w:rPr>
                <w:rFonts w:eastAsia="Times New Roman" w:cs="Arial"/>
                <w:lang w:eastAsia="de-DE"/>
              </w:rPr>
              <w:t>Unterlage 16.5.3</w:t>
            </w:r>
          </w:p>
          <w:p w14:paraId="642CE10E" w14:textId="533863BA" w:rsidR="00AB5787" w:rsidRPr="00AB5787" w:rsidRDefault="00AB5787" w:rsidP="009F138A">
            <w:pPr>
              <w:jc w:val="both"/>
              <w:rPr>
                <w:rFonts w:eastAsia="Times New Roman" w:cs="Arial"/>
                <w:lang w:eastAsia="de-DE"/>
              </w:rPr>
            </w:pPr>
            <w:r>
              <w:rPr>
                <w:rFonts w:eastAsia="Times New Roman" w:cs="Arial"/>
                <w:lang w:eastAsia="de-DE"/>
              </w:rPr>
              <w:t>Unterlage 16.6</w:t>
            </w:r>
          </w:p>
        </w:tc>
        <w:tc>
          <w:tcPr>
            <w:tcW w:w="7365" w:type="dxa"/>
          </w:tcPr>
          <w:p w14:paraId="0DA56D00" w14:textId="77777777" w:rsidR="000A59DC" w:rsidRDefault="00AB5787" w:rsidP="009F138A">
            <w:pPr>
              <w:jc w:val="both"/>
              <w:rPr>
                <w:rFonts w:eastAsia="Times New Roman" w:cs="Arial"/>
                <w:b/>
                <w:lang w:eastAsia="de-DE"/>
              </w:rPr>
            </w:pPr>
            <w:r>
              <w:rPr>
                <w:rFonts w:eastAsia="Times New Roman" w:cs="Arial"/>
                <w:b/>
                <w:lang w:eastAsia="de-DE"/>
              </w:rPr>
              <w:t>Sonstige Pläne</w:t>
            </w:r>
          </w:p>
          <w:p w14:paraId="2BF7A168" w14:textId="77777777" w:rsidR="00AB5787" w:rsidRDefault="00AB5787" w:rsidP="009F138A">
            <w:pPr>
              <w:jc w:val="both"/>
              <w:rPr>
                <w:rFonts w:eastAsia="Times New Roman" w:cs="Arial"/>
                <w:lang w:eastAsia="de-DE"/>
              </w:rPr>
            </w:pPr>
            <w:r>
              <w:rPr>
                <w:rFonts w:eastAsia="Times New Roman" w:cs="Arial"/>
                <w:lang w:eastAsia="de-DE"/>
              </w:rPr>
              <w:t>Koordinierte Leitungspläne</w:t>
            </w:r>
          </w:p>
          <w:p w14:paraId="580086F0" w14:textId="77777777" w:rsidR="00AB5787" w:rsidRDefault="00AB5787" w:rsidP="009F138A">
            <w:pPr>
              <w:jc w:val="both"/>
              <w:rPr>
                <w:rFonts w:eastAsia="Times New Roman" w:cs="Arial"/>
                <w:lang w:eastAsia="de-DE"/>
              </w:rPr>
            </w:pPr>
            <w:r>
              <w:rPr>
                <w:rFonts w:eastAsia="Times New Roman" w:cs="Arial"/>
                <w:lang w:eastAsia="de-DE"/>
              </w:rPr>
              <w:t>Spartenplan DVB</w:t>
            </w:r>
          </w:p>
          <w:p w14:paraId="3B90C785" w14:textId="77777777" w:rsidR="00AB5787" w:rsidRDefault="00AB5787" w:rsidP="009F138A">
            <w:pPr>
              <w:jc w:val="both"/>
              <w:rPr>
                <w:rFonts w:eastAsia="Times New Roman" w:cs="Arial"/>
                <w:lang w:eastAsia="de-DE"/>
              </w:rPr>
            </w:pPr>
            <w:r>
              <w:rPr>
                <w:rFonts w:eastAsia="Times New Roman" w:cs="Arial"/>
                <w:lang w:eastAsia="de-DE"/>
              </w:rPr>
              <w:t>Längsschnitt SEDD-Kanal</w:t>
            </w:r>
          </w:p>
          <w:p w14:paraId="7EEE5288" w14:textId="77777777" w:rsidR="00AB5787" w:rsidRDefault="00AB5787" w:rsidP="009F138A">
            <w:pPr>
              <w:jc w:val="both"/>
              <w:rPr>
                <w:rFonts w:eastAsia="Times New Roman" w:cs="Arial"/>
                <w:lang w:eastAsia="de-DE"/>
              </w:rPr>
            </w:pPr>
            <w:r>
              <w:rPr>
                <w:rFonts w:eastAsia="Times New Roman" w:cs="Arial"/>
                <w:lang w:eastAsia="de-DE"/>
              </w:rPr>
              <w:t>Ausrüstung-, Markierungs- und Beschilderungspläne</w:t>
            </w:r>
          </w:p>
          <w:p w14:paraId="2E9A9CA7" w14:textId="77777777" w:rsidR="00AB5787" w:rsidRDefault="00AB5787" w:rsidP="009F138A">
            <w:pPr>
              <w:jc w:val="both"/>
              <w:rPr>
                <w:rFonts w:eastAsia="Times New Roman" w:cs="Arial"/>
                <w:lang w:eastAsia="de-DE"/>
              </w:rPr>
            </w:pPr>
            <w:r>
              <w:rPr>
                <w:rFonts w:eastAsia="Times New Roman" w:cs="Arial"/>
                <w:lang w:eastAsia="de-DE"/>
              </w:rPr>
              <w:t>Verkehrsführung während der Bauzeit</w:t>
            </w:r>
          </w:p>
          <w:p w14:paraId="4673D0EF" w14:textId="77777777" w:rsidR="00AB5787" w:rsidRDefault="00AB5787" w:rsidP="009F138A">
            <w:pPr>
              <w:jc w:val="both"/>
              <w:rPr>
                <w:rFonts w:eastAsia="Times New Roman" w:cs="Arial"/>
                <w:lang w:eastAsia="de-DE"/>
              </w:rPr>
            </w:pPr>
            <w:r>
              <w:rPr>
                <w:rFonts w:eastAsia="Times New Roman" w:cs="Arial"/>
                <w:lang w:eastAsia="de-DE"/>
              </w:rPr>
              <w:t>Verkehrsführungskonzept</w:t>
            </w:r>
          </w:p>
          <w:p w14:paraId="5858833D" w14:textId="77777777" w:rsidR="00AB5787" w:rsidRDefault="00AB5787" w:rsidP="009F138A">
            <w:pPr>
              <w:jc w:val="both"/>
              <w:rPr>
                <w:rFonts w:eastAsia="Times New Roman" w:cs="Arial"/>
                <w:lang w:eastAsia="de-DE"/>
              </w:rPr>
            </w:pPr>
            <w:r>
              <w:rPr>
                <w:rFonts w:eastAsia="Times New Roman" w:cs="Arial"/>
                <w:lang w:eastAsia="de-DE"/>
              </w:rPr>
              <w:t>Umleitungskonzept</w:t>
            </w:r>
          </w:p>
          <w:p w14:paraId="3B33F968" w14:textId="77777777" w:rsidR="00AB5787" w:rsidRDefault="00AB5787" w:rsidP="009F138A">
            <w:pPr>
              <w:jc w:val="both"/>
              <w:rPr>
                <w:rFonts w:eastAsia="Times New Roman" w:cs="Arial"/>
                <w:lang w:eastAsia="de-DE"/>
              </w:rPr>
            </w:pPr>
            <w:r>
              <w:rPr>
                <w:rFonts w:eastAsia="Times New Roman" w:cs="Arial"/>
                <w:lang w:eastAsia="de-DE"/>
              </w:rPr>
              <w:t>Verkehrliche Untersuchung der bauzeitbedingten Sperrungen</w:t>
            </w:r>
          </w:p>
          <w:p w14:paraId="5B94C87A" w14:textId="77777777" w:rsidR="00AB5787" w:rsidRDefault="00AB5787" w:rsidP="009F138A">
            <w:pPr>
              <w:jc w:val="both"/>
              <w:rPr>
                <w:rFonts w:eastAsia="Times New Roman" w:cs="Arial"/>
                <w:lang w:eastAsia="de-DE"/>
              </w:rPr>
            </w:pPr>
            <w:r>
              <w:rPr>
                <w:rFonts w:eastAsia="Times New Roman" w:cs="Arial"/>
                <w:lang w:eastAsia="de-DE"/>
              </w:rPr>
              <w:t>Grobablaufplan</w:t>
            </w:r>
          </w:p>
          <w:p w14:paraId="56785EDE" w14:textId="77777777" w:rsidR="00AB5787" w:rsidRDefault="00AB5787" w:rsidP="009F138A">
            <w:pPr>
              <w:jc w:val="both"/>
              <w:rPr>
                <w:rFonts w:eastAsia="Times New Roman" w:cs="Arial"/>
                <w:lang w:eastAsia="de-DE"/>
              </w:rPr>
            </w:pPr>
            <w:r>
              <w:rPr>
                <w:rFonts w:eastAsia="Times New Roman" w:cs="Arial"/>
                <w:lang w:eastAsia="de-DE"/>
              </w:rPr>
              <w:t>Bauwerksskizze Ingenieurbauwerk B0161</w:t>
            </w:r>
          </w:p>
          <w:p w14:paraId="28C2C641" w14:textId="1FCF4ECF" w:rsidR="00AB5787" w:rsidRPr="00AB5787" w:rsidRDefault="00AB5787" w:rsidP="009F138A">
            <w:pPr>
              <w:jc w:val="both"/>
              <w:rPr>
                <w:rFonts w:eastAsia="Times New Roman" w:cs="Arial"/>
                <w:lang w:eastAsia="de-DE"/>
              </w:rPr>
            </w:pPr>
            <w:r>
              <w:rPr>
                <w:rFonts w:eastAsia="Times New Roman" w:cs="Arial"/>
                <w:lang w:eastAsia="de-DE"/>
              </w:rPr>
              <w:t>Bestandsplan Brücke</w:t>
            </w:r>
          </w:p>
        </w:tc>
      </w:tr>
      <w:tr w:rsidR="000A59DC" w14:paraId="1F68FE26" w14:textId="77777777" w:rsidTr="00AB5787">
        <w:tc>
          <w:tcPr>
            <w:tcW w:w="2122" w:type="dxa"/>
          </w:tcPr>
          <w:p w14:paraId="535CEA5F" w14:textId="7FE4C16A" w:rsidR="000A59DC" w:rsidRPr="00AB5787" w:rsidRDefault="00AB5787" w:rsidP="009F138A">
            <w:pPr>
              <w:jc w:val="both"/>
              <w:rPr>
                <w:rFonts w:eastAsia="Times New Roman" w:cs="Arial"/>
                <w:b/>
                <w:lang w:eastAsia="de-DE"/>
              </w:rPr>
            </w:pPr>
            <w:r>
              <w:rPr>
                <w:rFonts w:eastAsia="Times New Roman" w:cs="Arial"/>
                <w:b/>
                <w:lang w:eastAsia="de-DE"/>
              </w:rPr>
              <w:t>Unterlage 17</w:t>
            </w:r>
          </w:p>
        </w:tc>
        <w:tc>
          <w:tcPr>
            <w:tcW w:w="7365" w:type="dxa"/>
          </w:tcPr>
          <w:p w14:paraId="2E982FA8" w14:textId="0353F3F0" w:rsidR="000A59DC" w:rsidRPr="00AB5787" w:rsidRDefault="00AB5787" w:rsidP="009F138A">
            <w:pPr>
              <w:jc w:val="both"/>
              <w:rPr>
                <w:rFonts w:eastAsia="Times New Roman" w:cs="Arial"/>
                <w:b/>
                <w:lang w:eastAsia="de-DE"/>
              </w:rPr>
            </w:pPr>
            <w:r>
              <w:rPr>
                <w:rFonts w:eastAsia="Times New Roman" w:cs="Arial"/>
                <w:b/>
                <w:lang w:eastAsia="de-DE"/>
              </w:rPr>
              <w:t>Immissionsschutztechnische Untersuchungen</w:t>
            </w:r>
          </w:p>
        </w:tc>
      </w:tr>
      <w:tr w:rsidR="00E45B0D" w:rsidRPr="00E45B0D" w14:paraId="11F209EF" w14:textId="77777777" w:rsidTr="00AB5787">
        <w:tc>
          <w:tcPr>
            <w:tcW w:w="2122" w:type="dxa"/>
          </w:tcPr>
          <w:p w14:paraId="19EAC189" w14:textId="34FAF19A" w:rsidR="000A59DC" w:rsidRPr="00E45B0D" w:rsidRDefault="00AB5787" w:rsidP="009F138A">
            <w:pPr>
              <w:jc w:val="both"/>
              <w:rPr>
                <w:rFonts w:eastAsia="Times New Roman" w:cs="Arial"/>
                <w:b/>
                <w:lang w:eastAsia="de-DE"/>
              </w:rPr>
            </w:pPr>
            <w:r w:rsidRPr="00E45B0D">
              <w:rPr>
                <w:rFonts w:eastAsia="Times New Roman" w:cs="Arial"/>
                <w:b/>
                <w:lang w:eastAsia="de-DE"/>
              </w:rPr>
              <w:t>Unterlage 18</w:t>
            </w:r>
          </w:p>
        </w:tc>
        <w:tc>
          <w:tcPr>
            <w:tcW w:w="7365" w:type="dxa"/>
          </w:tcPr>
          <w:p w14:paraId="5E0F746B" w14:textId="4AA27BAE" w:rsidR="000A59DC" w:rsidRPr="00E45B0D" w:rsidRDefault="00AB5787" w:rsidP="009F138A">
            <w:pPr>
              <w:jc w:val="both"/>
              <w:rPr>
                <w:rFonts w:eastAsia="Times New Roman" w:cs="Arial"/>
                <w:b/>
                <w:lang w:eastAsia="de-DE"/>
              </w:rPr>
            </w:pPr>
            <w:r w:rsidRPr="00E45B0D">
              <w:rPr>
                <w:rFonts w:eastAsia="Times New Roman" w:cs="Arial"/>
                <w:b/>
                <w:lang w:eastAsia="de-DE"/>
              </w:rPr>
              <w:t>Wassertechnische Untersuchungen</w:t>
            </w:r>
          </w:p>
        </w:tc>
      </w:tr>
      <w:tr w:rsidR="00E45B0D" w:rsidRPr="00E45B0D" w14:paraId="62F905DF" w14:textId="77777777" w:rsidTr="00AB5787">
        <w:tc>
          <w:tcPr>
            <w:tcW w:w="2122" w:type="dxa"/>
          </w:tcPr>
          <w:p w14:paraId="0D73E03B" w14:textId="08940FB0" w:rsidR="000A59DC" w:rsidRPr="00E45B0D" w:rsidRDefault="00AB5787" w:rsidP="009F138A">
            <w:pPr>
              <w:jc w:val="both"/>
              <w:rPr>
                <w:rFonts w:eastAsia="Times New Roman" w:cs="Arial"/>
                <w:b/>
                <w:lang w:eastAsia="de-DE"/>
              </w:rPr>
            </w:pPr>
            <w:r w:rsidRPr="00E45B0D">
              <w:rPr>
                <w:rFonts w:eastAsia="Times New Roman" w:cs="Arial"/>
                <w:b/>
                <w:lang w:eastAsia="de-DE"/>
              </w:rPr>
              <w:t>Unterlage 19</w:t>
            </w:r>
          </w:p>
        </w:tc>
        <w:tc>
          <w:tcPr>
            <w:tcW w:w="7365" w:type="dxa"/>
          </w:tcPr>
          <w:p w14:paraId="316DF912" w14:textId="4C719DC1" w:rsidR="000A59DC" w:rsidRPr="00E45B0D" w:rsidRDefault="00E45B0D" w:rsidP="009F138A">
            <w:pPr>
              <w:jc w:val="both"/>
              <w:rPr>
                <w:rFonts w:eastAsia="Times New Roman" w:cs="Arial"/>
                <w:b/>
                <w:lang w:eastAsia="de-DE"/>
              </w:rPr>
            </w:pPr>
            <w:r w:rsidRPr="00E45B0D">
              <w:rPr>
                <w:rFonts w:eastAsia="Times New Roman" w:cs="Arial"/>
                <w:b/>
                <w:lang w:eastAsia="de-DE"/>
              </w:rPr>
              <w:t>Umweltfachliche Untersuchungen</w:t>
            </w:r>
          </w:p>
        </w:tc>
      </w:tr>
      <w:tr w:rsidR="004D7693" w:rsidRPr="00E45B0D" w14:paraId="36B9CE4B" w14:textId="77777777" w:rsidTr="00AB5787">
        <w:tc>
          <w:tcPr>
            <w:tcW w:w="2122" w:type="dxa"/>
          </w:tcPr>
          <w:p w14:paraId="682FBD0D" w14:textId="44035163" w:rsidR="004D7693" w:rsidRPr="00E45B0D" w:rsidRDefault="004D7693" w:rsidP="009F138A">
            <w:pPr>
              <w:jc w:val="both"/>
              <w:rPr>
                <w:rFonts w:eastAsia="Times New Roman" w:cs="Arial"/>
                <w:b/>
                <w:lang w:eastAsia="de-DE"/>
              </w:rPr>
            </w:pPr>
            <w:r w:rsidRPr="00E45B0D">
              <w:rPr>
                <w:rFonts w:eastAsia="Times New Roman" w:cs="Arial"/>
                <w:b/>
                <w:lang w:eastAsia="de-DE"/>
              </w:rPr>
              <w:t>Unterlage 20</w:t>
            </w:r>
          </w:p>
        </w:tc>
        <w:tc>
          <w:tcPr>
            <w:tcW w:w="7365" w:type="dxa"/>
          </w:tcPr>
          <w:p w14:paraId="0A749D0E" w14:textId="527E2581" w:rsidR="004D7693" w:rsidRPr="00E45B0D" w:rsidRDefault="00E45B0D" w:rsidP="009F138A">
            <w:pPr>
              <w:jc w:val="both"/>
              <w:rPr>
                <w:rFonts w:eastAsia="Times New Roman" w:cs="Arial"/>
                <w:b/>
                <w:lang w:eastAsia="de-DE"/>
              </w:rPr>
            </w:pPr>
            <w:r w:rsidRPr="00E45B0D">
              <w:rPr>
                <w:rFonts w:eastAsia="Times New Roman" w:cs="Arial"/>
                <w:b/>
                <w:lang w:eastAsia="de-DE"/>
              </w:rPr>
              <w:t>Baugrundgutachten</w:t>
            </w:r>
          </w:p>
        </w:tc>
      </w:tr>
    </w:tbl>
    <w:p w14:paraId="625C429C" w14:textId="4184D456" w:rsidR="009F138A" w:rsidRPr="00E45B0D" w:rsidRDefault="009F138A" w:rsidP="009F138A">
      <w:pPr>
        <w:jc w:val="both"/>
        <w:rPr>
          <w:rFonts w:eastAsia="Times New Roman" w:cs="Arial"/>
          <w:lang w:eastAsia="de-DE"/>
        </w:rPr>
      </w:pPr>
    </w:p>
    <w:p w14:paraId="087452C9" w14:textId="47AA6959" w:rsidR="009F138A" w:rsidRDefault="005B3921" w:rsidP="009F138A">
      <w:pPr>
        <w:jc w:val="both"/>
        <w:rPr>
          <w:rFonts w:eastAsia="Times New Roman" w:cs="Arial"/>
          <w:lang w:eastAsia="de-DE"/>
        </w:rPr>
      </w:pPr>
      <w:r>
        <w:rPr>
          <w:rFonts w:eastAsia="Times New Roman" w:cs="Arial"/>
          <w:lang w:eastAsia="de-DE"/>
        </w:rPr>
        <w:lastRenderedPageBreak/>
        <w:t>Die</w:t>
      </w:r>
      <w:r w:rsidR="009F138A" w:rsidRPr="009F138A">
        <w:rPr>
          <w:rFonts w:eastAsia="Times New Roman" w:cs="Arial"/>
          <w:lang w:eastAsia="de-DE"/>
        </w:rPr>
        <w:t xml:space="preserve"> Vorhabenträger</w:t>
      </w:r>
      <w:r>
        <w:rPr>
          <w:rFonts w:eastAsia="Times New Roman" w:cs="Arial"/>
          <w:lang w:eastAsia="de-DE"/>
        </w:rPr>
        <w:t>in</w:t>
      </w:r>
      <w:r w:rsidR="009F138A" w:rsidRPr="009F138A">
        <w:rPr>
          <w:rFonts w:eastAsia="Times New Roman" w:cs="Arial"/>
          <w:lang w:eastAsia="de-DE"/>
        </w:rPr>
        <w:t xml:space="preserve"> hat die entscheidungserheblichen Unterlagen über die Umweltauswirkungen des Vorhabens vorgelegt, die Bestandteil der nachfolgend aufgeführten Auslegungsunterla</w:t>
      </w:r>
      <w:r>
        <w:rPr>
          <w:rFonts w:eastAsia="Times New Roman" w:cs="Arial"/>
          <w:lang w:eastAsia="de-DE"/>
        </w:rPr>
        <w:t>gen sind.</w:t>
      </w:r>
    </w:p>
    <w:p w14:paraId="391E9A4A" w14:textId="77777777" w:rsidR="000A59DC" w:rsidRPr="009F138A" w:rsidRDefault="000A59DC" w:rsidP="009F138A">
      <w:pPr>
        <w:jc w:val="both"/>
        <w:rPr>
          <w:rFonts w:eastAsia="Times New Roman" w:cs="Arial"/>
          <w:lang w:eastAsia="de-DE"/>
        </w:rPr>
      </w:pPr>
    </w:p>
    <w:p w14:paraId="5AEE49A6" w14:textId="6A465557" w:rsidR="009F138A" w:rsidRPr="009F138A" w:rsidRDefault="009F138A" w:rsidP="009F138A">
      <w:pPr>
        <w:jc w:val="both"/>
        <w:rPr>
          <w:rFonts w:eastAsia="Times New Roman" w:cs="Arial"/>
          <w:lang w:eastAsia="de-DE"/>
        </w:rPr>
      </w:pPr>
      <w:r w:rsidRPr="009F138A">
        <w:rPr>
          <w:rFonts w:eastAsia="Times New Roman" w:cs="Arial"/>
          <w:lang w:eastAsia="de-DE"/>
        </w:rPr>
        <w:t>Die ausgelegten Plan</w:t>
      </w:r>
      <w:r w:rsidR="005B3921">
        <w:rPr>
          <w:rFonts w:eastAsia="Times New Roman" w:cs="Arial"/>
          <w:lang w:eastAsia="de-DE"/>
        </w:rPr>
        <w:t>unterlagen enthalten die nach § 16 Abs. </w:t>
      </w:r>
      <w:r w:rsidRPr="009F138A">
        <w:rPr>
          <w:rFonts w:eastAsia="Times New Roman" w:cs="Arial"/>
          <w:lang w:eastAsia="de-DE"/>
        </w:rPr>
        <w:t>1 UVPG notwendigen Unterlagen für die Umweltverträglichkeitsprüfung. Die hiermit eingeleitete An</w:t>
      </w:r>
      <w:r w:rsidR="005B3921">
        <w:rPr>
          <w:rFonts w:eastAsia="Times New Roman" w:cs="Arial"/>
          <w:lang w:eastAsia="de-DE"/>
        </w:rPr>
        <w:t>hörung zu den Planunterlagen (§ 29 Abs. 1a PBefG i. V. m. § </w:t>
      </w:r>
      <w:r w:rsidRPr="009F138A">
        <w:rPr>
          <w:rFonts w:eastAsia="Times New Roman" w:cs="Arial"/>
          <w:lang w:eastAsia="de-DE"/>
        </w:rPr>
        <w:t>73 Verwaltungsverfahrensgesetz [VwVfG]) stellt zugleich die Beteiligung der Öffentlichkeit z</w:t>
      </w:r>
      <w:r w:rsidR="005B3921">
        <w:rPr>
          <w:rFonts w:eastAsia="Times New Roman" w:cs="Arial"/>
          <w:lang w:eastAsia="de-DE"/>
        </w:rPr>
        <w:t>u den Umweltauswirkungen nach § 18 Abs. </w:t>
      </w:r>
      <w:r w:rsidRPr="009F138A">
        <w:rPr>
          <w:rFonts w:eastAsia="Times New Roman" w:cs="Arial"/>
          <w:lang w:eastAsia="de-DE"/>
        </w:rPr>
        <w:t>1 UVPG dar.</w:t>
      </w:r>
    </w:p>
    <w:p w14:paraId="028C4C43" w14:textId="5AB56453" w:rsidR="009F138A" w:rsidRPr="009F138A" w:rsidRDefault="009F138A" w:rsidP="009F138A">
      <w:pPr>
        <w:jc w:val="both"/>
        <w:rPr>
          <w:rFonts w:eastAsia="Times New Roman" w:cs="Arial"/>
          <w:lang w:eastAsia="de-DE"/>
        </w:rPr>
      </w:pPr>
      <w:r w:rsidRPr="009F138A">
        <w:rPr>
          <w:rFonts w:eastAsia="Times New Roman" w:cs="Arial"/>
          <w:lang w:eastAsia="de-DE"/>
        </w:rPr>
        <w:t>Der Plan (Zeichnungen und Erläuterungen im dargeste</w:t>
      </w:r>
      <w:r w:rsidR="004D7693">
        <w:rPr>
          <w:rFonts w:eastAsia="Times New Roman" w:cs="Arial"/>
          <w:lang w:eastAsia="de-DE"/>
        </w:rPr>
        <w:t>llten Umfang) liegt in der Zeit</w:t>
      </w:r>
    </w:p>
    <w:p w14:paraId="5B56497B" w14:textId="7C25EC19" w:rsidR="009F138A" w:rsidRPr="009F138A" w:rsidRDefault="009F138A" w:rsidP="00813E0A">
      <w:pPr>
        <w:jc w:val="center"/>
        <w:rPr>
          <w:rFonts w:eastAsia="Times New Roman" w:cs="Arial"/>
          <w:lang w:eastAsia="de-DE"/>
        </w:rPr>
      </w:pPr>
      <w:r w:rsidRPr="009F138A">
        <w:rPr>
          <w:rFonts w:eastAsia="Times New Roman" w:cs="Arial"/>
          <w:b/>
          <w:lang w:eastAsia="de-DE"/>
        </w:rPr>
        <w:t xml:space="preserve">vom </w:t>
      </w:r>
      <w:r w:rsidR="00E45B0D">
        <w:rPr>
          <w:rFonts w:eastAsia="Times New Roman" w:cs="Arial"/>
          <w:b/>
          <w:lang w:eastAsia="de-DE"/>
        </w:rPr>
        <w:t>6. Januar 2020 bis einschließlich 6. Februar </w:t>
      </w:r>
      <w:r w:rsidR="00AB5787">
        <w:rPr>
          <w:rFonts w:eastAsia="Times New Roman" w:cs="Arial"/>
          <w:b/>
          <w:lang w:eastAsia="de-DE"/>
        </w:rPr>
        <w:t>2020</w:t>
      </w:r>
    </w:p>
    <w:p w14:paraId="184DD4CC" w14:textId="2602B00D" w:rsidR="009F138A" w:rsidRPr="004D7693" w:rsidRDefault="009F138A" w:rsidP="00E45B0D">
      <w:pPr>
        <w:jc w:val="both"/>
        <w:rPr>
          <w:rFonts w:eastAsia="Times New Roman" w:cs="Arial"/>
          <w:lang w:eastAsia="de-DE"/>
        </w:rPr>
      </w:pPr>
      <w:r w:rsidRPr="009F138A">
        <w:rPr>
          <w:rFonts w:eastAsia="Times New Roman" w:cs="Arial"/>
          <w:b/>
          <w:lang w:eastAsia="de-DE"/>
        </w:rPr>
        <w:t>in der Landeshauptstadt Dresden,</w:t>
      </w:r>
      <w:r w:rsidR="00AB5787">
        <w:rPr>
          <w:rFonts w:eastAsia="Times New Roman" w:cs="Arial"/>
          <w:b/>
          <w:lang w:eastAsia="de-DE"/>
        </w:rPr>
        <w:t xml:space="preserve"> Geschäftsbereich Stadtentwicklung, Bau, Verkehr und Liegenschaften, Stadtplanungsamt, Abteilung Verkehrsanlagenplanung, Freiberger Str. 39, 01067 Dresden, 2. Stock, Zimmer 2406,</w:t>
      </w:r>
      <w:r w:rsidR="00EC0A08">
        <w:rPr>
          <w:rFonts w:eastAsia="Times New Roman" w:cs="Arial"/>
          <w:b/>
          <w:lang w:eastAsia="de-DE"/>
        </w:rPr>
        <w:t xml:space="preserve"> </w:t>
      </w:r>
      <w:r w:rsidR="00EC0A08" w:rsidRPr="00EC0A08">
        <w:rPr>
          <w:rFonts w:eastAsia="Times New Roman" w:cs="Arial"/>
          <w:lang w:eastAsia="de-DE"/>
        </w:rPr>
        <w:t>wäh</w:t>
      </w:r>
      <w:r w:rsidR="004D7693">
        <w:rPr>
          <w:rFonts w:eastAsia="Times New Roman" w:cs="Arial"/>
          <w:lang w:eastAsia="de-DE"/>
        </w:rPr>
        <w:t xml:space="preserve">rend der </w:t>
      </w:r>
      <w:r w:rsidR="004D7693" w:rsidRPr="004D7693">
        <w:rPr>
          <w:rFonts w:eastAsia="Times New Roman" w:cs="Arial"/>
          <w:lang w:eastAsia="de-DE"/>
        </w:rPr>
        <w:t>Dienststunden</w:t>
      </w:r>
    </w:p>
    <w:p w14:paraId="1CC170C7" w14:textId="77777777" w:rsidR="00703CB9" w:rsidRPr="004D7693" w:rsidRDefault="00703CB9" w:rsidP="009F138A">
      <w:pPr>
        <w:spacing w:after="0"/>
        <w:jc w:val="both"/>
        <w:rPr>
          <w:rFonts w:eastAsia="Times New Roman" w:cs="Arial"/>
          <w:lang w:eastAsia="de-DE"/>
        </w:rPr>
      </w:pPr>
      <w:r w:rsidRPr="004D7693">
        <w:rPr>
          <w:rFonts w:eastAsia="Times New Roman" w:cs="Arial"/>
          <w:lang w:eastAsia="de-DE"/>
        </w:rPr>
        <w:t xml:space="preserve">Montag und Freitag </w:t>
      </w:r>
      <w:r w:rsidRPr="004D7693">
        <w:rPr>
          <w:rFonts w:eastAsia="Times New Roman" w:cs="Arial"/>
          <w:lang w:eastAsia="de-DE"/>
        </w:rPr>
        <w:tab/>
      </w:r>
      <w:r w:rsidRPr="004D7693">
        <w:rPr>
          <w:rFonts w:eastAsia="Times New Roman" w:cs="Arial"/>
          <w:lang w:eastAsia="de-DE"/>
        </w:rPr>
        <w:tab/>
      </w:r>
      <w:r w:rsidRPr="004D7693">
        <w:rPr>
          <w:rFonts w:eastAsia="Times New Roman" w:cs="Arial"/>
          <w:lang w:eastAsia="de-DE"/>
        </w:rPr>
        <w:tab/>
        <w:t>09.00 bis 12.00 Uhr</w:t>
      </w:r>
    </w:p>
    <w:p w14:paraId="44104F65" w14:textId="77777777" w:rsidR="00703CB9" w:rsidRPr="00703CB9" w:rsidRDefault="00703CB9" w:rsidP="00E45B0D">
      <w:pPr>
        <w:jc w:val="both"/>
        <w:rPr>
          <w:rFonts w:eastAsia="Times New Roman" w:cs="Arial"/>
          <w:lang w:eastAsia="de-DE"/>
        </w:rPr>
      </w:pPr>
      <w:r>
        <w:rPr>
          <w:rFonts w:eastAsia="Times New Roman" w:cs="Arial"/>
          <w:lang w:eastAsia="de-DE"/>
        </w:rPr>
        <w:t>Dienstag und Donnerstag</w:t>
      </w:r>
      <w:r>
        <w:rPr>
          <w:rFonts w:eastAsia="Times New Roman" w:cs="Arial"/>
          <w:lang w:eastAsia="de-DE"/>
        </w:rPr>
        <w:tab/>
      </w:r>
      <w:r>
        <w:rPr>
          <w:rFonts w:eastAsia="Times New Roman" w:cs="Arial"/>
          <w:lang w:eastAsia="de-DE"/>
        </w:rPr>
        <w:tab/>
        <w:t>09.00 bis 18.00 Uhr</w:t>
      </w:r>
    </w:p>
    <w:p w14:paraId="074DAC29" w14:textId="455557CE" w:rsidR="009F138A" w:rsidRPr="009F138A" w:rsidRDefault="009F138A" w:rsidP="00E45B0D">
      <w:pPr>
        <w:jc w:val="both"/>
        <w:rPr>
          <w:rFonts w:eastAsia="Times New Roman" w:cs="Arial"/>
          <w:lang w:eastAsia="de-DE"/>
        </w:rPr>
      </w:pPr>
      <w:r w:rsidRPr="009F138A">
        <w:rPr>
          <w:rFonts w:eastAsia="Times New Roman" w:cs="Arial"/>
          <w:lang w:eastAsia="de-DE"/>
        </w:rPr>
        <w:t>zur</w:t>
      </w:r>
      <w:r w:rsidR="004D7693">
        <w:rPr>
          <w:rFonts w:eastAsia="Times New Roman" w:cs="Arial"/>
          <w:lang w:eastAsia="de-DE"/>
        </w:rPr>
        <w:t xml:space="preserve"> allgemeinen Einsichtnahme aus.</w:t>
      </w:r>
    </w:p>
    <w:p w14:paraId="25322FBA" w14:textId="7CBD280B" w:rsidR="009F138A" w:rsidRPr="009F138A" w:rsidRDefault="009F138A" w:rsidP="00E45B0D">
      <w:pPr>
        <w:overflowPunct w:val="0"/>
        <w:autoSpaceDE w:val="0"/>
        <w:autoSpaceDN w:val="0"/>
        <w:adjustRightInd w:val="0"/>
        <w:jc w:val="both"/>
        <w:textAlignment w:val="baseline"/>
        <w:rPr>
          <w:rFonts w:eastAsia="Times New Roman" w:cs="Arial"/>
          <w:lang w:eastAsia="de-DE"/>
        </w:rPr>
      </w:pPr>
      <w:r w:rsidRPr="009F138A">
        <w:rPr>
          <w:rFonts w:eastAsia="Times New Roman" w:cs="Arial"/>
          <w:lang w:eastAsia="de-DE"/>
        </w:rPr>
        <w:t xml:space="preserve">Diese Bekanntmachung ist einschließlich der auszulegenden Planunterlagen während des oben genannten Zeitraums auch auf der Internetseite der Landesdirektion Sachsen unter </w:t>
      </w:r>
      <w:hyperlink r:id="rId8" w:history="1">
        <w:r w:rsidRPr="009F138A">
          <w:rPr>
            <w:rFonts w:eastAsia="Times New Roman" w:cs="Arial"/>
            <w:color w:val="0000FF"/>
            <w:u w:val="single"/>
            <w:lang w:eastAsia="de-DE"/>
          </w:rPr>
          <w:t>http://www.lds.sachsen.de/bekanntmachung</w:t>
        </w:r>
      </w:hyperlink>
      <w:r w:rsidRPr="009F138A">
        <w:rPr>
          <w:rFonts w:eastAsia="Times New Roman" w:cs="Arial"/>
          <w:lang w:eastAsia="de-DE"/>
        </w:rPr>
        <w:t xml:space="preserve"> unter der Rubrik Infrastruktur einsehbar. Diese Bekanntmachung wird einschließlich der auszulegenden Planunterlagen außerdem im UVP-Portal unter </w:t>
      </w:r>
      <w:hyperlink r:id="rId9" w:history="1">
        <w:r w:rsidRPr="009F138A">
          <w:rPr>
            <w:rFonts w:eastAsia="Times New Roman" w:cs="Arial"/>
            <w:color w:val="0000FF"/>
            <w:u w:val="single"/>
            <w:lang w:eastAsia="de-DE"/>
          </w:rPr>
          <w:t>https://www.uvp-verbund.de/</w:t>
        </w:r>
      </w:hyperlink>
      <w:r w:rsidRPr="009F138A">
        <w:rPr>
          <w:rFonts w:eastAsia="Times New Roman" w:cs="Arial"/>
          <w:lang w:eastAsia="de-DE"/>
        </w:rPr>
        <w:t xml:space="preserve"> zugänglich gemacht. Maßgeblich ist jeweils der Inhal</w:t>
      </w:r>
      <w:r w:rsidR="00E45B0D">
        <w:rPr>
          <w:rFonts w:eastAsia="Times New Roman" w:cs="Arial"/>
          <w:lang w:eastAsia="de-DE"/>
        </w:rPr>
        <w:t>t der ausgelegten Unterlagen (§ 20 Abs. 2 Satz 2 UVPG, § 27a Abs. </w:t>
      </w:r>
      <w:r w:rsidRPr="009F138A">
        <w:rPr>
          <w:rFonts w:eastAsia="Times New Roman" w:cs="Arial"/>
          <w:lang w:eastAsia="de-DE"/>
        </w:rPr>
        <w:t>1 Satz 4 VwVfG).</w:t>
      </w:r>
    </w:p>
    <w:p w14:paraId="115DCA64" w14:textId="77777777" w:rsidR="009F138A" w:rsidRPr="009F138A" w:rsidRDefault="009F138A" w:rsidP="009F138A">
      <w:pPr>
        <w:overflowPunct w:val="0"/>
        <w:autoSpaceDE w:val="0"/>
        <w:autoSpaceDN w:val="0"/>
        <w:adjustRightInd w:val="0"/>
        <w:jc w:val="both"/>
        <w:textAlignment w:val="baseline"/>
        <w:rPr>
          <w:rFonts w:eastAsia="Times New Roman" w:cs="Arial"/>
          <w:lang w:eastAsia="de-DE"/>
        </w:rPr>
      </w:pPr>
      <w:r w:rsidRPr="009F138A">
        <w:rPr>
          <w:rFonts w:eastAsia="Times New Roman" w:cs="Arial"/>
          <w:lang w:eastAsia="de-DE"/>
        </w:rPr>
        <w:t>Darüber hinaus sind die entscheidungserheblichen Unterlagen gemäß den Bestimmungen des Sächsischen Umweltinformationsgesetzes auf Antrag in der Landesdirektion Sachsen, Dienststelle Dresden, Referat 32, Stauffenbergallee 2, 01099 Dresden, zugänglich.</w:t>
      </w:r>
    </w:p>
    <w:p w14:paraId="562A0D4F" w14:textId="3618140C" w:rsidR="009F138A" w:rsidRDefault="009F138A" w:rsidP="009F138A">
      <w:pPr>
        <w:ind w:left="425" w:hanging="425"/>
        <w:jc w:val="both"/>
        <w:rPr>
          <w:rFonts w:eastAsia="Times New Roman" w:cs="Arial"/>
          <w:lang w:eastAsia="de-DE"/>
        </w:rPr>
      </w:pPr>
      <w:r w:rsidRPr="009F138A">
        <w:rPr>
          <w:rFonts w:eastAsia="Times New Roman" w:cs="Arial"/>
          <w:lang w:eastAsia="de-DE"/>
        </w:rPr>
        <w:t>1.</w:t>
      </w:r>
      <w:r w:rsidRPr="009F138A">
        <w:rPr>
          <w:rFonts w:eastAsia="Times New Roman" w:cs="Arial"/>
          <w:lang w:eastAsia="de-DE"/>
        </w:rPr>
        <w:tab/>
        <w:t>Jeder kann bis spätestens einen Monat nach Ablauf der A</w:t>
      </w:r>
      <w:r w:rsidR="00813E0A">
        <w:rPr>
          <w:rFonts w:eastAsia="Times New Roman" w:cs="Arial"/>
          <w:lang w:eastAsia="de-DE"/>
        </w:rPr>
        <w:t xml:space="preserve">uslegungsfrist, das ist bis zum </w:t>
      </w:r>
      <w:r w:rsidR="004D7693">
        <w:rPr>
          <w:rFonts w:eastAsia="Times New Roman" w:cs="Arial"/>
          <w:b/>
          <w:lang w:eastAsia="de-DE"/>
        </w:rPr>
        <w:t>6. März </w:t>
      </w:r>
      <w:r w:rsidR="00256ACE">
        <w:rPr>
          <w:rFonts w:eastAsia="Times New Roman" w:cs="Arial"/>
          <w:b/>
          <w:lang w:eastAsia="de-DE"/>
        </w:rPr>
        <w:t>2020</w:t>
      </w:r>
      <w:r w:rsidR="00A17284">
        <w:rPr>
          <w:rFonts w:eastAsia="Times New Roman" w:cs="Arial"/>
          <w:b/>
          <w:lang w:eastAsia="de-DE"/>
        </w:rPr>
        <w:t>,</w:t>
      </w:r>
      <w:r w:rsidRPr="009F138A">
        <w:rPr>
          <w:rFonts w:eastAsia="Times New Roman" w:cs="Arial"/>
          <w:lang w:eastAsia="de-DE"/>
        </w:rPr>
        <w:t xml:space="preserve"> bei der Landesdirektion Sachsen, 09105 Chemnitz, schriftlich, bei der Landesdirektion Sachsen, Dienststelle Dresden, Stauffenbergallee 2, 01099 Dresden oder bei der Landeshaup</w:t>
      </w:r>
      <w:r w:rsidR="00EC0A08">
        <w:rPr>
          <w:rFonts w:eastAsia="Times New Roman" w:cs="Arial"/>
          <w:lang w:eastAsia="de-DE"/>
        </w:rPr>
        <w:t xml:space="preserve">tstadt </w:t>
      </w:r>
      <w:r w:rsidR="00256ACE">
        <w:rPr>
          <w:rFonts w:eastAsia="Times New Roman" w:cs="Arial"/>
          <w:lang w:eastAsia="de-DE"/>
        </w:rPr>
        <w:t>Dresden, Stadtplanungsamt, Freiberger Str. 39, 01067 Dresden</w:t>
      </w:r>
      <w:r w:rsidR="00813E0A">
        <w:rPr>
          <w:rFonts w:eastAsia="Times New Roman" w:cs="Arial"/>
          <w:lang w:eastAsia="de-DE"/>
        </w:rPr>
        <w:t xml:space="preserve">, </w:t>
      </w:r>
      <w:r w:rsidRPr="009F138A">
        <w:rPr>
          <w:rFonts w:eastAsia="Times New Roman" w:cs="Arial"/>
          <w:lang w:eastAsia="de-DE"/>
        </w:rPr>
        <w:t>schriftlich oder zur Niederschrift Einwendungen gegen den Plan erheben bzw. sich äußern. Die Einwendung muss den geltend gemachten Belang und das Maß seiner Beeinträchtigung erken</w:t>
      </w:r>
      <w:r w:rsidR="00E45B0D">
        <w:rPr>
          <w:rFonts w:eastAsia="Times New Roman" w:cs="Arial"/>
          <w:lang w:eastAsia="de-DE"/>
        </w:rPr>
        <w:t>nen lassen.</w:t>
      </w:r>
    </w:p>
    <w:p w14:paraId="54C5D4D8" w14:textId="798DBA96" w:rsidR="00E45B0D" w:rsidRPr="009F138A" w:rsidRDefault="00E45B0D" w:rsidP="00E45B0D">
      <w:pPr>
        <w:ind w:left="425" w:firstLine="1"/>
        <w:jc w:val="both"/>
        <w:rPr>
          <w:rFonts w:eastAsia="Times New Roman" w:cs="Arial"/>
          <w:lang w:eastAsia="de-DE"/>
        </w:rPr>
      </w:pPr>
      <w:r w:rsidRPr="00E45B0D">
        <w:rPr>
          <w:rFonts w:eastAsia="Times New Roman" w:cs="Arial"/>
          <w:lang w:eastAsia="de-DE"/>
        </w:rPr>
        <w:t xml:space="preserve">Einwendungen können auch elektronisch, </w:t>
      </w:r>
      <w:r>
        <w:rPr>
          <w:rFonts w:eastAsia="Times New Roman" w:cs="Arial"/>
          <w:lang w:eastAsia="de-DE"/>
        </w:rPr>
        <w:t>jedoch</w:t>
      </w:r>
      <w:r w:rsidRPr="00E45B0D">
        <w:rPr>
          <w:rFonts w:eastAsia="Times New Roman" w:cs="Arial"/>
          <w:lang w:eastAsia="de-DE"/>
        </w:rPr>
        <w:t xml:space="preserve"> nur mit einer qualifizierten elektronischen Signatur unter der E-Mail-Adresse post@lds.sachsen.de erhoben werden; Einwendungen, die nur elektronisch übermitte</w:t>
      </w:r>
      <w:r>
        <w:rPr>
          <w:rFonts w:eastAsia="Times New Roman" w:cs="Arial"/>
          <w:lang w:eastAsia="de-DE"/>
        </w:rPr>
        <w:t>lt werden (z. </w:t>
      </w:r>
      <w:r w:rsidRPr="00E45B0D">
        <w:rPr>
          <w:rFonts w:eastAsia="Times New Roman" w:cs="Arial"/>
          <w:lang w:eastAsia="de-DE"/>
        </w:rPr>
        <w:t>B. „einfache“ E-Mail ohne qualifizierte elektronische Signatur), sind grundsätzlich unwirksam.</w:t>
      </w:r>
    </w:p>
    <w:p w14:paraId="264D6545" w14:textId="1DEE322C" w:rsidR="009F138A" w:rsidRPr="009F138A" w:rsidRDefault="009F138A" w:rsidP="009F138A">
      <w:pPr>
        <w:ind w:left="425" w:firstLine="1"/>
        <w:jc w:val="both"/>
        <w:rPr>
          <w:rFonts w:eastAsia="Times New Roman" w:cs="Arial"/>
          <w:lang w:eastAsia="de-DE"/>
        </w:rPr>
      </w:pPr>
      <w:r w:rsidRPr="009F138A">
        <w:rPr>
          <w:rFonts w:eastAsia="Times New Roman" w:cs="Arial"/>
          <w:lang w:eastAsia="de-DE"/>
        </w:rPr>
        <w:t>Nach Ablauf dieser Äußerungsfrist sind für das Verfahren über die Zulässigkeit des Vorhabens alle Äußerungen, die nicht auf besonderen privatrechtlichen Titeln beruhen, ausge</w:t>
      </w:r>
      <w:r w:rsidR="004D7693">
        <w:rPr>
          <w:rFonts w:eastAsia="Times New Roman" w:cs="Arial"/>
          <w:lang w:eastAsia="de-DE"/>
        </w:rPr>
        <w:t>schlossen, § 21 </w:t>
      </w:r>
      <w:r w:rsidRPr="009F138A">
        <w:rPr>
          <w:rFonts w:eastAsia="Times New Roman" w:cs="Arial"/>
          <w:lang w:eastAsia="de-DE"/>
        </w:rPr>
        <w:t>Abs. 4 Satz 1 UVPG. Die Äußerungsfrist gilt auch für solche Einwendungen, die sich nicht auf die Umweltauswirkungen des Vorhabens beziehen, §</w:t>
      </w:r>
      <w:r w:rsidR="00E45B0D">
        <w:rPr>
          <w:rFonts w:eastAsia="Times New Roman" w:cs="Arial"/>
          <w:lang w:eastAsia="de-DE"/>
        </w:rPr>
        <w:t> 21 Abs. 5 UVPG.</w:t>
      </w:r>
    </w:p>
    <w:p w14:paraId="0232CC2E" w14:textId="77777777" w:rsidR="009F138A" w:rsidRPr="009F138A" w:rsidRDefault="009F138A" w:rsidP="009F138A">
      <w:pPr>
        <w:ind w:left="425"/>
        <w:jc w:val="both"/>
        <w:rPr>
          <w:rFonts w:eastAsia="Times New Roman" w:cs="Arial"/>
          <w:lang w:eastAsia="de-DE"/>
        </w:rPr>
      </w:pPr>
      <w:r w:rsidRPr="009F138A">
        <w:rPr>
          <w:rFonts w:eastAsia="Times New Roman" w:cs="Arial"/>
          <w:lang w:eastAsia="de-DE"/>
        </w:rPr>
        <w:t>Bei Einwendungen bzw. Äußerungen, die von mehr als 50 Personen auf Unterschriftslisten unterzeichnet</w:t>
      </w:r>
      <w:r w:rsidRPr="009F138A">
        <w:rPr>
          <w:rFonts w:ascii="Times New Roman" w:eastAsia="Times New Roman" w:hAnsi="Times New Roman" w:cs="Times New Roman"/>
          <w:lang w:eastAsia="de-DE"/>
        </w:rPr>
        <w:t> </w:t>
      </w:r>
      <w:r w:rsidRPr="009F138A">
        <w:rPr>
          <w:rFonts w:eastAsia="Times New Roman" w:cs="Arial"/>
          <w:lang w:eastAsia="de-DE"/>
        </w:rPr>
        <w:t xml:space="preserve">oder in Form vervielfältigter gleichlautender Texte eingereicht werden (gleichförmige Eingaben), ist auf jeder mit einer Unterschrift versehenen Seite ein Unterzeichner mit </w:t>
      </w:r>
      <w:r w:rsidRPr="009F138A">
        <w:rPr>
          <w:rFonts w:eastAsia="Times New Roman" w:cs="Arial"/>
          <w:lang w:eastAsia="de-DE"/>
        </w:rPr>
        <w:lastRenderedPageBreak/>
        <w:t>Namen, Beruf und Anschrift als Vertreter der übrigen Unterzeichner zu bezeichnen. Anderenfalls können diese Einwendungen bzw. Äußerungen unberücksichtigt bleiben (§ 17 Abs. 2 VwVfG).</w:t>
      </w:r>
    </w:p>
    <w:p w14:paraId="71CFB874" w14:textId="77777777" w:rsidR="009F138A" w:rsidRDefault="009F138A" w:rsidP="009F138A">
      <w:pPr>
        <w:ind w:left="425"/>
        <w:jc w:val="both"/>
        <w:rPr>
          <w:rFonts w:eastAsia="Times New Roman" w:cs="Arial"/>
          <w:lang w:eastAsia="de-DE"/>
        </w:rPr>
      </w:pPr>
      <w:r w:rsidRPr="009F138A">
        <w:rPr>
          <w:rFonts w:eastAsia="Times New Roman" w:cs="Arial"/>
          <w:lang w:eastAsia="de-DE"/>
        </w:rPr>
        <w:t>Es wird darauf hingewiesen, dass keine Eingangsbestätigung erfolgt.</w:t>
      </w:r>
    </w:p>
    <w:p w14:paraId="7FB6323E" w14:textId="77777777" w:rsidR="00E45B0D" w:rsidRPr="009F138A" w:rsidRDefault="00E45B0D" w:rsidP="009F138A">
      <w:pPr>
        <w:ind w:left="425"/>
        <w:jc w:val="both"/>
        <w:rPr>
          <w:rFonts w:eastAsia="Times New Roman" w:cs="Arial"/>
          <w:lang w:eastAsia="de-DE"/>
        </w:rPr>
      </w:pPr>
    </w:p>
    <w:p w14:paraId="48E43FBD" w14:textId="77777777" w:rsidR="009F138A" w:rsidRPr="009F138A" w:rsidRDefault="009F138A" w:rsidP="009F138A">
      <w:pPr>
        <w:ind w:left="425" w:hanging="425"/>
        <w:jc w:val="both"/>
        <w:rPr>
          <w:rFonts w:eastAsia="Times New Roman" w:cs="Arial"/>
          <w:lang w:eastAsia="de-DE"/>
        </w:rPr>
      </w:pPr>
      <w:r w:rsidRPr="009F138A">
        <w:rPr>
          <w:rFonts w:eastAsia="Times New Roman" w:cs="Arial"/>
          <w:lang w:eastAsia="de-DE"/>
        </w:rPr>
        <w:t>2.</w:t>
      </w:r>
      <w:r w:rsidRPr="009F138A">
        <w:rPr>
          <w:rFonts w:eastAsia="Times New Roman" w:cs="Arial"/>
          <w:lang w:eastAsia="de-DE"/>
        </w:rPr>
        <w:tab/>
        <w:t>Vereinigungen, die aufgrund einer Anerkennung nach anderen Rechtsvorschriften befugt sind, Rechtsbehelfe nach der Verwaltungsgerichtsordnung gegen den Planfeststellungsbeschluss einzulegen, werden hiermit entsprechend von der Auslegung des vollständigen Plans benachrichtigt. Sie können innerhalb der in Nr. 1 genannten Frist Stellungnahmen zu dem Plan abgeben bzw. sich äußern.</w:t>
      </w:r>
    </w:p>
    <w:p w14:paraId="776E2154" w14:textId="78A3C1AE" w:rsidR="009F138A" w:rsidRPr="009F138A" w:rsidRDefault="009F138A" w:rsidP="009F138A">
      <w:pPr>
        <w:ind w:left="426" w:hanging="426"/>
        <w:jc w:val="both"/>
        <w:rPr>
          <w:rFonts w:eastAsia="Times New Roman" w:cs="Arial"/>
          <w:lang w:eastAsia="de-DE"/>
        </w:rPr>
      </w:pPr>
      <w:r w:rsidRPr="009F138A">
        <w:rPr>
          <w:rFonts w:eastAsia="Times New Roman" w:cs="Arial"/>
          <w:lang w:eastAsia="de-DE"/>
        </w:rPr>
        <w:t>3.</w:t>
      </w:r>
      <w:r w:rsidRPr="009F138A">
        <w:rPr>
          <w:rFonts w:eastAsia="Times New Roman" w:cs="Arial"/>
          <w:lang w:eastAsia="de-DE"/>
        </w:rPr>
        <w:tab/>
      </w:r>
      <w:r w:rsidR="0083423D">
        <w:rPr>
          <w:rFonts w:eastAsia="Times New Roman" w:cs="Arial"/>
          <w:lang w:eastAsia="de-DE"/>
        </w:rPr>
        <w:t>Die Anhörungsbehörde kann auf eine Erörterung der rechtzeitig erhobenen Stellungnahmen und Einw</w:t>
      </w:r>
      <w:r w:rsidR="004D7693">
        <w:rPr>
          <w:rFonts w:eastAsia="Times New Roman" w:cs="Arial"/>
          <w:lang w:eastAsia="de-DE"/>
        </w:rPr>
        <w:t>endungen verzichten (§ 29 Abs. </w:t>
      </w:r>
      <w:r w:rsidR="0083423D">
        <w:rPr>
          <w:rFonts w:eastAsia="Times New Roman" w:cs="Arial"/>
          <w:lang w:eastAsia="de-DE"/>
        </w:rPr>
        <w:t>1a Nr. 5 PBefG)</w:t>
      </w:r>
      <w:r w:rsidRPr="009F138A">
        <w:rPr>
          <w:rFonts w:eastAsia="Times New Roman" w:cs="Arial"/>
          <w:lang w:eastAsia="de-DE"/>
        </w:rPr>
        <w:t>.</w:t>
      </w:r>
    </w:p>
    <w:p w14:paraId="57019464" w14:textId="45342C70" w:rsidR="009F138A" w:rsidRPr="009F138A" w:rsidRDefault="0083423D" w:rsidP="009F138A">
      <w:pPr>
        <w:ind w:left="426"/>
        <w:jc w:val="both"/>
        <w:rPr>
          <w:rFonts w:eastAsia="Times New Roman" w:cs="Arial"/>
          <w:lang w:eastAsia="de-DE"/>
        </w:rPr>
      </w:pPr>
      <w:r>
        <w:rPr>
          <w:rFonts w:eastAsia="Times New Roman" w:cs="Arial"/>
          <w:lang w:eastAsia="de-DE"/>
        </w:rPr>
        <w:t xml:space="preserve">Findet ein </w:t>
      </w:r>
      <w:r w:rsidR="009F138A" w:rsidRPr="009F138A">
        <w:rPr>
          <w:rFonts w:eastAsia="Times New Roman" w:cs="Arial"/>
          <w:lang w:eastAsia="de-DE"/>
        </w:rPr>
        <w:t>Erörterungstermin</w:t>
      </w:r>
      <w:r>
        <w:rPr>
          <w:rFonts w:eastAsia="Times New Roman" w:cs="Arial"/>
          <w:lang w:eastAsia="de-DE"/>
        </w:rPr>
        <w:t xml:space="preserve"> statt,</w:t>
      </w:r>
      <w:r w:rsidR="009F138A" w:rsidRPr="009F138A">
        <w:rPr>
          <w:rFonts w:eastAsia="Times New Roman" w:cs="Arial"/>
          <w:lang w:eastAsia="de-DE"/>
        </w:rPr>
        <w:t xml:space="preserve"> wird ort</w:t>
      </w:r>
      <w:r w:rsidR="004D7693">
        <w:rPr>
          <w:rFonts w:eastAsia="Times New Roman" w:cs="Arial"/>
          <w:lang w:eastAsia="de-DE"/>
        </w:rPr>
        <w:t>süblich bekannt gemacht werden.</w:t>
      </w:r>
    </w:p>
    <w:p w14:paraId="72A6AA59" w14:textId="0B7CFA89" w:rsidR="009F138A" w:rsidRPr="009F138A" w:rsidRDefault="009F138A" w:rsidP="009F138A">
      <w:pPr>
        <w:ind w:left="426"/>
        <w:jc w:val="both"/>
        <w:rPr>
          <w:rFonts w:eastAsia="Times New Roman" w:cs="Arial"/>
          <w:lang w:eastAsia="de-DE"/>
        </w:rPr>
      </w:pPr>
      <w:r w:rsidRPr="009F138A">
        <w:rPr>
          <w:rFonts w:eastAsia="Times New Roman" w:cs="Arial"/>
          <w:lang w:eastAsia="de-DE"/>
        </w:rPr>
        <w:t xml:space="preserve">Ferner werden diejenigen, die rechtzeitig Einwendungen erhoben, Äußerungen vorgebracht oder Stellungnahmen abgegeben haben, von dem Termin gesondert benachrichtigt. Bei gleichförmigen Einwendungen gilt diese Regelung </w:t>
      </w:r>
      <w:r w:rsidR="004D7693">
        <w:rPr>
          <w:rFonts w:eastAsia="Times New Roman" w:cs="Arial"/>
          <w:lang w:eastAsia="de-DE"/>
        </w:rPr>
        <w:t>für den Vertreter (§ 17 VwVfG).</w:t>
      </w:r>
    </w:p>
    <w:p w14:paraId="7EE2195B" w14:textId="340D4207" w:rsidR="009F138A" w:rsidRPr="009F138A" w:rsidRDefault="009F138A" w:rsidP="009F138A">
      <w:pPr>
        <w:ind w:left="426"/>
        <w:jc w:val="both"/>
        <w:rPr>
          <w:rFonts w:eastAsia="Times New Roman" w:cs="Arial"/>
          <w:lang w:eastAsia="de-DE"/>
        </w:rPr>
      </w:pPr>
      <w:r w:rsidRPr="009F138A">
        <w:rPr>
          <w:rFonts w:eastAsia="Times New Roman" w:cs="Arial"/>
          <w:lang w:eastAsia="de-DE"/>
        </w:rPr>
        <w:t>Sind mehr als 50 Benachrichtigungen vorzunehmen, können sie durch öffentliche Bekannt</w:t>
      </w:r>
      <w:r w:rsidR="004D7693">
        <w:rPr>
          <w:rFonts w:eastAsia="Times New Roman" w:cs="Arial"/>
          <w:lang w:eastAsia="de-DE"/>
        </w:rPr>
        <w:t>machung ersetzt werden.</w:t>
      </w:r>
    </w:p>
    <w:p w14:paraId="42F3B02B" w14:textId="77777777" w:rsidR="009F138A" w:rsidRPr="009F138A" w:rsidRDefault="009F138A" w:rsidP="009F138A">
      <w:pPr>
        <w:ind w:left="426"/>
        <w:jc w:val="both"/>
        <w:rPr>
          <w:rFonts w:eastAsia="Times New Roman" w:cs="Arial"/>
          <w:lang w:eastAsia="de-DE"/>
        </w:rPr>
      </w:pPr>
      <w:r w:rsidRPr="009F138A">
        <w:rPr>
          <w:rFonts w:eastAsia="Times New Roman" w:cs="Arial"/>
          <w:lang w:eastAsia="de-DE"/>
        </w:rPr>
        <w:t>Die Vertretung durch einen Bevollmächtigten ist möglich. Die Bevollmächtigung ist durch eine schriftliche Vollmacht nachzuweisen, die zu den Akten der Anhörungsbehörde zu geben ist. Bei Ausbleiben eines Beteiligten in dem Erörterungstermin kann auch ohne ihn verhandelt werden. Das Anhörungsverfahren ist mit Abschluss des Erörterungstermins beendet.</w:t>
      </w:r>
    </w:p>
    <w:p w14:paraId="19BA420E" w14:textId="77777777" w:rsidR="009F138A" w:rsidRPr="009F138A" w:rsidRDefault="009F138A" w:rsidP="009F138A">
      <w:pPr>
        <w:ind w:left="426" w:hanging="1"/>
        <w:jc w:val="both"/>
        <w:rPr>
          <w:rFonts w:eastAsia="Times New Roman" w:cs="Arial"/>
          <w:lang w:eastAsia="de-DE"/>
        </w:rPr>
      </w:pPr>
      <w:r w:rsidRPr="009F138A">
        <w:rPr>
          <w:rFonts w:eastAsia="Times New Roman" w:cs="Arial"/>
          <w:lang w:eastAsia="de-DE"/>
        </w:rPr>
        <w:t>Der Erörterungstermin ist nicht öffentlich.</w:t>
      </w:r>
    </w:p>
    <w:p w14:paraId="1984E429" w14:textId="77777777" w:rsidR="009F138A" w:rsidRPr="009F138A" w:rsidRDefault="009F138A" w:rsidP="009F138A">
      <w:pPr>
        <w:ind w:left="425" w:hanging="425"/>
        <w:jc w:val="both"/>
        <w:rPr>
          <w:rFonts w:eastAsia="Times New Roman" w:cs="Arial"/>
          <w:lang w:eastAsia="de-DE"/>
        </w:rPr>
      </w:pPr>
      <w:r w:rsidRPr="009F138A">
        <w:rPr>
          <w:rFonts w:eastAsia="Times New Roman" w:cs="Arial"/>
          <w:lang w:eastAsia="de-DE"/>
        </w:rPr>
        <w:t>4.</w:t>
      </w:r>
      <w:r w:rsidRPr="009F138A">
        <w:rPr>
          <w:rFonts w:eastAsia="Times New Roman" w:cs="Arial"/>
          <w:lang w:eastAsia="de-DE"/>
        </w:rPr>
        <w:tab/>
        <w:t>Durch Einsichtnahme in die Planunterlagen, Erhebung von Einwendungen, Vorbringen von Äußerungen oder Abgabe von Stellungnahmen, Teilnahme am Erörterungstermin oder Vertreterbestellung entstehende Kosten werden nicht erstattet.</w:t>
      </w:r>
    </w:p>
    <w:p w14:paraId="1A31C0E7" w14:textId="77777777" w:rsidR="009F138A" w:rsidRPr="009F138A" w:rsidRDefault="009F138A" w:rsidP="009F138A">
      <w:pPr>
        <w:ind w:left="425" w:hanging="425"/>
        <w:jc w:val="both"/>
        <w:rPr>
          <w:rFonts w:eastAsia="Times New Roman" w:cs="Arial"/>
          <w:lang w:eastAsia="de-DE"/>
        </w:rPr>
      </w:pPr>
      <w:r w:rsidRPr="009F138A">
        <w:rPr>
          <w:rFonts w:eastAsia="Times New Roman" w:cs="Arial"/>
          <w:lang w:eastAsia="de-DE"/>
        </w:rPr>
        <w:t>5.</w:t>
      </w:r>
      <w:r w:rsidRPr="009F138A">
        <w:rPr>
          <w:rFonts w:eastAsia="Times New Roman" w:cs="Arial"/>
          <w:lang w:eastAsia="de-DE"/>
        </w:rPr>
        <w:tab/>
        <w:t>Entschädigungsansprüche, soweit über sie nicht in der Planfeststellung dem Grunde nach zu entscheiden ist, werden nicht in dem Erörterungstermin, sondern in einem gesonderten Entschädigungsverfahren behandelt.</w:t>
      </w:r>
    </w:p>
    <w:p w14:paraId="01C226C1" w14:textId="77777777" w:rsidR="009F138A" w:rsidRPr="009F138A" w:rsidRDefault="009F138A" w:rsidP="009F138A">
      <w:pPr>
        <w:ind w:left="425" w:hanging="425"/>
        <w:jc w:val="both"/>
        <w:rPr>
          <w:rFonts w:eastAsia="Times New Roman" w:cs="Arial"/>
          <w:lang w:eastAsia="de-DE"/>
        </w:rPr>
      </w:pPr>
      <w:r w:rsidRPr="009F138A">
        <w:rPr>
          <w:rFonts w:eastAsia="Times New Roman" w:cs="Arial"/>
          <w:lang w:eastAsia="de-DE"/>
        </w:rPr>
        <w:t>6.</w:t>
      </w:r>
      <w:r w:rsidRPr="009F138A">
        <w:rPr>
          <w:rFonts w:eastAsia="Times New Roman" w:cs="Arial"/>
          <w:lang w:eastAsia="de-DE"/>
        </w:rPr>
        <w:tab/>
        <w:t>Über die Äußerungen, Einwendungen und Stellungnahmen wird nach Abschluss des Anhörungsverfahrens durch die Planfeststellungsbehörde (Landesdirektion Sachsen) entschieden. Die Zustellung der Entscheidung (Planfeststellungsbeschluss) an die Einwender und diejenigen, die eine Stellungnahme abgegeben oder sich geäußert haben, kann durch öffentliche Bekanntmachung ersetzt werden, wenn mehr als 50 Zustellungen vorzunehmen sind.</w:t>
      </w:r>
    </w:p>
    <w:p w14:paraId="10555C82" w14:textId="77777777" w:rsidR="009F138A" w:rsidRPr="009F138A" w:rsidRDefault="009F138A" w:rsidP="009F138A">
      <w:pPr>
        <w:ind w:left="425" w:hanging="425"/>
        <w:jc w:val="both"/>
        <w:rPr>
          <w:rFonts w:eastAsia="Times New Roman" w:cs="Arial"/>
          <w:lang w:eastAsia="de-DE"/>
        </w:rPr>
      </w:pPr>
      <w:r w:rsidRPr="009F138A">
        <w:rPr>
          <w:rFonts w:eastAsia="Times New Roman" w:cs="Arial"/>
          <w:lang w:eastAsia="de-DE"/>
        </w:rPr>
        <w:t>7.</w:t>
      </w:r>
      <w:r w:rsidRPr="009F138A">
        <w:rPr>
          <w:rFonts w:eastAsia="Times New Roman" w:cs="Arial"/>
          <w:lang w:eastAsia="de-DE"/>
        </w:rPr>
        <w:tab/>
        <w:t xml:space="preserve">Vom Beginn der Auslegung des Planes tritt die Veränderungssperre nach § 28a Abs. 1 PBefG in Kraft. Darüber hinaus steht ab diesem Zeitpunkt dem Träger der Baulast ein Vorkaufsrecht an den vom Plan betroffenen Flächen zu (§ 28a Abs. 3 PBefG). </w:t>
      </w:r>
    </w:p>
    <w:p w14:paraId="35CAA904" w14:textId="77777777" w:rsidR="009F138A" w:rsidRPr="009F138A" w:rsidRDefault="009F138A" w:rsidP="004D7693">
      <w:pPr>
        <w:spacing w:after="120"/>
        <w:ind w:left="425" w:hanging="425"/>
        <w:jc w:val="both"/>
        <w:rPr>
          <w:rFonts w:eastAsia="Times New Roman" w:cs="Arial"/>
          <w:lang w:eastAsia="de-DE"/>
        </w:rPr>
      </w:pPr>
      <w:r w:rsidRPr="009F138A">
        <w:rPr>
          <w:rFonts w:eastAsia="Times New Roman" w:cs="Arial"/>
          <w:lang w:eastAsia="de-DE"/>
        </w:rPr>
        <w:t>8.</w:t>
      </w:r>
      <w:r w:rsidRPr="009F138A">
        <w:rPr>
          <w:rFonts w:eastAsia="Times New Roman" w:cs="Arial"/>
          <w:lang w:eastAsia="de-DE"/>
        </w:rPr>
        <w:tab/>
        <w:t>Da das Vorhaben UVP-pflichtig ist, wird darauf hingewiesen,</w:t>
      </w:r>
    </w:p>
    <w:p w14:paraId="3AC2DB5D" w14:textId="77777777" w:rsidR="009F138A" w:rsidRPr="009F138A" w:rsidRDefault="009F138A" w:rsidP="004D7693">
      <w:pPr>
        <w:numPr>
          <w:ilvl w:val="0"/>
          <w:numId w:val="1"/>
        </w:numPr>
        <w:spacing w:before="60" w:after="60"/>
        <w:ind w:left="709" w:hanging="284"/>
        <w:jc w:val="both"/>
        <w:rPr>
          <w:rFonts w:eastAsia="Times New Roman" w:cs="Arial"/>
          <w:lang w:eastAsia="de-DE"/>
        </w:rPr>
      </w:pPr>
      <w:r w:rsidRPr="009F138A">
        <w:rPr>
          <w:rFonts w:eastAsia="Times New Roman" w:cs="Arial"/>
          <w:lang w:eastAsia="de-DE"/>
        </w:rPr>
        <w:t>dass die für das Verfahren und die für die Entscheidung über die Zulässigkeit des Vorhabens zuständige Behörde die Landesdirektion Sachsen ist,</w:t>
      </w:r>
    </w:p>
    <w:p w14:paraId="6066619D" w14:textId="77777777" w:rsidR="009F138A" w:rsidRPr="009F138A" w:rsidRDefault="009F138A" w:rsidP="004D7693">
      <w:pPr>
        <w:numPr>
          <w:ilvl w:val="0"/>
          <w:numId w:val="1"/>
        </w:numPr>
        <w:spacing w:before="60" w:after="60"/>
        <w:ind w:left="709" w:hanging="284"/>
        <w:jc w:val="both"/>
        <w:rPr>
          <w:rFonts w:eastAsia="Times New Roman" w:cs="Arial"/>
          <w:lang w:eastAsia="de-DE"/>
        </w:rPr>
      </w:pPr>
      <w:r w:rsidRPr="009F138A">
        <w:rPr>
          <w:rFonts w:eastAsia="Times New Roman" w:cs="Arial"/>
          <w:lang w:eastAsia="de-DE"/>
        </w:rPr>
        <w:t>dass über die Zulässigkeit des Vorhabens durch Planfeststellungsbeschluss entschieden werden wird,</w:t>
      </w:r>
    </w:p>
    <w:p w14:paraId="52BBB447" w14:textId="77777777" w:rsidR="009F138A" w:rsidRDefault="009F138A" w:rsidP="004D7693">
      <w:pPr>
        <w:numPr>
          <w:ilvl w:val="0"/>
          <w:numId w:val="1"/>
        </w:numPr>
        <w:spacing w:before="60" w:after="60"/>
        <w:ind w:left="709" w:hanging="284"/>
        <w:jc w:val="both"/>
        <w:rPr>
          <w:rFonts w:eastAsia="Times New Roman" w:cs="Arial"/>
          <w:lang w:eastAsia="de-DE"/>
        </w:rPr>
      </w:pPr>
      <w:r w:rsidRPr="009F138A">
        <w:rPr>
          <w:rFonts w:eastAsia="Times New Roman" w:cs="Arial"/>
          <w:lang w:eastAsia="de-DE"/>
        </w:rPr>
        <w:lastRenderedPageBreak/>
        <w:t>dass weitere relevante Informationen zu dem Planfeststellungsverfahren bei der Landesdirektion Sachsen, Dienststelle Dresden, erhältlich sind und bei ihr Äußerungen und Fragen eingereicht werden können.</w:t>
      </w:r>
    </w:p>
    <w:p w14:paraId="05FFE562" w14:textId="77777777" w:rsidR="00A17284" w:rsidRPr="009F138A" w:rsidRDefault="00A17284" w:rsidP="00A17284">
      <w:pPr>
        <w:spacing w:after="0"/>
        <w:jc w:val="both"/>
        <w:rPr>
          <w:rFonts w:eastAsia="Times New Roman" w:cs="Arial"/>
          <w:lang w:eastAsia="de-DE"/>
        </w:rPr>
      </w:pPr>
    </w:p>
    <w:p w14:paraId="450F8F0F" w14:textId="0BCE75E1" w:rsidR="009F138A" w:rsidRPr="009F138A" w:rsidRDefault="009F138A" w:rsidP="009F138A">
      <w:pPr>
        <w:spacing w:after="720"/>
        <w:jc w:val="both"/>
        <w:rPr>
          <w:rFonts w:eastAsia="Times New Roman" w:cs="Arial"/>
          <w:lang w:eastAsia="de-DE"/>
        </w:rPr>
      </w:pPr>
      <w:r w:rsidRPr="009F138A">
        <w:rPr>
          <w:rFonts w:eastAsia="Times New Roman" w:cs="Arial"/>
          <w:lang w:eastAsia="de-DE"/>
        </w:rPr>
        <w:t>Bei der Abgabe von Stellungnahmen und Äußerungen oder der Erhebung von Einwendungen seitens der Beteiligten werden zum Zwecke der Durchführung dieses Planfeststellungsverfahrens Daten erhoben. Diese Daten werden von der Landesdirektion Sachsen in Erfüllung ihrer Aufgaben gemäß den geltenden Bestimmungen zum Datenschutz verarbeitet. Die entsprechenden datenschutzrech</w:t>
      </w:r>
      <w:r w:rsidR="004D7693">
        <w:rPr>
          <w:rFonts w:eastAsia="Times New Roman" w:cs="Arial"/>
          <w:lang w:eastAsia="de-DE"/>
        </w:rPr>
        <w:t>tlichen Informationen nach Art. 13 Abs. 1 und 2 sowie Art. </w:t>
      </w:r>
      <w:r w:rsidRPr="009F138A">
        <w:rPr>
          <w:rFonts w:eastAsia="Times New Roman" w:cs="Arial"/>
          <w:lang w:eastAsia="de-DE"/>
        </w:rPr>
        <w:t xml:space="preserve">14 Abs. 1 und 2 Datenschutz-Grundverordnung (DSGVO) sind unter </w:t>
      </w:r>
      <w:hyperlink r:id="rId10" w:history="1">
        <w:r w:rsidRPr="009F138A">
          <w:rPr>
            <w:rFonts w:eastAsia="Times New Roman" w:cs="Arial"/>
            <w:color w:val="0000FF"/>
            <w:u w:val="single"/>
            <w:lang w:eastAsia="de-DE"/>
          </w:rPr>
          <w:t>https://www.lds.sachsen.de/Datenschutz</w:t>
        </w:r>
      </w:hyperlink>
      <w:r w:rsidRPr="009F138A">
        <w:rPr>
          <w:rFonts w:eastAsia="Times New Roman" w:cs="Arial"/>
          <w:lang w:eastAsia="de-DE"/>
        </w:rPr>
        <w:t xml:space="preserve"> einsehbar.</w:t>
      </w:r>
    </w:p>
    <w:p w14:paraId="00EFFD9B" w14:textId="77777777" w:rsidR="009F138A" w:rsidRPr="009F138A" w:rsidRDefault="00A17284" w:rsidP="009F138A">
      <w:pPr>
        <w:ind w:firstLine="1"/>
        <w:jc w:val="both"/>
        <w:rPr>
          <w:rFonts w:eastAsia="Times New Roman" w:cs="Arial"/>
          <w:lang w:eastAsia="de-DE"/>
        </w:rPr>
      </w:pPr>
      <w:r>
        <w:rPr>
          <w:rFonts w:eastAsia="Times New Roman" w:cs="Arial"/>
          <w:lang w:eastAsia="de-DE"/>
        </w:rPr>
        <w:t>Dresden</w:t>
      </w:r>
      <w:r w:rsidR="009F138A" w:rsidRPr="009F138A">
        <w:rPr>
          <w:rFonts w:eastAsia="Times New Roman" w:cs="Arial"/>
          <w:lang w:eastAsia="de-DE"/>
        </w:rPr>
        <w:t>,</w:t>
      </w:r>
      <w:r>
        <w:rPr>
          <w:rFonts w:eastAsia="Times New Roman" w:cs="Arial"/>
          <w:lang w:eastAsia="de-DE"/>
        </w:rPr>
        <w:t xml:space="preserve"> den ………………………</w:t>
      </w:r>
    </w:p>
    <w:p w14:paraId="11E0DDE8" w14:textId="77777777" w:rsidR="009F138A" w:rsidRPr="009F138A" w:rsidRDefault="009F138A" w:rsidP="009F138A">
      <w:pPr>
        <w:ind w:firstLine="1"/>
        <w:jc w:val="both"/>
        <w:rPr>
          <w:rFonts w:eastAsia="Times New Roman" w:cs="Arial"/>
          <w:lang w:eastAsia="de-DE"/>
        </w:rPr>
      </w:pPr>
    </w:p>
    <w:p w14:paraId="7AADC267" w14:textId="77777777" w:rsidR="009F138A" w:rsidRPr="009F138A" w:rsidRDefault="009F138A" w:rsidP="009F138A">
      <w:pPr>
        <w:ind w:firstLine="1"/>
        <w:jc w:val="both"/>
        <w:rPr>
          <w:rFonts w:eastAsia="Times New Roman" w:cs="Arial"/>
          <w:lang w:eastAsia="de-DE"/>
        </w:rPr>
      </w:pPr>
    </w:p>
    <w:p w14:paraId="7707ECCD" w14:textId="77777777" w:rsidR="009F138A" w:rsidRDefault="009F138A" w:rsidP="00A17284">
      <w:pPr>
        <w:spacing w:after="0"/>
        <w:jc w:val="both"/>
        <w:rPr>
          <w:rFonts w:eastAsia="Times New Roman" w:cs="Arial"/>
          <w:lang w:eastAsia="de-DE"/>
        </w:rPr>
      </w:pPr>
      <w:r w:rsidRPr="009F138A">
        <w:rPr>
          <w:rFonts w:eastAsia="Times New Roman" w:cs="Arial"/>
          <w:lang w:eastAsia="de-DE"/>
        </w:rPr>
        <w:t>Name (Amtsbezeichnung)</w:t>
      </w:r>
      <w:r w:rsidR="00A17284">
        <w:rPr>
          <w:rFonts w:eastAsia="Times New Roman" w:cs="Arial"/>
          <w:lang w:eastAsia="de-DE"/>
        </w:rPr>
        <w:t>: ………………..</w:t>
      </w:r>
    </w:p>
    <w:p w14:paraId="061474FB" w14:textId="77777777" w:rsidR="00A17284" w:rsidRPr="009F138A" w:rsidRDefault="00A17284" w:rsidP="009F138A">
      <w:pPr>
        <w:ind w:firstLine="1"/>
        <w:jc w:val="both"/>
        <w:rPr>
          <w:rFonts w:eastAsia="Times New Roman" w:cs="Arial"/>
          <w:lang w:eastAsia="de-DE"/>
        </w:rPr>
      </w:pPr>
      <w:r>
        <w:rPr>
          <w:rFonts w:eastAsia="Times New Roman" w:cs="Arial"/>
          <w:lang w:eastAsia="de-DE"/>
        </w:rPr>
        <w:t>im Auftrag der Landesdirektion Sachsen</w:t>
      </w:r>
    </w:p>
    <w:p w14:paraId="59D86213" w14:textId="77777777" w:rsidR="00541D7E" w:rsidRDefault="00541D7E"/>
    <w:sectPr w:rsidR="00541D7E" w:rsidSect="00540FFE">
      <w:headerReference w:type="even" r:id="rId11"/>
      <w:headerReference w:type="default" r:id="rId12"/>
      <w:footerReference w:type="even" r:id="rId13"/>
      <w:footerReference w:type="default" r:id="rId14"/>
      <w:headerReference w:type="first" r:id="rId15"/>
      <w:footerReference w:type="first" r:id="rId16"/>
      <w:pgSz w:w="11906" w:h="16838"/>
      <w:pgMar w:top="1134" w:right="99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2920A" w14:textId="77777777" w:rsidR="00A95C4D" w:rsidRDefault="00A17284">
      <w:pPr>
        <w:spacing w:after="0"/>
      </w:pPr>
      <w:r>
        <w:separator/>
      </w:r>
    </w:p>
  </w:endnote>
  <w:endnote w:type="continuationSeparator" w:id="0">
    <w:p w14:paraId="099B0AA6" w14:textId="77777777" w:rsidR="00A95C4D" w:rsidRDefault="00A172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2BC41" w14:textId="77777777" w:rsidR="005B3921" w:rsidRDefault="005B39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A0F57" w14:textId="77777777" w:rsidR="005B3921" w:rsidRDefault="005B392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CE1DF" w14:textId="77777777" w:rsidR="005B3921" w:rsidRDefault="005B39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1687D" w14:textId="77777777" w:rsidR="00A95C4D" w:rsidRDefault="00A17284">
      <w:pPr>
        <w:spacing w:after="0"/>
      </w:pPr>
      <w:r>
        <w:separator/>
      </w:r>
    </w:p>
  </w:footnote>
  <w:footnote w:type="continuationSeparator" w:id="0">
    <w:p w14:paraId="445F47D1" w14:textId="77777777" w:rsidR="00A95C4D" w:rsidRDefault="00A172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2DEF7" w14:textId="77777777" w:rsidR="005B3921" w:rsidRDefault="005B39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62045" w14:textId="77777777" w:rsidR="005B3921" w:rsidRDefault="005B392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035A4" w14:textId="77777777" w:rsidR="005B3921" w:rsidRDefault="005B392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75886"/>
    <w:multiLevelType w:val="hybridMultilevel"/>
    <w:tmpl w:val="9528A30E"/>
    <w:lvl w:ilvl="0" w:tplc="04070017">
      <w:start w:val="1"/>
      <w:numFmt w:val="lowerLetter"/>
      <w:lvlText w:val="%1)"/>
      <w:lvlJc w:val="left"/>
      <w:pPr>
        <w:ind w:left="1145" w:hanging="360"/>
      </w:p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38A"/>
    <w:rsid w:val="00000370"/>
    <w:rsid w:val="00010FDB"/>
    <w:rsid w:val="000A59DC"/>
    <w:rsid w:val="00256ACE"/>
    <w:rsid w:val="003720CC"/>
    <w:rsid w:val="00375467"/>
    <w:rsid w:val="00495468"/>
    <w:rsid w:val="004C0659"/>
    <w:rsid w:val="004D7693"/>
    <w:rsid w:val="00541D7E"/>
    <w:rsid w:val="005B3921"/>
    <w:rsid w:val="005F1E62"/>
    <w:rsid w:val="005F479A"/>
    <w:rsid w:val="006A7EDA"/>
    <w:rsid w:val="006F0761"/>
    <w:rsid w:val="00703CB9"/>
    <w:rsid w:val="007C1B60"/>
    <w:rsid w:val="00813E0A"/>
    <w:rsid w:val="0083423D"/>
    <w:rsid w:val="0086738C"/>
    <w:rsid w:val="00874430"/>
    <w:rsid w:val="00897DC6"/>
    <w:rsid w:val="008F44B1"/>
    <w:rsid w:val="00971FC4"/>
    <w:rsid w:val="009F138A"/>
    <w:rsid w:val="00A17284"/>
    <w:rsid w:val="00A95C4D"/>
    <w:rsid w:val="00AB5787"/>
    <w:rsid w:val="00B26572"/>
    <w:rsid w:val="00E3485A"/>
    <w:rsid w:val="00E45B0D"/>
    <w:rsid w:val="00EC0A08"/>
    <w:rsid w:val="00EF2D9E"/>
    <w:rsid w:val="00F079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18C8955"/>
  <w15:docId w15:val="{CC2A4734-6EB6-4A06-B7A8-AA1ECA4B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F138A"/>
    <w:pPr>
      <w:tabs>
        <w:tab w:val="center" w:pos="4536"/>
        <w:tab w:val="right" w:pos="9072"/>
      </w:tabs>
      <w:spacing w:after="0"/>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rsid w:val="009F138A"/>
    <w:rPr>
      <w:rFonts w:ascii="Times New Roman" w:eastAsia="Times New Roman" w:hAnsi="Times New Roman" w:cs="Times New Roman"/>
      <w:sz w:val="24"/>
      <w:szCs w:val="24"/>
      <w:lang w:eastAsia="de-DE"/>
    </w:rPr>
  </w:style>
  <w:style w:type="paragraph" w:styleId="Fuzeile">
    <w:name w:val="footer"/>
    <w:basedOn w:val="Standard"/>
    <w:link w:val="FuzeileZchn"/>
    <w:rsid w:val="009F138A"/>
    <w:pPr>
      <w:tabs>
        <w:tab w:val="center" w:pos="4536"/>
        <w:tab w:val="right" w:pos="9072"/>
      </w:tabs>
      <w:spacing w:after="0"/>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rsid w:val="009F138A"/>
    <w:rPr>
      <w:rFonts w:ascii="Times New Roman" w:eastAsia="Times New Roman" w:hAnsi="Times New Roman" w:cs="Times New Roman"/>
      <w:sz w:val="24"/>
      <w:szCs w:val="24"/>
      <w:lang w:eastAsia="de-DE"/>
    </w:rPr>
  </w:style>
  <w:style w:type="table" w:styleId="Tabellenraster">
    <w:name w:val="Table Grid"/>
    <w:basedOn w:val="NormaleTabelle"/>
    <w:uiPriority w:val="59"/>
    <w:rsid w:val="000A59D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45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s.sachsen.de/bekanntmachu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ds.sachsen.de/Datenschutz" TargetMode="External"/><Relationship Id="rId4" Type="http://schemas.openxmlformats.org/officeDocument/2006/relationships/settings" Target="settings.xml"/><Relationship Id="rId9" Type="http://schemas.openxmlformats.org/officeDocument/2006/relationships/hyperlink" Target="https://www.uvp-verbund.de/%20"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AAE33-FA85-444A-B351-F3A085DAD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1302</Words>
  <Characters>8207</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LDS Dresden</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Ehrig, Katja - LDS</dc:creator>
  <cp:lastModifiedBy>Uhlmann, Michaela - LDS</cp:lastModifiedBy>
  <cp:revision>3</cp:revision>
  <dcterms:created xsi:type="dcterms:W3CDTF">2019-11-05T09:03:00Z</dcterms:created>
  <dcterms:modified xsi:type="dcterms:W3CDTF">2019-11-18T12:49:00Z</dcterms:modified>
</cp:coreProperties>
</file>