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B607D" w14:textId="77777777" w:rsidR="00B778DC" w:rsidRPr="00B778DC" w:rsidRDefault="00B778DC" w:rsidP="00B778DC">
      <w:pPr>
        <w:pStyle w:val="KopfzSeite1"/>
      </w:pPr>
      <w:r>
        <w:rPr>
          <w:noProof/>
          <w:lang w:eastAsia="de-DE"/>
        </w:rPr>
        <w:drawing>
          <wp:inline distT="0" distB="0" distL="0" distR="0" wp14:anchorId="6B9B711E" wp14:editId="454F879B">
            <wp:extent cx="6436800" cy="666000"/>
            <wp:effectExtent l="0" t="0" r="2540" b="1270"/>
            <wp:docPr id="1" name="Grafik 1" descr="Schleswig-Holstein, der echte Norden. Wappen des Landes Schleswig-Holstein: stilisierter Löwe und Nesselblatt. Text: SH Schleswig-Holstein, Landesamt für Landwirtschaft, Umwelt und ländliche Rä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chmarke_plus_Ra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8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0C847" w14:textId="354BBCE3" w:rsidR="004E3850" w:rsidRDefault="006B269F" w:rsidP="00D72362">
      <w:pPr>
        <w:pStyle w:val="Standard0"/>
      </w:pPr>
      <w:r>
        <w:t xml:space="preserve">Amtliche </w:t>
      </w:r>
      <w:r w:rsidR="004E3850">
        <w:t>Bekanntmachung</w:t>
      </w:r>
      <w:r w:rsidR="00B42FBC">
        <w:t xml:space="preserve"> </w:t>
      </w:r>
      <w:r w:rsidR="004E3850">
        <w:t xml:space="preserve">gemäß </w:t>
      </w:r>
      <w:r w:rsidR="005D70D2">
        <w:t xml:space="preserve"> </w:t>
      </w:r>
      <w:r w:rsidR="00B42FBC">
        <w:br/>
      </w:r>
      <w:r w:rsidR="004E3850">
        <w:t>§ 10 Abs</w:t>
      </w:r>
      <w:r w:rsidR="00B42FBC">
        <w:t>ätze</w:t>
      </w:r>
      <w:r w:rsidR="004E3850">
        <w:t xml:space="preserve"> 7, </w:t>
      </w:r>
      <w:r w:rsidR="004E3850" w:rsidRPr="005637C1">
        <w:t>8 und 8a</w:t>
      </w:r>
      <w:r w:rsidR="004E3850">
        <w:t xml:space="preserve"> des Bundes-Immissionsschutzgesetzes (BImSchG)</w:t>
      </w:r>
    </w:p>
    <w:p w14:paraId="2FB02436" w14:textId="48D459B6" w:rsidR="00DA7420" w:rsidRDefault="004E3850" w:rsidP="00EC5787">
      <w:r>
        <w:t xml:space="preserve">Bekanntmachung des Landesamtes für Landwirtschaft, Umwelt und </w:t>
      </w:r>
      <w:r w:rsidRPr="005637C1">
        <w:t xml:space="preserve">ländliche Räume des Landes Schleswig-Holstein, Abteilung Technischer Umweltschutz, Zentraldezernat </w:t>
      </w:r>
      <w:r w:rsidR="007D247F" w:rsidRPr="005637C1">
        <w:t>Immissionsschutz,</w:t>
      </w:r>
      <w:r w:rsidRPr="005637C1">
        <w:t xml:space="preserve"> </w:t>
      </w:r>
      <w:r w:rsidR="007D247F" w:rsidRPr="005637C1">
        <w:t>Hamburger Chaussee 24, 24220 Flintbek</w:t>
      </w:r>
      <w:r w:rsidRPr="005637C1">
        <w:t xml:space="preserve"> vom </w:t>
      </w:r>
      <w:r w:rsidR="00426901">
        <w:t>7</w:t>
      </w:r>
      <w:r w:rsidR="005637C1" w:rsidRPr="005637C1">
        <w:t>.</w:t>
      </w:r>
      <w:r w:rsidR="00426901">
        <w:t xml:space="preserve"> März </w:t>
      </w:r>
      <w:r w:rsidR="005637C1" w:rsidRPr="005637C1">
        <w:t>2022</w:t>
      </w:r>
      <w:r w:rsidR="00D72362" w:rsidRPr="005637C1">
        <w:t xml:space="preserve"> – Aktenzeichen</w:t>
      </w:r>
      <w:r w:rsidRPr="005637C1">
        <w:t xml:space="preserve"> </w:t>
      </w:r>
      <w:r w:rsidR="00D72362" w:rsidRPr="005637C1">
        <w:t>G</w:t>
      </w:r>
      <w:r w:rsidR="007D247F" w:rsidRPr="005637C1">
        <w:t>50/2018</w:t>
      </w:r>
      <w:r w:rsidRPr="005637C1">
        <w:t>/0</w:t>
      </w:r>
      <w:r w:rsidR="007D247F" w:rsidRPr="005637C1">
        <w:t>01</w:t>
      </w:r>
      <w:r w:rsidR="005637C1" w:rsidRPr="005637C1">
        <w:t>a_MHKW</w:t>
      </w:r>
      <w:r w:rsidR="007D247F" w:rsidRPr="005637C1">
        <w:t>.</w:t>
      </w:r>
    </w:p>
    <w:p w14:paraId="1369EBFC" w14:textId="4C0D946D" w:rsidR="00DA7420" w:rsidRDefault="004C7451" w:rsidP="00B059D1">
      <w:pPr>
        <w:pStyle w:val="Standard0"/>
      </w:pPr>
      <w:r>
        <w:t xml:space="preserve">Kreis </w:t>
      </w:r>
      <w:r w:rsidR="007D247F">
        <w:t>Stormarn,</w:t>
      </w:r>
      <w:r>
        <w:t xml:space="preserve"> Gemeinde</w:t>
      </w:r>
      <w:r w:rsidR="007D247F">
        <w:t xml:space="preserve"> Stapelfeld</w:t>
      </w:r>
    </w:p>
    <w:p w14:paraId="1F5C534C" w14:textId="5C68AD74" w:rsidR="003045F7" w:rsidRPr="003045F7" w:rsidRDefault="006B269F" w:rsidP="003045F7">
      <w:pPr>
        <w:tabs>
          <w:tab w:val="left" w:pos="9186"/>
          <w:tab w:val="left" w:pos="10773"/>
        </w:tabs>
        <w:spacing w:before="0"/>
        <w:rPr>
          <w:rFonts w:cs="Arial"/>
          <w:bCs/>
        </w:rPr>
      </w:pPr>
      <w:r w:rsidRPr="006B269F">
        <w:rPr>
          <w:rFonts w:eastAsia="Times New Roman" w:cs="Times New Roman"/>
          <w:szCs w:val="24"/>
          <w:lang w:eastAsia="de-DE"/>
        </w:rPr>
        <w:t xml:space="preserve">Das Landesamt für Landwirtschaft, </w:t>
      </w:r>
      <w:r w:rsidRPr="00426901">
        <w:rPr>
          <w:rFonts w:eastAsia="Times New Roman" w:cs="Times New Roman"/>
          <w:szCs w:val="24"/>
          <w:lang w:eastAsia="de-DE"/>
        </w:rPr>
        <w:t xml:space="preserve">Umwelt und ländliche Räume des Landes Schleswig-Holstein hat der Firma </w:t>
      </w:r>
      <w:r w:rsidR="007D247F" w:rsidRPr="00426901">
        <w:rPr>
          <w:color w:val="000000"/>
        </w:rPr>
        <w:t>EEW Energy from Waste Stapelfeld GmbH, Ahrensburger Weg 4,</w:t>
      </w:r>
      <w:r w:rsidR="003045F7" w:rsidRPr="00426901">
        <w:rPr>
          <w:color w:val="000000"/>
        </w:rPr>
        <w:t xml:space="preserve"> </w:t>
      </w:r>
      <w:r w:rsidR="007D247F" w:rsidRPr="00426901">
        <w:rPr>
          <w:color w:val="000000"/>
        </w:rPr>
        <w:t>22145 Stapelfeld</w:t>
      </w:r>
      <w:r w:rsidR="009819DE" w:rsidRPr="00426901">
        <w:rPr>
          <w:rFonts w:eastAsia="Times New Roman" w:cs="Times New Roman"/>
          <w:szCs w:val="24"/>
          <w:lang w:eastAsia="de-DE"/>
        </w:rPr>
        <w:t>,</w:t>
      </w:r>
      <w:r w:rsidRPr="00426901">
        <w:rPr>
          <w:rFonts w:eastAsia="Times New Roman" w:cs="Times New Roman"/>
          <w:szCs w:val="24"/>
          <w:lang w:eastAsia="de-DE"/>
        </w:rPr>
        <w:t xml:space="preserve"> am </w:t>
      </w:r>
      <w:r w:rsidR="005E45C9">
        <w:rPr>
          <w:rFonts w:eastAsia="Times New Roman" w:cs="Times New Roman"/>
          <w:szCs w:val="24"/>
          <w:lang w:eastAsia="de-DE"/>
        </w:rPr>
        <w:t>4</w:t>
      </w:r>
      <w:r w:rsidRPr="00426901">
        <w:rPr>
          <w:rFonts w:eastAsia="Times New Roman" w:cs="Times New Roman"/>
          <w:szCs w:val="24"/>
          <w:lang w:eastAsia="de-DE"/>
        </w:rPr>
        <w:t>. M</w:t>
      </w:r>
      <w:r w:rsidR="00426901" w:rsidRPr="00426901">
        <w:rPr>
          <w:rFonts w:eastAsia="Times New Roman" w:cs="Times New Roman"/>
          <w:szCs w:val="24"/>
          <w:lang w:eastAsia="de-DE"/>
        </w:rPr>
        <w:t>ärz</w:t>
      </w:r>
      <w:r w:rsidRPr="00426901">
        <w:rPr>
          <w:rFonts w:eastAsia="Times New Roman" w:cs="Times New Roman"/>
          <w:szCs w:val="24"/>
          <w:lang w:eastAsia="de-DE"/>
        </w:rPr>
        <w:t xml:space="preserve"> 202</w:t>
      </w:r>
      <w:r w:rsidR="00426901" w:rsidRPr="00426901">
        <w:rPr>
          <w:rFonts w:eastAsia="Times New Roman" w:cs="Times New Roman"/>
          <w:szCs w:val="24"/>
          <w:lang w:eastAsia="de-DE"/>
        </w:rPr>
        <w:t>2</w:t>
      </w:r>
      <w:r w:rsidRPr="00426901">
        <w:rPr>
          <w:rFonts w:eastAsia="Times New Roman" w:cs="Times New Roman"/>
          <w:szCs w:val="24"/>
          <w:lang w:eastAsia="de-DE"/>
        </w:rPr>
        <w:t xml:space="preserve"> eine </w:t>
      </w:r>
      <w:r w:rsidR="003045F7" w:rsidRPr="00426901">
        <w:rPr>
          <w:rFonts w:eastAsia="Times New Roman" w:cs="Times New Roman"/>
          <w:szCs w:val="24"/>
          <w:lang w:eastAsia="de-DE"/>
        </w:rPr>
        <w:t>Neug</w:t>
      </w:r>
      <w:r w:rsidRPr="00426901">
        <w:rPr>
          <w:rFonts w:eastAsia="Times New Roman" w:cs="Times New Roman"/>
          <w:szCs w:val="24"/>
          <w:lang w:eastAsia="de-DE"/>
        </w:rPr>
        <w:t>enehmigung</w:t>
      </w:r>
      <w:r w:rsidRPr="006B269F">
        <w:rPr>
          <w:rFonts w:eastAsia="Times New Roman" w:cs="Times New Roman"/>
          <w:szCs w:val="24"/>
          <w:lang w:eastAsia="de-DE"/>
        </w:rPr>
        <w:t xml:space="preserve"> </w:t>
      </w:r>
      <w:r w:rsidR="003045F7" w:rsidRPr="003045F7">
        <w:rPr>
          <w:rFonts w:eastAsia="Times New Roman" w:cs="Times New Roman"/>
          <w:szCs w:val="24"/>
          <w:lang w:eastAsia="de-DE"/>
        </w:rPr>
        <w:t xml:space="preserve">gemäß </w:t>
      </w:r>
      <w:r w:rsidR="00696F84">
        <w:rPr>
          <w:rFonts w:eastAsia="Times New Roman" w:cs="Times New Roman"/>
          <w:szCs w:val="24"/>
          <w:lang w:eastAsia="de-DE"/>
        </w:rPr>
        <w:t>§</w:t>
      </w:r>
      <w:r w:rsidR="003045F7" w:rsidRPr="003045F7">
        <w:rPr>
          <w:rFonts w:eastAsia="Times New Roman" w:cs="Times New Roman"/>
          <w:szCs w:val="24"/>
          <w:lang w:eastAsia="de-DE"/>
        </w:rPr>
        <w:t> 4 Bundes-Immissionsschutz</w:t>
      </w:r>
      <w:r w:rsidR="003045F7" w:rsidRPr="003045F7">
        <w:rPr>
          <w:rFonts w:eastAsia="Times New Roman" w:cs="Times New Roman"/>
          <w:szCs w:val="24"/>
          <w:lang w:eastAsia="de-DE"/>
        </w:rPr>
        <w:softHyphen/>
        <w:t xml:space="preserve">gesetz (BImSchG) in der Fassung der Bekanntmachung vom 17. Mai 2013 (BGBl. I S. 1274, berichtigt 2021 I S. 123), </w:t>
      </w:r>
      <w:r w:rsidR="00596894">
        <w:rPr>
          <w:rFonts w:eastAsia="Times New Roman" w:cs="Arial"/>
          <w:szCs w:val="24"/>
          <w:lang w:eastAsia="de-DE"/>
        </w:rPr>
        <w:t xml:space="preserve">in Verbindung </w:t>
      </w:r>
      <w:r w:rsidR="003045F7" w:rsidRPr="003045F7">
        <w:rPr>
          <w:rFonts w:eastAsia="Times New Roman" w:cs="Times New Roman"/>
          <w:szCs w:val="24"/>
          <w:lang w:eastAsia="de-DE"/>
        </w:rPr>
        <w:t xml:space="preserve">mit der Nummer </w:t>
      </w:r>
      <w:r w:rsidR="003045F7" w:rsidRPr="003045F7">
        <w:rPr>
          <w:color w:val="000000"/>
        </w:rPr>
        <w:t>8.1.1.3, Verfahrensart G, E</w:t>
      </w:r>
      <w:r w:rsidR="003045F7" w:rsidRPr="003045F7">
        <w:rPr>
          <w:rFonts w:eastAsia="Times New Roman" w:cs="Times New Roman"/>
          <w:szCs w:val="24"/>
          <w:lang w:eastAsia="de-DE"/>
        </w:rPr>
        <w:t xml:space="preserve"> des Anhangs 1 der Vierten Verordnung zur Durchführung des Bundes-Immissionsschutzgesetzes</w:t>
      </w:r>
      <w:r w:rsidR="003045F7" w:rsidRPr="006B269F">
        <w:rPr>
          <w:rFonts w:eastAsia="Times New Roman" w:cs="Times New Roman"/>
          <w:szCs w:val="24"/>
          <w:lang w:eastAsia="de-DE"/>
        </w:rPr>
        <w:t xml:space="preserve"> (Verordnung über </w:t>
      </w:r>
      <w:r w:rsidR="003045F7">
        <w:rPr>
          <w:rFonts w:eastAsia="Times New Roman" w:cs="Times New Roman"/>
          <w:szCs w:val="24"/>
          <w:lang w:eastAsia="de-DE"/>
        </w:rPr>
        <w:t xml:space="preserve">genehmigungsbedürftige Anlagen </w:t>
      </w:r>
      <w:r w:rsidR="00696F84">
        <w:rPr>
          <w:rFonts w:eastAsia="Times New Roman" w:cs="Times New Roman"/>
          <w:szCs w:val="24"/>
          <w:lang w:eastAsia="de-DE"/>
        </w:rPr>
        <w:t>-</w:t>
      </w:r>
      <w:r w:rsidR="003045F7" w:rsidRPr="006B269F">
        <w:rPr>
          <w:rFonts w:eastAsia="Times New Roman" w:cs="Times New Roman"/>
          <w:szCs w:val="24"/>
          <w:lang w:eastAsia="de-DE"/>
        </w:rPr>
        <w:t xml:space="preserve"> 4.</w:t>
      </w:r>
      <w:r w:rsidR="00696F84">
        <w:rPr>
          <w:rFonts w:eastAsia="Times New Roman" w:cs="Times New Roman"/>
          <w:szCs w:val="24"/>
          <w:lang w:eastAsia="de-DE"/>
        </w:rPr>
        <w:t> </w:t>
      </w:r>
      <w:r w:rsidR="003045F7" w:rsidRPr="006B269F">
        <w:rPr>
          <w:rFonts w:eastAsia="Times New Roman" w:cs="Times New Roman"/>
          <w:szCs w:val="24"/>
          <w:lang w:eastAsia="de-DE"/>
        </w:rPr>
        <w:t>BImSchV) in der Fassung der Bekanntmachung vom 31.</w:t>
      </w:r>
      <w:r w:rsidR="003045F7">
        <w:rPr>
          <w:rFonts w:eastAsia="Times New Roman" w:cs="Times New Roman"/>
          <w:szCs w:val="24"/>
          <w:lang w:eastAsia="de-DE"/>
        </w:rPr>
        <w:t xml:space="preserve"> Mai </w:t>
      </w:r>
      <w:r w:rsidR="003045F7" w:rsidRPr="006B269F">
        <w:rPr>
          <w:rFonts w:eastAsia="Times New Roman" w:cs="Times New Roman"/>
          <w:szCs w:val="24"/>
          <w:lang w:eastAsia="de-DE"/>
        </w:rPr>
        <w:t>2017</w:t>
      </w:r>
      <w:r w:rsidR="003045F7" w:rsidRPr="006B269F">
        <w:rPr>
          <w:rFonts w:eastAsia="Times New Roman" w:cs="Arial"/>
          <w:szCs w:val="24"/>
          <w:lang w:eastAsia="de-DE"/>
        </w:rPr>
        <w:t xml:space="preserve"> (BGBl. I S. 1440)</w:t>
      </w:r>
      <w:r w:rsidR="003045F7">
        <w:rPr>
          <w:rFonts w:eastAsia="Times New Roman" w:cs="Arial"/>
          <w:szCs w:val="24"/>
          <w:lang w:eastAsia="de-DE"/>
        </w:rPr>
        <w:t>,</w:t>
      </w:r>
      <w:r w:rsidR="003045F7" w:rsidRPr="006B269F">
        <w:rPr>
          <w:rFonts w:eastAsia="Times New Roman" w:cs="Arial"/>
          <w:szCs w:val="24"/>
          <w:lang w:eastAsia="de-DE"/>
        </w:rPr>
        <w:t xml:space="preserve"> erteilt.</w:t>
      </w:r>
      <w:r w:rsidR="003045F7">
        <w:rPr>
          <w:rFonts w:eastAsia="Times New Roman" w:cs="Arial"/>
          <w:szCs w:val="24"/>
          <w:lang w:eastAsia="de-DE"/>
        </w:rPr>
        <w:t xml:space="preserve"> </w:t>
      </w:r>
    </w:p>
    <w:p w14:paraId="14AE2657" w14:textId="67950C28" w:rsidR="00696F84" w:rsidRPr="00696F84" w:rsidRDefault="006B269F" w:rsidP="00696F84">
      <w:pPr>
        <w:rPr>
          <w:rFonts w:cs="Arial"/>
          <w:bCs/>
        </w:rPr>
      </w:pPr>
      <w:r w:rsidRPr="00696F84">
        <w:rPr>
          <w:lang w:eastAsia="de-DE"/>
        </w:rPr>
        <w:t>Gegenstand der Genehmigung ist die Errichtung und der Betrieb</w:t>
      </w:r>
      <w:r w:rsidR="00596894" w:rsidRPr="00696F84">
        <w:rPr>
          <w:rFonts w:eastAsia="Times New Roman" w:cs="Times New Roman"/>
          <w:szCs w:val="24"/>
          <w:lang w:eastAsia="de-DE"/>
        </w:rPr>
        <w:t xml:space="preserve"> </w:t>
      </w:r>
      <w:r w:rsidR="00596894" w:rsidRPr="00696F84">
        <w:rPr>
          <w:rFonts w:cs="Arial"/>
          <w:bCs/>
        </w:rPr>
        <w:t>einer thermischen Abfallbehandlungsanlage für Siedlungsabfälle, hausmüllähnliche Gewerbeabfälle und aufbereitete Siedlungsabfälle (MHKW) – Durchs</w:t>
      </w:r>
      <w:r w:rsidR="00696F84" w:rsidRPr="00696F84">
        <w:rPr>
          <w:rFonts w:cs="Arial"/>
          <w:bCs/>
        </w:rPr>
        <w:t xml:space="preserve">atz max. 49,5 t/h Abfalleinsatz. </w:t>
      </w:r>
      <w:r w:rsidR="00596894" w:rsidRPr="00696F84">
        <w:rPr>
          <w:rFonts w:cs="Arial"/>
          <w:bCs/>
        </w:rPr>
        <w:t xml:space="preserve">Als Nebeneinrichtung </w:t>
      </w:r>
      <w:r w:rsidR="00696F84" w:rsidRPr="00696F84">
        <w:rPr>
          <w:rFonts w:cs="Arial"/>
          <w:bCs/>
        </w:rPr>
        <w:t>ist</w:t>
      </w:r>
      <w:r w:rsidR="00596894" w:rsidRPr="00696F84">
        <w:rPr>
          <w:rFonts w:cs="Arial"/>
          <w:bCs/>
        </w:rPr>
        <w:t xml:space="preserve"> eine Abfallannahme</w:t>
      </w:r>
      <w:r w:rsidR="00410AB1">
        <w:rPr>
          <w:rFonts w:cs="Arial"/>
          <w:bCs/>
        </w:rPr>
        <w:t>,</w:t>
      </w:r>
      <w:r w:rsidR="00596894" w:rsidRPr="00696F84">
        <w:rPr>
          <w:rFonts w:cs="Arial"/>
          <w:bCs/>
        </w:rPr>
        <w:t xml:space="preserve"> Inputlagerung</w:t>
      </w:r>
      <w:r w:rsidR="00410AB1">
        <w:rPr>
          <w:rFonts w:cs="Arial"/>
          <w:bCs/>
        </w:rPr>
        <w:t xml:space="preserve"> und eine temporäre Baustelleneinrichtung</w:t>
      </w:r>
      <w:r w:rsidR="00596894" w:rsidRPr="00696F84">
        <w:rPr>
          <w:rFonts w:cs="Arial"/>
          <w:bCs/>
        </w:rPr>
        <w:t xml:space="preserve"> genehmigt.</w:t>
      </w:r>
    </w:p>
    <w:p w14:paraId="4B424F0E" w14:textId="07F2D2D0" w:rsidR="006B269F" w:rsidRPr="00696F84" w:rsidRDefault="006B269F" w:rsidP="009819DE">
      <w:pPr>
        <w:rPr>
          <w:lang w:eastAsia="de-DE"/>
        </w:rPr>
      </w:pPr>
      <w:r w:rsidRPr="00696F84">
        <w:rPr>
          <w:lang w:eastAsia="de-DE"/>
        </w:rPr>
        <w:t>Die beantragte</w:t>
      </w:r>
      <w:r w:rsidR="00696F84" w:rsidRPr="00696F84">
        <w:rPr>
          <w:lang w:eastAsia="de-DE"/>
        </w:rPr>
        <w:t xml:space="preserve"> Anlage</w:t>
      </w:r>
      <w:r w:rsidR="00410AB1">
        <w:rPr>
          <w:lang w:eastAsia="de-DE"/>
        </w:rPr>
        <w:t xml:space="preserve"> bzw. temporäre Baustelleinrichtung</w:t>
      </w:r>
      <w:r w:rsidR="00696F84" w:rsidRPr="00696F84">
        <w:rPr>
          <w:lang w:eastAsia="de-DE"/>
        </w:rPr>
        <w:t xml:space="preserve"> </w:t>
      </w:r>
      <w:r w:rsidRPr="00696F84">
        <w:rPr>
          <w:lang w:eastAsia="de-DE"/>
        </w:rPr>
        <w:t>soll</w:t>
      </w:r>
      <w:r w:rsidR="00410AB1">
        <w:rPr>
          <w:lang w:eastAsia="de-DE"/>
        </w:rPr>
        <w:t>en</w:t>
      </w:r>
      <w:r w:rsidRPr="00696F84">
        <w:rPr>
          <w:lang w:eastAsia="de-DE"/>
        </w:rPr>
        <w:t xml:space="preserve"> in der </w:t>
      </w:r>
      <w:r w:rsidR="00696F84" w:rsidRPr="00696F84">
        <w:rPr>
          <w:lang w:eastAsia="de-DE"/>
        </w:rPr>
        <w:t xml:space="preserve">Gemeinde </w:t>
      </w:r>
      <w:r w:rsidR="00696F84" w:rsidRPr="00696F84">
        <w:rPr>
          <w:color w:val="000000"/>
        </w:rPr>
        <w:t>22145 Stapelfeld, Ahrensburger Weg 4, Gemarkung Stapelfeld, Flur 2, Flurstück 105</w:t>
      </w:r>
      <w:r w:rsidR="00410AB1">
        <w:rPr>
          <w:color w:val="000000"/>
        </w:rPr>
        <w:t xml:space="preserve"> bzw. Flurstück 5/2</w:t>
      </w:r>
      <w:r w:rsidR="00696F84" w:rsidRPr="00696F84">
        <w:rPr>
          <w:color w:val="000000"/>
        </w:rPr>
        <w:t xml:space="preserve"> </w:t>
      </w:r>
      <w:r w:rsidRPr="00696F84">
        <w:rPr>
          <w:lang w:eastAsia="de-DE"/>
        </w:rPr>
        <w:t>errichtet werden.</w:t>
      </w:r>
      <w:r w:rsidR="00410AB1">
        <w:rPr>
          <w:lang w:eastAsia="de-DE"/>
        </w:rPr>
        <w:t xml:space="preserve"> </w:t>
      </w:r>
    </w:p>
    <w:p w14:paraId="49DFB0F0" w14:textId="6F087094" w:rsidR="006B269F" w:rsidRPr="00C331E1" w:rsidRDefault="006B269F" w:rsidP="009819DE">
      <w:pPr>
        <w:rPr>
          <w:lang w:eastAsia="de-DE"/>
        </w:rPr>
      </w:pPr>
      <w:r w:rsidRPr="00C331E1">
        <w:rPr>
          <w:lang w:eastAsia="de-DE"/>
        </w:rPr>
        <w:t xml:space="preserve">Der Genehmigungsbescheid beinhaltet unter anderem Bedingungen und zahlreiche Auflagen sowie folgende Rechtsbehelfsbelehrung: </w:t>
      </w:r>
    </w:p>
    <w:p w14:paraId="126DEDA1" w14:textId="22FBDC20" w:rsidR="005134F3" w:rsidRPr="00C331E1" w:rsidRDefault="006B269F" w:rsidP="009819DE">
      <w:pPr>
        <w:rPr>
          <w:lang w:eastAsia="de-DE"/>
        </w:rPr>
      </w:pPr>
      <w:r w:rsidRPr="00C331E1">
        <w:rPr>
          <w:lang w:eastAsia="de-DE"/>
        </w:rPr>
        <w:t xml:space="preserve">„Gegen diesen Bescheid kann innerhalb eines Monats nach </w:t>
      </w:r>
      <w:r w:rsidR="00C4593C" w:rsidRPr="00C331E1">
        <w:rPr>
          <w:lang w:eastAsia="de-DE"/>
        </w:rPr>
        <w:t>Bekanntgabe</w:t>
      </w:r>
      <w:r w:rsidRPr="00C331E1">
        <w:rPr>
          <w:lang w:eastAsia="de-DE"/>
        </w:rPr>
        <w:t xml:space="preserve"> Widerspruch erhoben werden. Der Widerspruch ist schriftlich, elektronisch oder zur Niederschrift beim </w:t>
      </w:r>
      <w:r w:rsidRPr="00C331E1">
        <w:rPr>
          <w:lang w:eastAsia="de-DE"/>
        </w:rPr>
        <w:lastRenderedPageBreak/>
        <w:t>Landesamt für Landwirtschaft, Umwelt und ländliche Räume des Landes Schleswig-Holstein</w:t>
      </w:r>
      <w:r w:rsidR="00C331E1" w:rsidRPr="00C331E1">
        <w:rPr>
          <w:lang w:eastAsia="de-DE"/>
        </w:rPr>
        <w:t xml:space="preserve">, Dezernat 71, </w:t>
      </w:r>
      <w:r w:rsidRPr="00C331E1">
        <w:rPr>
          <w:lang w:eastAsia="de-DE"/>
        </w:rPr>
        <w:t>Hamburger Chaussee 25, 24220 Flintbek zu erheben.</w:t>
      </w:r>
    </w:p>
    <w:p w14:paraId="2B8CF34B" w14:textId="77777777" w:rsidR="005134F3" w:rsidRPr="00C331E1" w:rsidRDefault="005134F3" w:rsidP="009819DE">
      <w:pPr>
        <w:rPr>
          <w:lang w:eastAsia="de-DE"/>
        </w:rPr>
      </w:pPr>
      <w:r w:rsidRPr="00C331E1">
        <w:rPr>
          <w:lang w:eastAsia="de-DE"/>
        </w:rPr>
        <w:t>Dieser Widerspruch hätte gemäß § 80 Abs. 2 Satz 1 Nr. 4 VwGO keine aufschiebende Wirkung.</w:t>
      </w:r>
    </w:p>
    <w:p w14:paraId="2593D3C3" w14:textId="7C4755CE" w:rsidR="006B269F" w:rsidRPr="00C331E1" w:rsidRDefault="005134F3" w:rsidP="009819DE">
      <w:pPr>
        <w:rPr>
          <w:lang w:eastAsia="de-DE"/>
        </w:rPr>
      </w:pPr>
      <w:r w:rsidRPr="00C331E1">
        <w:rPr>
          <w:lang w:eastAsia="de-DE"/>
        </w:rPr>
        <w:t>Die Wiederherstellung der aufschiebenden Wirkung kann gemäß § 80 Abs. 5 Satz 1 Var. 2 VwGO beim Oberverwaltungsgericht Schleswig, Brockdorff-Rantzau-Straße 13 in 24837 Schleswig beantragt werden. Alternativ kann die Aussetzung der Vollziehung der Genehmigung beim Landesamt für Landwirtschaft, Umwelt und ländliche Räume, Hamburger Chaussee 25, 24220 Flintbek, gemäß § 80a Abs. 1 Nr. 2 i. V. m. § 80 Abs. 4 Satz 1 VwGO beantragt werden.</w:t>
      </w:r>
      <w:r w:rsidR="00C331E1" w:rsidRPr="00C331E1">
        <w:rPr>
          <w:lang w:eastAsia="de-DE"/>
        </w:rPr>
        <w:t xml:space="preserve"> </w:t>
      </w:r>
      <w:r w:rsidRPr="00C331E1">
        <w:rPr>
          <w:lang w:eastAsia="de-DE"/>
        </w:rPr>
        <w:t>Der Antrag unterliegt keiner Frist.</w:t>
      </w:r>
    </w:p>
    <w:p w14:paraId="332F9AE2" w14:textId="0A42F4AB" w:rsidR="006B269F" w:rsidRDefault="005134F3" w:rsidP="009819DE">
      <w:pPr>
        <w:rPr>
          <w:lang w:eastAsia="de-DE"/>
        </w:rPr>
      </w:pPr>
      <w:r w:rsidRPr="00C331E1">
        <w:rPr>
          <w:u w:val="single"/>
          <w:lang w:eastAsia="de-DE"/>
        </w:rPr>
        <w:t xml:space="preserve">Besonderer </w:t>
      </w:r>
      <w:r w:rsidR="006B269F" w:rsidRPr="00C331E1">
        <w:rPr>
          <w:u w:val="single"/>
          <w:lang w:eastAsia="de-DE"/>
        </w:rPr>
        <w:t>Hinweis</w:t>
      </w:r>
      <w:r w:rsidR="006B269F" w:rsidRPr="00C331E1">
        <w:rPr>
          <w:lang w:eastAsia="de-DE"/>
        </w:rPr>
        <w:t>:</w:t>
      </w:r>
      <w:r w:rsidR="009819DE" w:rsidRPr="00C331E1">
        <w:rPr>
          <w:lang w:eastAsia="de-DE"/>
        </w:rPr>
        <w:br/>
      </w:r>
      <w:r w:rsidR="006B269F" w:rsidRPr="00C331E1">
        <w:rPr>
          <w:lang w:eastAsia="de-DE"/>
        </w:rPr>
        <w:t xml:space="preserve">Bei der elektronischen Widerspruchseinlegung sind die </w:t>
      </w:r>
      <w:r w:rsidR="00092697" w:rsidRPr="00C331E1">
        <w:rPr>
          <w:lang w:eastAsia="de-DE"/>
        </w:rPr>
        <w:t xml:space="preserve">Formerfordernisse des § 3a Absatz </w:t>
      </w:r>
      <w:r w:rsidR="006B269F" w:rsidRPr="00C331E1">
        <w:rPr>
          <w:lang w:eastAsia="de-DE"/>
        </w:rPr>
        <w:t>2 Verwaltungsverfahrensgesetz (VwVfG) in der Fassung der Bekanntmachung vom 23</w:t>
      </w:r>
      <w:r w:rsidR="00890BE1" w:rsidRPr="00C331E1">
        <w:rPr>
          <w:lang w:eastAsia="de-DE"/>
        </w:rPr>
        <w:t xml:space="preserve">. Januar </w:t>
      </w:r>
      <w:r w:rsidR="006B269F" w:rsidRPr="00C331E1">
        <w:rPr>
          <w:lang w:eastAsia="de-DE"/>
        </w:rPr>
        <w:t>2003</w:t>
      </w:r>
      <w:r w:rsidR="00890BE1" w:rsidRPr="00C331E1">
        <w:rPr>
          <w:lang w:eastAsia="de-DE"/>
        </w:rPr>
        <w:t>,</w:t>
      </w:r>
      <w:r w:rsidR="006B269F" w:rsidRPr="00C331E1">
        <w:rPr>
          <w:lang w:eastAsia="de-DE"/>
        </w:rPr>
        <w:t xml:space="preserve"> zu beachten.</w:t>
      </w:r>
      <w:r w:rsidRPr="00C331E1">
        <w:rPr>
          <w:lang w:eastAsia="de-DE"/>
        </w:rPr>
        <w:t>“</w:t>
      </w:r>
    </w:p>
    <w:p w14:paraId="4455AF09" w14:textId="5B46642B" w:rsidR="006B269F" w:rsidRPr="000F62DF" w:rsidRDefault="006B269F" w:rsidP="009819DE">
      <w:pPr>
        <w:rPr>
          <w:lang w:eastAsia="de-DE"/>
        </w:rPr>
      </w:pPr>
      <w:r w:rsidRPr="006B269F">
        <w:rPr>
          <w:lang w:eastAsia="de-DE"/>
        </w:rPr>
        <w:t>Die Entscheidung über den Genehmigungsantrag wird im Amtsblatt für das Land Schleswig-Holstein</w:t>
      </w:r>
      <w:r w:rsidRPr="005C5155">
        <w:rPr>
          <w:lang w:eastAsia="de-DE"/>
        </w:rPr>
        <w:t xml:space="preserve">, </w:t>
      </w:r>
      <w:r w:rsidR="00696F84" w:rsidRPr="005C5155">
        <w:rPr>
          <w:lang w:eastAsia="de-DE"/>
        </w:rPr>
        <w:t xml:space="preserve">in </w:t>
      </w:r>
      <w:r w:rsidRPr="005C5155">
        <w:rPr>
          <w:lang w:eastAsia="de-DE"/>
        </w:rPr>
        <w:t>den örtlichen Tageszeitungen (</w:t>
      </w:r>
      <w:r w:rsidR="000F62DF">
        <w:rPr>
          <w:lang w:eastAsia="de-DE"/>
        </w:rPr>
        <w:t>H</w:t>
      </w:r>
      <w:r w:rsidR="00696F84" w:rsidRPr="005C5155">
        <w:rPr>
          <w:lang w:eastAsia="de-DE"/>
        </w:rPr>
        <w:t>amburger Abendblatt, Lübecker Nachrichten, Stormarner Tageblatt sowie in der MARKT Ahrensburg / Bargteheide / Trittau</w:t>
      </w:r>
      <w:r w:rsidRPr="005C5155">
        <w:rPr>
          <w:lang w:eastAsia="de-DE"/>
        </w:rPr>
        <w:t>), im Internet</w:t>
      </w:r>
      <w:r w:rsidRPr="006B269F">
        <w:rPr>
          <w:lang w:eastAsia="de-DE"/>
        </w:rPr>
        <w:t xml:space="preserve"> unter </w:t>
      </w:r>
      <w:hyperlink r:id="rId8" w:tooltip="Link zum Internetangebot des LLUR auf der Seite des Landes Schleswig-Holstein" w:history="1">
        <w:r w:rsidRPr="006B269F">
          <w:rPr>
            <w:color w:val="0000FF"/>
            <w:u w:val="single"/>
            <w:lang w:eastAsia="de-DE"/>
          </w:rPr>
          <w:t>www.schleswig-holstein.de/LLUR</w:t>
        </w:r>
      </w:hyperlink>
      <w:r w:rsidRPr="006B269F">
        <w:rPr>
          <w:lang w:eastAsia="de-DE"/>
        </w:rPr>
        <w:t xml:space="preserve"> sowie gemäß § 20 Gesetz über die Umweltverträglichkeitsprüfung (UVPG) im zentralen Informationsportal über Umweltverträglichkeitsprüfungen unter </w:t>
      </w:r>
      <w:hyperlink r:id="rId9" w:tooltip="Link zur Suche auf der Internetseite des UVP-Verbundes" w:history="1">
        <w:r w:rsidRPr="006B269F">
          <w:rPr>
            <w:color w:val="0000FF"/>
            <w:u w:val="single"/>
            <w:lang w:eastAsia="de-DE"/>
          </w:rPr>
          <w:t>https://www.uvp-verbund.de/freitextsuche</w:t>
        </w:r>
      </w:hyperlink>
      <w:r w:rsidRPr="006B269F">
        <w:rPr>
          <w:lang w:eastAsia="de-DE"/>
        </w:rPr>
        <w:t xml:space="preserve"> (Bundesland Schleswig-Holstein und Kategorie </w:t>
      </w:r>
      <w:r w:rsidR="005C5155">
        <w:rPr>
          <w:lang w:eastAsia="de-DE"/>
        </w:rPr>
        <w:t xml:space="preserve">Verwertung und Beseitigung von </w:t>
      </w:r>
      <w:r w:rsidR="005C5155" w:rsidRPr="000F62DF">
        <w:rPr>
          <w:lang w:eastAsia="de-DE"/>
        </w:rPr>
        <w:t xml:space="preserve">Abfällen und sonstigen Stoffen </w:t>
      </w:r>
      <w:r w:rsidRPr="000F62DF">
        <w:rPr>
          <w:lang w:eastAsia="de-DE"/>
        </w:rPr>
        <w:t>auswählen) öffentlich bekannt gemacht.</w:t>
      </w:r>
    </w:p>
    <w:p w14:paraId="2628CB6E" w14:textId="16020F67" w:rsidR="006B269F" w:rsidRDefault="006B269F" w:rsidP="006B269F">
      <w:pPr>
        <w:tabs>
          <w:tab w:val="left" w:pos="9186"/>
          <w:tab w:val="left" w:pos="10773"/>
        </w:tabs>
        <w:spacing w:before="0"/>
        <w:rPr>
          <w:rFonts w:eastAsia="Times New Roman" w:cs="Times New Roman"/>
          <w:szCs w:val="24"/>
          <w:lang w:eastAsia="de-DE"/>
        </w:rPr>
      </w:pPr>
      <w:r w:rsidRPr="000F62DF">
        <w:rPr>
          <w:rFonts w:eastAsia="Times New Roman" w:cs="Times New Roman"/>
          <w:szCs w:val="24"/>
          <w:lang w:eastAsia="de-DE"/>
        </w:rPr>
        <w:t xml:space="preserve">Eine Ausfertigung des Bescheides liegt vom Tage nach </w:t>
      </w:r>
      <w:r w:rsidR="00C727F8" w:rsidRPr="000F62DF">
        <w:rPr>
          <w:rFonts w:eastAsia="Times New Roman" w:cs="Times New Roman"/>
          <w:szCs w:val="24"/>
          <w:lang w:eastAsia="de-DE"/>
        </w:rPr>
        <w:t xml:space="preserve">der </w:t>
      </w:r>
      <w:r w:rsidRPr="000F62DF">
        <w:rPr>
          <w:rFonts w:eastAsia="Times New Roman" w:cs="Times New Roman"/>
          <w:szCs w:val="24"/>
          <w:lang w:eastAsia="de-DE"/>
        </w:rPr>
        <w:t xml:space="preserve">Bekanntmachung </w:t>
      </w:r>
      <w:r w:rsidR="00C727F8" w:rsidRPr="000F62DF">
        <w:rPr>
          <w:rFonts w:eastAsia="Times New Roman" w:cs="Times New Roman"/>
          <w:szCs w:val="24"/>
          <w:lang w:eastAsia="de-DE"/>
        </w:rPr>
        <w:t xml:space="preserve">im Amtsblatt </w:t>
      </w:r>
      <w:r w:rsidRPr="000F62DF">
        <w:rPr>
          <w:rFonts w:eastAsia="Times New Roman" w:cs="Times New Roman"/>
          <w:szCs w:val="24"/>
          <w:lang w:eastAsia="de-DE"/>
        </w:rPr>
        <w:t xml:space="preserve">an für zwei Wochen, </w:t>
      </w:r>
      <w:r w:rsidR="00E47EBB" w:rsidRPr="000F62DF">
        <w:rPr>
          <w:rFonts w:eastAsia="Times New Roman" w:cs="Times New Roman"/>
          <w:b/>
          <w:szCs w:val="24"/>
          <w:lang w:eastAsia="de-DE"/>
        </w:rPr>
        <w:t xml:space="preserve">vom </w:t>
      </w:r>
      <w:r w:rsidR="00513841">
        <w:rPr>
          <w:rFonts w:eastAsia="Times New Roman" w:cs="Times New Roman"/>
          <w:b/>
          <w:szCs w:val="24"/>
          <w:lang w:eastAsia="de-DE"/>
        </w:rPr>
        <w:t>20</w:t>
      </w:r>
      <w:r w:rsidR="00E47EBB" w:rsidRPr="000F62DF">
        <w:rPr>
          <w:rFonts w:eastAsia="Times New Roman" w:cs="Times New Roman"/>
          <w:b/>
          <w:szCs w:val="24"/>
          <w:lang w:eastAsia="de-DE"/>
        </w:rPr>
        <w:t xml:space="preserve">. </w:t>
      </w:r>
      <w:r w:rsidR="008A5EE7" w:rsidRPr="000F62DF">
        <w:rPr>
          <w:rFonts w:eastAsia="Times New Roman" w:cs="Times New Roman"/>
          <w:b/>
          <w:szCs w:val="24"/>
          <w:lang w:eastAsia="de-DE"/>
        </w:rPr>
        <w:t>April</w:t>
      </w:r>
      <w:r w:rsidR="009819DE" w:rsidRPr="000F62DF">
        <w:rPr>
          <w:rFonts w:eastAsia="Times New Roman" w:cs="Times New Roman"/>
          <w:b/>
          <w:szCs w:val="24"/>
          <w:lang w:eastAsia="de-DE"/>
        </w:rPr>
        <w:t xml:space="preserve"> </w:t>
      </w:r>
      <w:r w:rsidRPr="000F62DF">
        <w:rPr>
          <w:rFonts w:eastAsia="Times New Roman" w:cs="Times New Roman"/>
          <w:b/>
          <w:szCs w:val="24"/>
          <w:lang w:eastAsia="de-DE"/>
        </w:rPr>
        <w:t>202</w:t>
      </w:r>
      <w:r w:rsidR="008A5EE7" w:rsidRPr="000F62DF">
        <w:rPr>
          <w:rFonts w:eastAsia="Times New Roman" w:cs="Times New Roman"/>
          <w:b/>
          <w:szCs w:val="24"/>
          <w:lang w:eastAsia="de-DE"/>
        </w:rPr>
        <w:t>2</w:t>
      </w:r>
      <w:r w:rsidRPr="000F62DF">
        <w:rPr>
          <w:rFonts w:eastAsia="Times New Roman" w:cs="Times New Roman"/>
          <w:b/>
          <w:szCs w:val="24"/>
          <w:lang w:eastAsia="de-DE"/>
        </w:rPr>
        <w:t xml:space="preserve"> bis </w:t>
      </w:r>
      <w:r w:rsidR="00367F48" w:rsidRPr="000F62DF">
        <w:rPr>
          <w:rFonts w:eastAsia="Times New Roman" w:cs="Times New Roman"/>
          <w:b/>
          <w:szCs w:val="24"/>
          <w:lang w:eastAsia="de-DE"/>
        </w:rPr>
        <w:t xml:space="preserve">einschließlich </w:t>
      </w:r>
      <w:r w:rsidR="00513841">
        <w:rPr>
          <w:rFonts w:eastAsia="Times New Roman" w:cs="Times New Roman"/>
          <w:b/>
          <w:szCs w:val="24"/>
          <w:lang w:eastAsia="de-DE"/>
        </w:rPr>
        <w:t>04</w:t>
      </w:r>
      <w:r w:rsidRPr="000F62DF">
        <w:rPr>
          <w:rFonts w:eastAsia="Times New Roman" w:cs="Times New Roman"/>
          <w:b/>
          <w:szCs w:val="24"/>
          <w:lang w:eastAsia="de-DE"/>
        </w:rPr>
        <w:t>.</w:t>
      </w:r>
      <w:r w:rsidR="009819DE" w:rsidRPr="000F62DF">
        <w:rPr>
          <w:rFonts w:eastAsia="Times New Roman" w:cs="Times New Roman"/>
          <w:b/>
          <w:szCs w:val="24"/>
          <w:lang w:eastAsia="de-DE"/>
        </w:rPr>
        <w:t xml:space="preserve"> </w:t>
      </w:r>
      <w:r w:rsidR="00513841">
        <w:rPr>
          <w:rFonts w:eastAsia="Times New Roman" w:cs="Times New Roman"/>
          <w:b/>
          <w:szCs w:val="24"/>
          <w:lang w:eastAsia="de-DE"/>
        </w:rPr>
        <w:t>Mai</w:t>
      </w:r>
      <w:r w:rsidR="009819DE" w:rsidRPr="000F62DF">
        <w:rPr>
          <w:rFonts w:eastAsia="Times New Roman" w:cs="Times New Roman"/>
          <w:b/>
          <w:szCs w:val="24"/>
          <w:lang w:eastAsia="de-DE"/>
        </w:rPr>
        <w:t xml:space="preserve"> </w:t>
      </w:r>
      <w:r w:rsidRPr="000F62DF">
        <w:rPr>
          <w:rFonts w:eastAsia="Times New Roman" w:cs="Times New Roman"/>
          <w:b/>
          <w:szCs w:val="24"/>
          <w:lang w:eastAsia="de-DE"/>
        </w:rPr>
        <w:t>202</w:t>
      </w:r>
      <w:r w:rsidR="008A5EE7" w:rsidRPr="000F62DF">
        <w:rPr>
          <w:rFonts w:eastAsia="Times New Roman" w:cs="Times New Roman"/>
          <w:b/>
          <w:szCs w:val="24"/>
          <w:lang w:eastAsia="de-DE"/>
        </w:rPr>
        <w:t>2</w:t>
      </w:r>
      <w:r w:rsidRPr="000F62DF">
        <w:rPr>
          <w:rFonts w:eastAsia="Times New Roman" w:cs="Times New Roman"/>
          <w:b/>
          <w:szCs w:val="24"/>
          <w:lang w:eastAsia="de-DE"/>
        </w:rPr>
        <w:t>,</w:t>
      </w:r>
      <w:r w:rsidRPr="006B269F">
        <w:rPr>
          <w:rFonts w:eastAsia="Times New Roman" w:cs="Times New Roman"/>
          <w:szCs w:val="24"/>
          <w:lang w:eastAsia="de-DE"/>
        </w:rPr>
        <w:t xml:space="preserve"> bei folgenden Behörden zur Einsichtnahme aus:</w:t>
      </w:r>
    </w:p>
    <w:p w14:paraId="6565C1D2" w14:textId="77777777" w:rsidR="005C5155" w:rsidRPr="00910E63" w:rsidRDefault="005C5155" w:rsidP="00EC4FA0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284" w:hanging="426"/>
      </w:pPr>
      <w:r w:rsidRPr="00910E63">
        <w:t xml:space="preserve">Landesamt für Landwirtschaft, Umwelt und ländliche Räume, Hamburger Chaussee 25, 24220 Flintbek, </w:t>
      </w:r>
    </w:p>
    <w:p w14:paraId="0BC97F77" w14:textId="77777777" w:rsidR="005C5155" w:rsidRPr="00910E63" w:rsidRDefault="005C5155" w:rsidP="00EC4FA0">
      <w:pPr>
        <w:tabs>
          <w:tab w:val="num" w:pos="360"/>
          <w:tab w:val="left" w:pos="720"/>
          <w:tab w:val="left" w:pos="5040"/>
        </w:tabs>
        <w:spacing w:line="240" w:lineRule="auto"/>
        <w:ind w:left="284"/>
      </w:pPr>
      <w:r w:rsidRPr="00910E63">
        <w:t>montags bis donnerstags von 9:00 bis 15:30 Uhr,</w:t>
      </w:r>
    </w:p>
    <w:p w14:paraId="4C2BBA77" w14:textId="77777777" w:rsidR="005C5155" w:rsidRPr="00910E63" w:rsidRDefault="005C5155" w:rsidP="00EC4FA0">
      <w:pPr>
        <w:tabs>
          <w:tab w:val="num" w:pos="360"/>
          <w:tab w:val="left" w:pos="720"/>
          <w:tab w:val="left" w:pos="1080"/>
          <w:tab w:val="left" w:pos="5040"/>
          <w:tab w:val="left" w:pos="6663"/>
        </w:tabs>
        <w:spacing w:line="240" w:lineRule="auto"/>
        <w:ind w:left="284"/>
      </w:pPr>
      <w:r w:rsidRPr="00910E63">
        <w:t>freitags von 9:00 bis 12:00 Uhr *</w:t>
      </w:r>
    </w:p>
    <w:p w14:paraId="631D7B72" w14:textId="76C9B8FE" w:rsidR="005C5155" w:rsidRPr="00C53C7E" w:rsidRDefault="005C5155" w:rsidP="00EC4FA0">
      <w:pPr>
        <w:tabs>
          <w:tab w:val="num" w:pos="360"/>
          <w:tab w:val="left" w:pos="720"/>
          <w:tab w:val="left" w:pos="1080"/>
        </w:tabs>
        <w:spacing w:line="240" w:lineRule="auto"/>
        <w:ind w:left="284"/>
        <w:rPr>
          <w:highlight w:val="yellow"/>
        </w:rPr>
      </w:pPr>
      <w:r w:rsidRPr="00910E63">
        <w:t>sowie ggf. nach telefonischer Vereinbarung (Tel. 04347 704-0);</w:t>
      </w:r>
    </w:p>
    <w:p w14:paraId="2D5D8880" w14:textId="77777777" w:rsidR="00513841" w:rsidRPr="00FF0A6A" w:rsidRDefault="00513841" w:rsidP="00513841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284" w:hanging="426"/>
      </w:pPr>
      <w:r w:rsidRPr="00FF0A6A">
        <w:lastRenderedPageBreak/>
        <w:t xml:space="preserve">Amt Siek für die Gemeinden Stapelfeld, Braak, Brunsbek und Siek, Hauptstraße 49, 22962 Siek </w:t>
      </w:r>
      <w:r w:rsidRPr="00FF0A6A">
        <w:rPr>
          <w:b/>
        </w:rPr>
        <w:t>nur nach telefonischer Terminabsprache</w:t>
      </w:r>
      <w:r w:rsidRPr="00FF0A6A">
        <w:t xml:space="preserve"> </w:t>
      </w:r>
      <w:r w:rsidRPr="00FF0A6A">
        <w:rPr>
          <w:b/>
        </w:rPr>
        <w:t>(Auskunft des Amtes Siek vom 10./11.03.2022)</w:t>
      </w:r>
      <w:r w:rsidRPr="00FF0A6A">
        <w:t xml:space="preserve">, </w:t>
      </w:r>
    </w:p>
    <w:p w14:paraId="784A67F2" w14:textId="77777777" w:rsidR="00513841" w:rsidRPr="00FF0A6A" w:rsidRDefault="00513841" w:rsidP="00513841">
      <w:pPr>
        <w:tabs>
          <w:tab w:val="num" w:pos="360"/>
          <w:tab w:val="left" w:pos="720"/>
          <w:tab w:val="left" w:pos="5040"/>
        </w:tabs>
        <w:spacing w:line="240" w:lineRule="auto"/>
        <w:ind w:left="284"/>
      </w:pPr>
      <w:r w:rsidRPr="00FF0A6A">
        <w:t>montags, dienstags, mittwochs, donnerstags und freitags von 8:00 bis 12:00 Uhr,</w:t>
      </w:r>
    </w:p>
    <w:p w14:paraId="598299C3" w14:textId="77777777" w:rsidR="00513841" w:rsidRPr="00FF0A6A" w:rsidRDefault="00513841" w:rsidP="00513841">
      <w:pPr>
        <w:tabs>
          <w:tab w:val="num" w:pos="360"/>
          <w:tab w:val="left" w:pos="720"/>
          <w:tab w:val="left" w:pos="5040"/>
        </w:tabs>
        <w:spacing w:line="240" w:lineRule="auto"/>
        <w:ind w:left="284"/>
      </w:pPr>
      <w:r w:rsidRPr="00FF0A6A">
        <w:t>montags von 14.00 bis 16.00 Uhr,</w:t>
      </w:r>
    </w:p>
    <w:p w14:paraId="0251A895" w14:textId="77777777" w:rsidR="00513841" w:rsidRPr="00FF0A6A" w:rsidRDefault="00513841" w:rsidP="00513841">
      <w:pPr>
        <w:tabs>
          <w:tab w:val="num" w:pos="360"/>
          <w:tab w:val="left" w:pos="720"/>
          <w:tab w:val="left" w:pos="5040"/>
        </w:tabs>
        <w:spacing w:line="240" w:lineRule="auto"/>
        <w:ind w:left="284"/>
      </w:pPr>
      <w:r w:rsidRPr="00FF0A6A">
        <w:t>mittwochs 14.00 bis 16.00 Uhr</w:t>
      </w:r>
    </w:p>
    <w:p w14:paraId="11BD0E56" w14:textId="0F44EF13" w:rsidR="00513841" w:rsidRDefault="008467C4" w:rsidP="00513841">
      <w:pPr>
        <w:tabs>
          <w:tab w:val="num" w:pos="360"/>
          <w:tab w:val="left" w:pos="720"/>
          <w:tab w:val="left" w:pos="5040"/>
        </w:tabs>
        <w:spacing w:line="240" w:lineRule="auto"/>
        <w:ind w:left="284"/>
      </w:pPr>
      <w:r w:rsidRPr="00FF0A6A">
        <w:t>nur</w:t>
      </w:r>
      <w:r w:rsidR="00513841" w:rsidRPr="00FF0A6A">
        <w:t xml:space="preserve"> nach telefonischer </w:t>
      </w:r>
      <w:r w:rsidRPr="00FF0A6A">
        <w:t xml:space="preserve">Terminabsprache </w:t>
      </w:r>
      <w:r w:rsidR="00513841" w:rsidRPr="00FF0A6A">
        <w:t>(Tel. 04107/ 88-930) oder per E-Mail:</w:t>
      </w:r>
      <w:r w:rsidRPr="00FF0A6A">
        <w:t xml:space="preserve"> </w:t>
      </w:r>
      <w:r w:rsidR="00513841" w:rsidRPr="00FF0A6A">
        <w:t>bauen@amtsiek.de;</w:t>
      </w:r>
    </w:p>
    <w:p w14:paraId="5B0FFDB6" w14:textId="77777777" w:rsidR="005C5155" w:rsidRPr="00910E63" w:rsidRDefault="005C5155" w:rsidP="000F62DF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284" w:hanging="426"/>
      </w:pPr>
      <w:r w:rsidRPr="00910E63">
        <w:t xml:space="preserve">Stadt Ahrensburg, Rathaus, Manfred-Samusch-Straße 5, 22926 Ahrensburg, </w:t>
      </w:r>
    </w:p>
    <w:p w14:paraId="0F85054A" w14:textId="77777777" w:rsidR="005C5155" w:rsidRPr="00910E63" w:rsidRDefault="005C5155" w:rsidP="00EC4FA0">
      <w:pPr>
        <w:tabs>
          <w:tab w:val="num" w:pos="360"/>
          <w:tab w:val="left" w:pos="720"/>
          <w:tab w:val="left" w:pos="5040"/>
        </w:tabs>
        <w:spacing w:line="240" w:lineRule="auto"/>
        <w:ind w:left="284"/>
      </w:pPr>
      <w:r w:rsidRPr="00910E63">
        <w:t>montags, dienstags, mittwochs und freitags von 8:00 bis 12:00 Uhr,</w:t>
      </w:r>
    </w:p>
    <w:p w14:paraId="7D289702" w14:textId="77777777" w:rsidR="005C5155" w:rsidRPr="00910E63" w:rsidRDefault="005C5155" w:rsidP="00EC4FA0">
      <w:pPr>
        <w:tabs>
          <w:tab w:val="num" w:pos="360"/>
          <w:tab w:val="left" w:pos="720"/>
          <w:tab w:val="left" w:pos="5040"/>
        </w:tabs>
        <w:spacing w:line="240" w:lineRule="auto"/>
        <w:ind w:left="284"/>
      </w:pPr>
      <w:r w:rsidRPr="00910E63">
        <w:t>donnerstags von 14:00 bis 18:00 Uhr,</w:t>
      </w:r>
    </w:p>
    <w:p w14:paraId="4F197673" w14:textId="2E765012" w:rsidR="005C5155" w:rsidRPr="00C53C7E" w:rsidRDefault="005C5155" w:rsidP="00EC4FA0">
      <w:pPr>
        <w:tabs>
          <w:tab w:val="num" w:pos="360"/>
          <w:tab w:val="left" w:pos="720"/>
          <w:tab w:val="left" w:pos="5040"/>
        </w:tabs>
        <w:spacing w:line="240" w:lineRule="auto"/>
        <w:ind w:left="284"/>
        <w:rPr>
          <w:highlight w:val="yellow"/>
        </w:rPr>
      </w:pPr>
      <w:r w:rsidRPr="00910E63">
        <w:t>sowie ggf. nach telefonischer Vereinbarung (Tel. 04102/ 77-0);</w:t>
      </w:r>
    </w:p>
    <w:p w14:paraId="1EE1F8A4" w14:textId="77777777" w:rsidR="005C5155" w:rsidRPr="00910E63" w:rsidRDefault="005C5155" w:rsidP="00EC4FA0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284" w:hanging="426"/>
      </w:pPr>
      <w:r w:rsidRPr="00910E63">
        <w:t xml:space="preserve">Gemeinde Barsbüttel, Stiefenhoferplatz 1, 22885 Barsbüttel, </w:t>
      </w:r>
    </w:p>
    <w:p w14:paraId="5E0C5D67" w14:textId="77777777" w:rsidR="005C5155" w:rsidRPr="00910E63" w:rsidRDefault="005C5155" w:rsidP="00EC4FA0">
      <w:pPr>
        <w:tabs>
          <w:tab w:val="num" w:pos="360"/>
          <w:tab w:val="left" w:pos="720"/>
          <w:tab w:val="left" w:pos="5040"/>
        </w:tabs>
        <w:spacing w:line="240" w:lineRule="auto"/>
        <w:ind w:left="284"/>
      </w:pPr>
      <w:r w:rsidRPr="00910E63">
        <w:t>montags und freitags von 8:00 bis 12:00 Uhr,</w:t>
      </w:r>
    </w:p>
    <w:p w14:paraId="1B68309B" w14:textId="77777777" w:rsidR="005C5155" w:rsidRPr="00910E63" w:rsidRDefault="005C5155" w:rsidP="00EC4FA0">
      <w:pPr>
        <w:tabs>
          <w:tab w:val="num" w:pos="360"/>
          <w:tab w:val="left" w:pos="720"/>
          <w:tab w:val="left" w:pos="5040"/>
        </w:tabs>
        <w:spacing w:line="240" w:lineRule="auto"/>
        <w:ind w:left="284"/>
      </w:pPr>
      <w:r w:rsidRPr="00910E63">
        <w:t>dienstags von 07:30 bis 12:00 Uhr und 15:00 bis 18:30 Uhr,</w:t>
      </w:r>
    </w:p>
    <w:p w14:paraId="071D6B46" w14:textId="77777777" w:rsidR="005C5155" w:rsidRPr="00C82782" w:rsidRDefault="005C5155" w:rsidP="00EC4FA0">
      <w:pPr>
        <w:tabs>
          <w:tab w:val="num" w:pos="360"/>
          <w:tab w:val="left" w:pos="720"/>
          <w:tab w:val="left" w:pos="5040"/>
        </w:tabs>
        <w:spacing w:line="240" w:lineRule="auto"/>
        <w:ind w:left="284"/>
      </w:pPr>
      <w:r w:rsidRPr="00C82782">
        <w:t>donnerstags von 08:00 bis 12:00 Uhr und 15:00 bis 18:30 Uhr,</w:t>
      </w:r>
    </w:p>
    <w:p w14:paraId="099A0903" w14:textId="3B42320E" w:rsidR="005C5155" w:rsidRPr="00910E63" w:rsidRDefault="005C5155" w:rsidP="00EC4FA0">
      <w:pPr>
        <w:tabs>
          <w:tab w:val="num" w:pos="360"/>
          <w:tab w:val="left" w:pos="720"/>
          <w:tab w:val="left" w:pos="5040"/>
        </w:tabs>
        <w:spacing w:line="240" w:lineRule="auto"/>
        <w:ind w:left="284"/>
      </w:pPr>
      <w:r w:rsidRPr="000D3BB1">
        <w:t>mittwochs nach telefonischer Vereinbarung (Tel. 040/ 67072-400 oder -421</w:t>
      </w:r>
      <w:r w:rsidR="005915E4" w:rsidRPr="000D3BB1">
        <w:t xml:space="preserve"> und -424</w:t>
      </w:r>
      <w:r w:rsidRPr="000D3BB1">
        <w:t>);</w:t>
      </w:r>
    </w:p>
    <w:p w14:paraId="75587D05" w14:textId="77777777" w:rsidR="005C5155" w:rsidRPr="00C82782" w:rsidRDefault="005C5155" w:rsidP="00EC4FA0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284" w:hanging="426"/>
      </w:pPr>
      <w:r w:rsidRPr="00C82782">
        <w:t xml:space="preserve">Freie und Hansestadt Hamburg, Bezirksamt Wandsbek, Schloßstraße 60, 22041 Hamburg, </w:t>
      </w:r>
    </w:p>
    <w:p w14:paraId="5EC12D37" w14:textId="77777777" w:rsidR="005C5155" w:rsidRPr="00C82782" w:rsidRDefault="005C5155" w:rsidP="00EC4FA0">
      <w:pPr>
        <w:tabs>
          <w:tab w:val="num" w:pos="360"/>
          <w:tab w:val="left" w:pos="720"/>
          <w:tab w:val="left" w:pos="5040"/>
        </w:tabs>
        <w:spacing w:line="240" w:lineRule="auto"/>
        <w:ind w:left="284"/>
      </w:pPr>
      <w:r w:rsidRPr="00C82782">
        <w:t>montags, dienstags, mittwochs, donnerstags und freitags von 7:00 bis 19:00 Uhr,</w:t>
      </w:r>
    </w:p>
    <w:p w14:paraId="29EB7C8D" w14:textId="0225BF16" w:rsidR="005C5155" w:rsidRPr="008467C4" w:rsidRDefault="005C5155" w:rsidP="00EC4FA0">
      <w:pPr>
        <w:tabs>
          <w:tab w:val="num" w:pos="360"/>
          <w:tab w:val="left" w:pos="720"/>
          <w:tab w:val="left" w:pos="5040"/>
        </w:tabs>
        <w:spacing w:line="240" w:lineRule="auto"/>
        <w:ind w:left="284"/>
      </w:pPr>
      <w:r w:rsidRPr="00C82782">
        <w:t>sowie ggf. nach Vereinbarung (Tel. 040/ 42828-</w:t>
      </w:r>
      <w:r w:rsidRPr="008467C4">
        <w:t>0</w:t>
      </w:r>
      <w:r w:rsidR="000E29A2" w:rsidRPr="008467C4">
        <w:t xml:space="preserve"> und -115</w:t>
      </w:r>
      <w:r w:rsidRPr="008467C4">
        <w:t>)</w:t>
      </w:r>
      <w:r w:rsidR="008A5EE7" w:rsidRPr="008467C4">
        <w:t>.</w:t>
      </w:r>
    </w:p>
    <w:p w14:paraId="0408C387" w14:textId="3C5715FD" w:rsidR="0091775A" w:rsidRPr="008467C4" w:rsidRDefault="0091775A" w:rsidP="005C5155">
      <w:pPr>
        <w:jc w:val="both"/>
      </w:pPr>
      <w:r w:rsidRPr="008467C4">
        <w:rPr>
          <w:rFonts w:cs="Arial"/>
          <w:szCs w:val="24"/>
        </w:rPr>
        <w:t xml:space="preserve">Aus Gründen des Infektionsschutzes aufgrund der Corona-Pandemie ist die Einsichtnahme bei den genannten Behörden unter Berücksichtigung der dort geltenden Regelungen möglich. </w:t>
      </w:r>
      <w:r w:rsidR="005915E4" w:rsidRPr="008467C4">
        <w:t xml:space="preserve">Gegebenenfalls kann eine telefonische Terminabsprache erforderlich sein. </w:t>
      </w:r>
      <w:r w:rsidRPr="008467C4">
        <w:rPr>
          <w:rFonts w:cs="Arial"/>
          <w:szCs w:val="24"/>
        </w:rPr>
        <w:t>Bitte wenden Sie sich für weitere Einzelheiten an die Verwaltung der jeweiligen Behörde unter den oben angegebenen Telefonnummern</w:t>
      </w:r>
      <w:r w:rsidR="001B327C" w:rsidRPr="008467C4">
        <w:rPr>
          <w:rFonts w:cs="Arial"/>
          <w:szCs w:val="24"/>
        </w:rPr>
        <w:t xml:space="preserve"> oder der oben angegebenen Mail-Adresse</w:t>
      </w:r>
      <w:r w:rsidRPr="008467C4">
        <w:rPr>
          <w:rFonts w:cs="Arial"/>
          <w:szCs w:val="24"/>
        </w:rPr>
        <w:t>.</w:t>
      </w:r>
    </w:p>
    <w:p w14:paraId="72FD388A" w14:textId="437D4FFB" w:rsidR="006B269F" w:rsidRPr="006B269F" w:rsidRDefault="006B269F" w:rsidP="009819DE">
      <w:pPr>
        <w:rPr>
          <w:lang w:eastAsia="de-DE"/>
        </w:rPr>
      </w:pPr>
      <w:r w:rsidRPr="006B269F">
        <w:rPr>
          <w:lang w:eastAsia="de-DE"/>
        </w:rPr>
        <w:t>Mit dem Ende der Auslegungsfrist gilt der Bescheid auch gegenüber Dritten, die keine Einwendungen erhoben haben, als zugestellt.</w:t>
      </w:r>
    </w:p>
    <w:p w14:paraId="79FC7B6E" w14:textId="77777777" w:rsidR="006B269F" w:rsidRPr="006B269F" w:rsidRDefault="006B269F" w:rsidP="009819DE">
      <w:pPr>
        <w:rPr>
          <w:lang w:eastAsia="de-DE"/>
        </w:rPr>
      </w:pPr>
      <w:r w:rsidRPr="006B269F">
        <w:rPr>
          <w:lang w:eastAsia="de-DE"/>
        </w:rPr>
        <w:t xml:space="preserve">Der Bescheid und seine Begründung können nach der öffentlichen Bekanntmachung bis zum Ablauf der Widerspruchsfrist von den Personen, die Einwendungen erhoben haben, </w:t>
      </w:r>
      <w:r w:rsidRPr="006B269F">
        <w:rPr>
          <w:lang w:eastAsia="de-DE"/>
        </w:rPr>
        <w:lastRenderedPageBreak/>
        <w:t>schriftlich beim Landesamt für Landwirtschaft, Umwelt und ländliche Räume des Landes Schleswig-Holstein angefordert werden.</w:t>
      </w:r>
    </w:p>
    <w:p w14:paraId="4853BAF8" w14:textId="77777777" w:rsidR="006B269F" w:rsidRPr="006B269F" w:rsidRDefault="006B269F" w:rsidP="009819DE">
      <w:pPr>
        <w:rPr>
          <w:lang w:eastAsia="de-DE"/>
        </w:rPr>
      </w:pPr>
      <w:r w:rsidRPr="006B269F">
        <w:rPr>
          <w:lang w:eastAsia="de-DE"/>
        </w:rPr>
        <w:t xml:space="preserve">Zusätzlich kann der Genehmigungsbescheid im Internet unter </w:t>
      </w:r>
      <w:hyperlink r:id="rId10" w:tooltip="Link zum Internetangebot des LLUR auf der Seite des Landes Schleswig-Holstein" w:history="1">
        <w:r w:rsidRPr="006B269F">
          <w:rPr>
            <w:color w:val="0000FF"/>
            <w:u w:val="single"/>
            <w:lang w:eastAsia="de-DE"/>
          </w:rPr>
          <w:t>www.schleswig-holstein.de/LLUR</w:t>
        </w:r>
      </w:hyperlink>
      <w:r w:rsidRPr="006B269F">
        <w:rPr>
          <w:lang w:eastAsia="de-DE"/>
        </w:rPr>
        <w:t xml:space="preserve"> eingesehen werden.</w:t>
      </w:r>
    </w:p>
    <w:p w14:paraId="4F38A1D9" w14:textId="23CCD375" w:rsidR="006B269F" w:rsidRDefault="006B269F" w:rsidP="009819DE">
      <w:pPr>
        <w:rPr>
          <w:lang w:eastAsia="de-DE"/>
        </w:rPr>
      </w:pPr>
      <w:r w:rsidRPr="00997A9C">
        <w:rPr>
          <w:rFonts w:eastAsia="Times New Roman" w:cs="Times New Roman"/>
          <w:szCs w:val="24"/>
          <w:lang w:eastAsia="de-DE"/>
        </w:rPr>
        <w:t xml:space="preserve">Die </w:t>
      </w:r>
      <w:r w:rsidRPr="00997A9C">
        <w:rPr>
          <w:lang w:eastAsia="de-DE"/>
        </w:rPr>
        <w:t>Bezeichnung des die Anlage betreffenden Merkblattes lautet:</w:t>
      </w:r>
      <w:r w:rsidR="009819DE" w:rsidRPr="00997A9C">
        <w:br/>
      </w:r>
      <w:r w:rsidRPr="00997A9C">
        <w:rPr>
          <w:lang w:eastAsia="de-DE"/>
        </w:rPr>
        <w:t>„Best Available Tech</w:t>
      </w:r>
      <w:r w:rsidR="00B86A8F">
        <w:rPr>
          <w:lang w:eastAsia="de-DE"/>
        </w:rPr>
        <w:t>niques (BAT) Reference Document</w:t>
      </w:r>
      <w:r w:rsidRPr="00997A9C">
        <w:rPr>
          <w:lang w:eastAsia="de-DE"/>
        </w:rPr>
        <w:t xml:space="preserve"> for Waste </w:t>
      </w:r>
      <w:r w:rsidR="00410AB1" w:rsidRPr="00997A9C">
        <w:rPr>
          <w:lang w:eastAsia="de-DE"/>
        </w:rPr>
        <w:t>Incineration</w:t>
      </w:r>
      <w:r w:rsidR="00D122C2">
        <w:rPr>
          <w:lang w:eastAsia="de-DE"/>
        </w:rPr>
        <w:t>“ (</w:t>
      </w:r>
      <w:r w:rsidR="00410AB1" w:rsidRPr="00997A9C">
        <w:rPr>
          <w:lang w:eastAsia="de-DE"/>
        </w:rPr>
        <w:t>2019</w:t>
      </w:r>
      <w:r w:rsidRPr="00997A9C">
        <w:rPr>
          <w:lang w:eastAsia="de-DE"/>
        </w:rPr>
        <w:t>).</w:t>
      </w:r>
      <w:bookmarkStart w:id="0" w:name="_GoBack"/>
      <w:bookmarkEnd w:id="0"/>
    </w:p>
    <w:sectPr w:rsidR="006B269F" w:rsidSect="00696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CDD17" w14:textId="77777777" w:rsidR="005643A3" w:rsidRDefault="005643A3" w:rsidP="00DA7420">
      <w:pPr>
        <w:spacing w:before="0" w:line="240" w:lineRule="auto"/>
      </w:pPr>
      <w:r>
        <w:separator/>
      </w:r>
    </w:p>
  </w:endnote>
  <w:endnote w:type="continuationSeparator" w:id="0">
    <w:p w14:paraId="1D5D869F" w14:textId="77777777" w:rsidR="005643A3" w:rsidRDefault="005643A3" w:rsidP="00DA74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1EAD3" w14:textId="77777777" w:rsidR="00FE5C7D" w:rsidRDefault="00FE5C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E63D" w14:textId="77777777" w:rsidR="00FE5C7D" w:rsidRDefault="00FE5C7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6F387" w14:textId="77777777" w:rsidR="00FE5C7D" w:rsidRDefault="00FE5C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6593D" w14:textId="77777777" w:rsidR="005643A3" w:rsidRDefault="005643A3" w:rsidP="00DA7420">
      <w:pPr>
        <w:spacing w:before="0" w:line="240" w:lineRule="auto"/>
      </w:pPr>
      <w:r>
        <w:separator/>
      </w:r>
    </w:p>
  </w:footnote>
  <w:footnote w:type="continuationSeparator" w:id="0">
    <w:p w14:paraId="7BC20A33" w14:textId="77777777" w:rsidR="005643A3" w:rsidRDefault="005643A3" w:rsidP="00DA742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0F603" w14:textId="31C22564" w:rsidR="00FE5C7D" w:rsidRDefault="00FE5C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3A0D" w14:textId="4E47DCEE" w:rsidR="00DA7420" w:rsidRDefault="00DA7420" w:rsidP="00DA7420">
    <w:pPr>
      <w:pStyle w:val="Kopfzeile"/>
      <w:spacing w:after="120"/>
      <w:jc w:val="center"/>
    </w:pPr>
    <w:r>
      <w:t xml:space="preserve">– </w:t>
    </w:r>
    <w:sdt>
      <w:sdtPr>
        <w:id w:val="36441226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D3BB1">
          <w:rPr>
            <w:noProof/>
          </w:rPr>
          <w:t>4</w:t>
        </w:r>
        <w:r>
          <w:fldChar w:fldCharType="end"/>
        </w:r>
        <w:r>
          <w:t xml:space="preserve"> –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51A7A" w14:textId="35F5CCE4" w:rsidR="00FE5C7D" w:rsidRDefault="00FE5C7D" w:rsidP="00740D45">
    <w:pPr>
      <w:pStyle w:val="KopfzSeit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01F6"/>
    <w:multiLevelType w:val="hybridMultilevel"/>
    <w:tmpl w:val="DC6CD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17E2"/>
    <w:multiLevelType w:val="hybridMultilevel"/>
    <w:tmpl w:val="88722430"/>
    <w:lvl w:ilvl="0" w:tplc="CDF0E5F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35D9C"/>
    <w:multiLevelType w:val="hybridMultilevel"/>
    <w:tmpl w:val="6DF841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82707"/>
    <w:multiLevelType w:val="hybridMultilevel"/>
    <w:tmpl w:val="8178576A"/>
    <w:lvl w:ilvl="0" w:tplc="ECE25294">
      <w:start w:val="1"/>
      <w:numFmt w:val="decimal"/>
      <w:pStyle w:val="Verfgungspunkte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/>
        <w:color w:val="7030A0"/>
        <w:sz w:val="24"/>
        <w:u w:val="none" w:color="7030A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46ED3"/>
    <w:multiLevelType w:val="hybridMultilevel"/>
    <w:tmpl w:val="CFB60A86"/>
    <w:lvl w:ilvl="0" w:tplc="F760CEFA">
      <w:start w:val="1"/>
      <w:numFmt w:val="bullet"/>
      <w:pStyle w:val="Aufzhl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56"/>
    <w:rsid w:val="00012EDE"/>
    <w:rsid w:val="00055313"/>
    <w:rsid w:val="00086850"/>
    <w:rsid w:val="00092697"/>
    <w:rsid w:val="000966FB"/>
    <w:rsid w:val="000A19A0"/>
    <w:rsid w:val="000D3BB1"/>
    <w:rsid w:val="000E24E5"/>
    <w:rsid w:val="000E29A2"/>
    <w:rsid w:val="000F62DF"/>
    <w:rsid w:val="0011680A"/>
    <w:rsid w:val="00135F81"/>
    <w:rsid w:val="00181F08"/>
    <w:rsid w:val="00187013"/>
    <w:rsid w:val="001B327C"/>
    <w:rsid w:val="001E6267"/>
    <w:rsid w:val="001F7E10"/>
    <w:rsid w:val="00204195"/>
    <w:rsid w:val="00247D8C"/>
    <w:rsid w:val="002653E1"/>
    <w:rsid w:val="0029316C"/>
    <w:rsid w:val="0029714F"/>
    <w:rsid w:val="002A4B47"/>
    <w:rsid w:val="002A52AB"/>
    <w:rsid w:val="002A6001"/>
    <w:rsid w:val="002B3AF9"/>
    <w:rsid w:val="002B634A"/>
    <w:rsid w:val="002B7454"/>
    <w:rsid w:val="002D5D99"/>
    <w:rsid w:val="002D6EAA"/>
    <w:rsid w:val="003045F7"/>
    <w:rsid w:val="003113AB"/>
    <w:rsid w:val="003241F5"/>
    <w:rsid w:val="00326993"/>
    <w:rsid w:val="00327B93"/>
    <w:rsid w:val="00367F48"/>
    <w:rsid w:val="00382076"/>
    <w:rsid w:val="00400D60"/>
    <w:rsid w:val="00410AB1"/>
    <w:rsid w:val="004253C4"/>
    <w:rsid w:val="00426901"/>
    <w:rsid w:val="004341B8"/>
    <w:rsid w:val="004663AE"/>
    <w:rsid w:val="004711E2"/>
    <w:rsid w:val="00486B13"/>
    <w:rsid w:val="004B125B"/>
    <w:rsid w:val="004C7451"/>
    <w:rsid w:val="004E3850"/>
    <w:rsid w:val="005122B4"/>
    <w:rsid w:val="005134F3"/>
    <w:rsid w:val="00513841"/>
    <w:rsid w:val="005637C1"/>
    <w:rsid w:val="005643A3"/>
    <w:rsid w:val="005915E4"/>
    <w:rsid w:val="00596894"/>
    <w:rsid w:val="005B243A"/>
    <w:rsid w:val="005C5155"/>
    <w:rsid w:val="005D5984"/>
    <w:rsid w:val="005D6A5E"/>
    <w:rsid w:val="005D70D2"/>
    <w:rsid w:val="005E45C9"/>
    <w:rsid w:val="005E7F59"/>
    <w:rsid w:val="005F39AF"/>
    <w:rsid w:val="00652C21"/>
    <w:rsid w:val="0065425C"/>
    <w:rsid w:val="00696F84"/>
    <w:rsid w:val="006B269F"/>
    <w:rsid w:val="006D35B1"/>
    <w:rsid w:val="00702087"/>
    <w:rsid w:val="00713363"/>
    <w:rsid w:val="00733D00"/>
    <w:rsid w:val="007347C4"/>
    <w:rsid w:val="00740D45"/>
    <w:rsid w:val="00763BE2"/>
    <w:rsid w:val="007D247F"/>
    <w:rsid w:val="007E1A7E"/>
    <w:rsid w:val="008467C4"/>
    <w:rsid w:val="00870AB2"/>
    <w:rsid w:val="00875CC7"/>
    <w:rsid w:val="00890BE1"/>
    <w:rsid w:val="008A1823"/>
    <w:rsid w:val="008A5EE7"/>
    <w:rsid w:val="008C7C6F"/>
    <w:rsid w:val="0091730C"/>
    <w:rsid w:val="0091775A"/>
    <w:rsid w:val="00921FAE"/>
    <w:rsid w:val="00927293"/>
    <w:rsid w:val="00935999"/>
    <w:rsid w:val="00937D74"/>
    <w:rsid w:val="00957375"/>
    <w:rsid w:val="00980D88"/>
    <w:rsid w:val="009819DE"/>
    <w:rsid w:val="00997A9C"/>
    <w:rsid w:val="009A56AE"/>
    <w:rsid w:val="009C682F"/>
    <w:rsid w:val="009C712A"/>
    <w:rsid w:val="009C7412"/>
    <w:rsid w:val="009E6048"/>
    <w:rsid w:val="00A11FFE"/>
    <w:rsid w:val="00A821D0"/>
    <w:rsid w:val="00A84FDE"/>
    <w:rsid w:val="00AF5B24"/>
    <w:rsid w:val="00AF6B2E"/>
    <w:rsid w:val="00B059D1"/>
    <w:rsid w:val="00B11EEE"/>
    <w:rsid w:val="00B42FBC"/>
    <w:rsid w:val="00B46C94"/>
    <w:rsid w:val="00B67829"/>
    <w:rsid w:val="00B778DC"/>
    <w:rsid w:val="00B869B1"/>
    <w:rsid w:val="00B86A8F"/>
    <w:rsid w:val="00B9625F"/>
    <w:rsid w:val="00BE26CA"/>
    <w:rsid w:val="00BF4019"/>
    <w:rsid w:val="00C22B7C"/>
    <w:rsid w:val="00C25B63"/>
    <w:rsid w:val="00C331E1"/>
    <w:rsid w:val="00C33868"/>
    <w:rsid w:val="00C4593C"/>
    <w:rsid w:val="00C64873"/>
    <w:rsid w:val="00C727F8"/>
    <w:rsid w:val="00C767C3"/>
    <w:rsid w:val="00CD131C"/>
    <w:rsid w:val="00CF6FD5"/>
    <w:rsid w:val="00D048A9"/>
    <w:rsid w:val="00D122C2"/>
    <w:rsid w:val="00D401EA"/>
    <w:rsid w:val="00D46D03"/>
    <w:rsid w:val="00D72362"/>
    <w:rsid w:val="00D81283"/>
    <w:rsid w:val="00D84721"/>
    <w:rsid w:val="00DA7420"/>
    <w:rsid w:val="00DB14B5"/>
    <w:rsid w:val="00DB441F"/>
    <w:rsid w:val="00DF53DF"/>
    <w:rsid w:val="00E1271C"/>
    <w:rsid w:val="00E442F4"/>
    <w:rsid w:val="00E453BE"/>
    <w:rsid w:val="00E47EBB"/>
    <w:rsid w:val="00E652C9"/>
    <w:rsid w:val="00E751AE"/>
    <w:rsid w:val="00EC4FA0"/>
    <w:rsid w:val="00EC5787"/>
    <w:rsid w:val="00EE3856"/>
    <w:rsid w:val="00EF5F6D"/>
    <w:rsid w:val="00F3537F"/>
    <w:rsid w:val="00F36967"/>
    <w:rsid w:val="00F62F42"/>
    <w:rsid w:val="00F776C3"/>
    <w:rsid w:val="00F802DF"/>
    <w:rsid w:val="00F84FBC"/>
    <w:rsid w:val="00F85567"/>
    <w:rsid w:val="00FB6AD2"/>
    <w:rsid w:val="00FE5C7D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4F688"/>
  <w15:chartTrackingRefBased/>
  <w15:docId w15:val="{E67FC7CE-7327-482C-9308-B81A48F2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7013"/>
    <w:pPr>
      <w:spacing w:before="240" w:after="0"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271C"/>
    <w:pPr>
      <w:keepNext/>
      <w:keepLines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7C3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67C3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271C"/>
    <w:pPr>
      <w:keepLines/>
      <w:outlineLvl w:val="3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271C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67C3"/>
    <w:rPr>
      <w:rFonts w:ascii="Arial" w:eastAsiaTheme="majorEastAsia" w:hAnsi="Arial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67C3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271C"/>
    <w:rPr>
      <w:rFonts w:ascii="Arial" w:eastAsiaTheme="majorEastAsia" w:hAnsi="Arial" w:cstheme="majorBidi"/>
      <w:iCs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A742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420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A742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420"/>
    <w:rPr>
      <w:rFonts w:ascii="Arial" w:hAnsi="Arial"/>
      <w:sz w:val="24"/>
    </w:rPr>
  </w:style>
  <w:style w:type="paragraph" w:customStyle="1" w:styleId="StandardVerborgen">
    <w:name w:val="Standard_Verborgen"/>
    <w:next w:val="Standard"/>
    <w:qFormat/>
    <w:rsid w:val="00187013"/>
    <w:pPr>
      <w:spacing w:before="240" w:after="0" w:line="264" w:lineRule="auto"/>
    </w:pPr>
    <w:rPr>
      <w:rFonts w:ascii="Calibri" w:hAnsi="Calibri"/>
      <w:vanish/>
      <w:color w:val="7030A0"/>
      <w:sz w:val="24"/>
    </w:rPr>
  </w:style>
  <w:style w:type="paragraph" w:customStyle="1" w:styleId="Verfgungspunkte">
    <w:name w:val="Verfügungspunkte"/>
    <w:basedOn w:val="StandardVerborgen"/>
    <w:qFormat/>
    <w:rsid w:val="006B269F"/>
    <w:pPr>
      <w:numPr>
        <w:numId w:val="1"/>
      </w:numPr>
      <w:tabs>
        <w:tab w:val="left" w:pos="454"/>
      </w:tabs>
    </w:pPr>
  </w:style>
  <w:style w:type="paragraph" w:customStyle="1" w:styleId="KopfzSeite1">
    <w:name w:val="Kopfz_Seite1"/>
    <w:qFormat/>
    <w:rsid w:val="00B778DC"/>
    <w:pPr>
      <w:spacing w:after="0" w:line="320" w:lineRule="atLeast"/>
    </w:pPr>
    <w:rPr>
      <w:rFonts w:ascii="Arial" w:hAnsi="Arial"/>
      <w:sz w:val="24"/>
    </w:rPr>
  </w:style>
  <w:style w:type="paragraph" w:customStyle="1" w:styleId="Aufzhlung">
    <w:name w:val="Aufzählung"/>
    <w:qFormat/>
    <w:rsid w:val="00187013"/>
    <w:pPr>
      <w:numPr>
        <w:numId w:val="3"/>
      </w:numPr>
      <w:tabs>
        <w:tab w:val="left" w:pos="397"/>
      </w:tabs>
      <w:spacing w:before="240" w:after="0" w:line="360" w:lineRule="auto"/>
      <w:ind w:left="357" w:hanging="357"/>
    </w:pPr>
    <w:rPr>
      <w:rFonts w:ascii="Arial" w:hAnsi="Arial"/>
      <w:sz w:val="24"/>
    </w:rPr>
  </w:style>
  <w:style w:type="paragraph" w:customStyle="1" w:styleId="Standardeinger">
    <w:name w:val="Standard_einger"/>
    <w:qFormat/>
    <w:rsid w:val="00B059D1"/>
    <w:pPr>
      <w:spacing w:before="240" w:after="0" w:line="360" w:lineRule="auto"/>
      <w:ind w:left="227" w:right="227"/>
    </w:pPr>
    <w:rPr>
      <w:rFonts w:ascii="Arial" w:hAnsi="Arial"/>
      <w:sz w:val="24"/>
    </w:rPr>
  </w:style>
  <w:style w:type="paragraph" w:customStyle="1" w:styleId="Seitenende">
    <w:name w:val="Seitenende"/>
    <w:basedOn w:val="Standard"/>
    <w:qFormat/>
    <w:rsid w:val="0029714F"/>
    <w:pPr>
      <w:spacing w:before="0" w:line="240" w:lineRule="auto"/>
    </w:pPr>
    <w:rPr>
      <w:sz w:val="20"/>
    </w:rPr>
  </w:style>
  <w:style w:type="paragraph" w:customStyle="1" w:styleId="Standard0">
    <w:name w:val="Standard_Ü"/>
    <w:next w:val="Standard"/>
    <w:qFormat/>
    <w:rsid w:val="00B42FBC"/>
    <w:pPr>
      <w:spacing w:before="240" w:after="0" w:line="360" w:lineRule="auto"/>
      <w:jc w:val="center"/>
    </w:pPr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unhideWhenUsed/>
    <w:rsid w:val="004C74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C74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C745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74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745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45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45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253C4"/>
    <w:rPr>
      <w:color w:val="0000FF"/>
      <w:u w:val="single"/>
    </w:rPr>
  </w:style>
  <w:style w:type="character" w:customStyle="1" w:styleId="PatriciaAltARIALZchn">
    <w:name w:val="Patricia Alt ARIAL Zchn"/>
    <w:basedOn w:val="Absatz-Standardschriftart"/>
    <w:link w:val="PatriciaAltARIAL"/>
    <w:locked/>
    <w:rsid w:val="001B327C"/>
    <w:rPr>
      <w:rFonts w:ascii="Arial" w:hAnsi="Arial" w:cs="Arial"/>
    </w:rPr>
  </w:style>
  <w:style w:type="paragraph" w:customStyle="1" w:styleId="PatriciaAltARIAL">
    <w:name w:val="Patricia Alt ARIAL"/>
    <w:basedOn w:val="Standard"/>
    <w:link w:val="PatriciaAltARIALZchn"/>
    <w:rsid w:val="001B327C"/>
    <w:pPr>
      <w:spacing w:before="0" w:line="240" w:lineRule="auto"/>
    </w:pPr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leswig-holstein.de/LLU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chleswig-holstein.de/LL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p-verbund.de/freitextsuch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bteilung-7\_Ablage-Abteilung-7\BImSchG\Muster+Infos\Muster_Bekanntm\Bekanntm%20Bescheid_10_7-8_BImSchG\Muster_Bekanntm_Bescheid_auch_f&#252;r_IED-Anl_10_7-8_BImsch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Muster_Bekanntm_Bescheid_auch_für_IED-Anl_10_7-8_BImschG.dotx</Template>
  <TotalTime>0</TotalTime>
  <Pages>4</Pages>
  <Words>902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Genehmigungserteilung</vt:lpstr>
    </vt:vector>
  </TitlesOfParts>
  <Company>Land Schleswig-Holstein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Genehmigungserteilung</dc:title>
  <dc:subject/>
  <dc:creator>Röthling, Romy (LLUR)</dc:creator>
  <cp:keywords/>
  <dc:description/>
  <cp:lastModifiedBy>Röthling, Romy (LLUR)</cp:lastModifiedBy>
  <cp:revision>42</cp:revision>
  <cp:lastPrinted>2022-03-24T08:22:00Z</cp:lastPrinted>
  <dcterms:created xsi:type="dcterms:W3CDTF">2022-02-15T11:42:00Z</dcterms:created>
  <dcterms:modified xsi:type="dcterms:W3CDTF">2022-03-28T13:07:00Z</dcterms:modified>
</cp:coreProperties>
</file>