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E52EE" w14:textId="77777777" w:rsidR="00F31E26" w:rsidRPr="002E307F" w:rsidRDefault="00F31E26">
      <w:pPr>
        <w:rPr>
          <w:rFonts w:ascii="Arial" w:hAnsi="Arial" w:cs="Arial"/>
        </w:rPr>
      </w:pPr>
    </w:p>
    <w:p w14:paraId="69E03BA4" w14:textId="1B3641B3" w:rsidR="001A02F8" w:rsidRPr="00E54A29" w:rsidRDefault="003C4F67" w:rsidP="00157484">
      <w:pPr>
        <w:autoSpaceDE w:val="0"/>
        <w:autoSpaceDN w:val="0"/>
        <w:adjustRightInd w:val="0"/>
        <w:spacing w:line="240" w:lineRule="auto"/>
        <w:jc w:val="center"/>
        <w:rPr>
          <w:rFonts w:ascii="Arial" w:hAnsi="Arial" w:cs="Arial"/>
          <w:b/>
          <w:bCs/>
          <w:color w:val="000000"/>
          <w:szCs w:val="24"/>
        </w:rPr>
      </w:pPr>
      <w:r w:rsidRPr="003C4F67">
        <w:rPr>
          <w:rFonts w:ascii="Arial" w:hAnsi="Arial" w:cs="Arial"/>
          <w:b/>
          <w:bCs/>
          <w:color w:val="000000"/>
          <w:szCs w:val="24"/>
        </w:rPr>
        <w:t xml:space="preserve">Vorhaben </w:t>
      </w:r>
      <w:r w:rsidR="00CB1577">
        <w:rPr>
          <w:rFonts w:ascii="Arial" w:hAnsi="Arial" w:cs="Arial"/>
          <w:b/>
          <w:bCs/>
          <w:color w:val="000000"/>
          <w:szCs w:val="24"/>
        </w:rPr>
        <w:t xml:space="preserve">Anbindung UW </w:t>
      </w:r>
      <w:proofErr w:type="spellStart"/>
      <w:r w:rsidR="00CB1577">
        <w:rPr>
          <w:rFonts w:ascii="Arial" w:hAnsi="Arial" w:cs="Arial"/>
          <w:b/>
          <w:bCs/>
          <w:color w:val="000000"/>
          <w:szCs w:val="24"/>
        </w:rPr>
        <w:t>Wasbek</w:t>
      </w:r>
      <w:proofErr w:type="spellEnd"/>
      <w:r w:rsidR="00CB1577">
        <w:rPr>
          <w:rFonts w:ascii="Arial" w:hAnsi="Arial" w:cs="Arial"/>
          <w:b/>
          <w:bCs/>
          <w:color w:val="000000"/>
          <w:szCs w:val="24"/>
        </w:rPr>
        <w:t xml:space="preserve"> – </w:t>
      </w:r>
      <w:proofErr w:type="spellStart"/>
      <w:r w:rsidR="00CB1577">
        <w:rPr>
          <w:rFonts w:ascii="Arial" w:hAnsi="Arial" w:cs="Arial"/>
          <w:b/>
          <w:bCs/>
          <w:color w:val="000000"/>
          <w:szCs w:val="24"/>
        </w:rPr>
        <w:t>Ehndorf</w:t>
      </w:r>
      <w:proofErr w:type="spellEnd"/>
      <w:r w:rsidR="00CB1577">
        <w:rPr>
          <w:rFonts w:ascii="Arial" w:hAnsi="Arial" w:cs="Arial"/>
          <w:b/>
          <w:bCs/>
          <w:color w:val="000000"/>
          <w:szCs w:val="24"/>
        </w:rPr>
        <w:t xml:space="preserve"> mittels Seilabspannung an die 110-kV-Leitung LH-13-105 </w:t>
      </w:r>
      <w:r w:rsidR="00B34329">
        <w:rPr>
          <w:rFonts w:ascii="Arial" w:hAnsi="Arial" w:cs="Arial"/>
          <w:b/>
          <w:bCs/>
          <w:color w:val="000000"/>
          <w:szCs w:val="24"/>
        </w:rPr>
        <w:t>in de</w:t>
      </w:r>
      <w:r>
        <w:rPr>
          <w:rFonts w:ascii="Arial" w:hAnsi="Arial" w:cs="Arial"/>
          <w:b/>
          <w:bCs/>
          <w:color w:val="000000"/>
          <w:szCs w:val="24"/>
        </w:rPr>
        <w:t>r</w:t>
      </w:r>
      <w:r w:rsidR="00802E24">
        <w:rPr>
          <w:rFonts w:ascii="Arial" w:hAnsi="Arial" w:cs="Arial"/>
          <w:b/>
          <w:bCs/>
          <w:color w:val="000000"/>
          <w:szCs w:val="24"/>
        </w:rPr>
        <w:t xml:space="preserve"> Gemeinde</w:t>
      </w:r>
      <w:r w:rsidR="00CB1577">
        <w:rPr>
          <w:rFonts w:ascii="Arial" w:hAnsi="Arial" w:cs="Arial"/>
          <w:b/>
          <w:bCs/>
          <w:color w:val="000000"/>
          <w:szCs w:val="24"/>
        </w:rPr>
        <w:t xml:space="preserve"> Neumünster</w:t>
      </w:r>
    </w:p>
    <w:p w14:paraId="3AB6E18E" w14:textId="77777777" w:rsidR="00D546FE" w:rsidRPr="000B4A11" w:rsidRDefault="00D546FE" w:rsidP="003B5536">
      <w:pPr>
        <w:jc w:val="center"/>
        <w:rPr>
          <w:rFonts w:ascii="Arial" w:hAnsi="Arial" w:cs="Arial"/>
          <w:b/>
          <w:bCs/>
        </w:rPr>
      </w:pPr>
    </w:p>
    <w:p w14:paraId="14F7E89E" w14:textId="77777777" w:rsidR="00F31E26" w:rsidRPr="002E307F" w:rsidRDefault="00D909E9" w:rsidP="006D4D33">
      <w:pPr>
        <w:pStyle w:val="Textkrper"/>
        <w:jc w:val="center"/>
        <w:rPr>
          <w:rFonts w:ascii="Arial" w:hAnsi="Arial" w:cs="Arial"/>
        </w:rPr>
      </w:pPr>
      <w:r w:rsidRPr="002E307F">
        <w:rPr>
          <w:rFonts w:ascii="Arial" w:hAnsi="Arial" w:cs="Arial"/>
        </w:rPr>
        <w:t>F</w:t>
      </w:r>
      <w:r w:rsidR="00F31E26" w:rsidRPr="002E307F">
        <w:rPr>
          <w:rFonts w:ascii="Arial" w:hAnsi="Arial" w:cs="Arial"/>
        </w:rPr>
        <w:t xml:space="preserve">eststellung gem. § </w:t>
      </w:r>
      <w:r w:rsidR="001E1C72" w:rsidRPr="002E307F">
        <w:rPr>
          <w:rFonts w:ascii="Arial" w:hAnsi="Arial" w:cs="Arial"/>
        </w:rPr>
        <w:t>9</w:t>
      </w:r>
      <w:r w:rsidR="00F31E26" w:rsidRPr="002E307F">
        <w:rPr>
          <w:rFonts w:ascii="Arial" w:hAnsi="Arial" w:cs="Arial"/>
        </w:rPr>
        <w:t xml:space="preserve"> des Gesetzes über die Umweltverträglichkeits</w:t>
      </w:r>
      <w:r w:rsidRPr="002E307F">
        <w:rPr>
          <w:rFonts w:ascii="Arial" w:hAnsi="Arial" w:cs="Arial"/>
        </w:rPr>
        <w:t xml:space="preserve">prüfung </w:t>
      </w:r>
    </w:p>
    <w:p w14:paraId="05A3BBAF" w14:textId="77777777" w:rsidR="00014C75" w:rsidRPr="002E307F" w:rsidRDefault="00014C75">
      <w:pPr>
        <w:pStyle w:val="Textkrper"/>
        <w:rPr>
          <w:rFonts w:ascii="Arial" w:hAnsi="Arial" w:cs="Arial"/>
        </w:rPr>
      </w:pPr>
    </w:p>
    <w:p w14:paraId="7563EA95" w14:textId="17084556" w:rsidR="00F31E26" w:rsidRPr="002E307F" w:rsidRDefault="00F31E26" w:rsidP="00B74452">
      <w:pPr>
        <w:rPr>
          <w:rFonts w:ascii="Arial" w:hAnsi="Arial" w:cs="Arial"/>
          <w:i/>
          <w:szCs w:val="24"/>
        </w:rPr>
      </w:pPr>
      <w:r w:rsidRPr="002E307F">
        <w:rPr>
          <w:rFonts w:ascii="Arial" w:hAnsi="Arial" w:cs="Arial"/>
          <w:szCs w:val="24"/>
        </w:rPr>
        <w:t xml:space="preserve">Bekanntmachung des </w:t>
      </w:r>
      <w:r w:rsidR="00D948F9" w:rsidRPr="002E307F">
        <w:rPr>
          <w:rStyle w:val="Absender"/>
          <w:sz w:val="24"/>
          <w:szCs w:val="24"/>
        </w:rPr>
        <w:t>Ministeriums f</w:t>
      </w:r>
      <w:r w:rsidR="000E0748">
        <w:rPr>
          <w:rStyle w:val="Absender"/>
          <w:sz w:val="24"/>
          <w:szCs w:val="24"/>
        </w:rPr>
        <w:t>ür Energiewende, Klimaschutz,</w:t>
      </w:r>
      <w:r w:rsidR="00D948F9" w:rsidRPr="002E307F">
        <w:rPr>
          <w:rStyle w:val="Absender"/>
          <w:sz w:val="24"/>
          <w:szCs w:val="24"/>
        </w:rPr>
        <w:t xml:space="preserve"> Umwelt</w:t>
      </w:r>
      <w:r w:rsidR="000E0748">
        <w:rPr>
          <w:rStyle w:val="Absender"/>
          <w:sz w:val="24"/>
          <w:szCs w:val="24"/>
        </w:rPr>
        <w:t xml:space="preserve"> und Natur </w:t>
      </w:r>
      <w:r w:rsidR="00D948F9" w:rsidRPr="002E307F">
        <w:rPr>
          <w:rStyle w:val="Absender"/>
          <w:sz w:val="24"/>
          <w:szCs w:val="24"/>
        </w:rPr>
        <w:t>des Landes Schleswig-Holstein</w:t>
      </w:r>
      <w:r w:rsidR="00D948F9" w:rsidRPr="002E307F">
        <w:rPr>
          <w:rFonts w:ascii="Arial" w:hAnsi="Arial" w:cs="Arial"/>
          <w:szCs w:val="24"/>
        </w:rPr>
        <w:t xml:space="preserve"> </w:t>
      </w:r>
      <w:r w:rsidR="00D948F9" w:rsidRPr="002E307F">
        <w:rPr>
          <w:rStyle w:val="Absender"/>
          <w:sz w:val="24"/>
          <w:szCs w:val="24"/>
        </w:rPr>
        <w:t>-Amt für Planfeststellung Energie-</w:t>
      </w:r>
      <w:r w:rsidR="00C622AA" w:rsidRPr="002E307F">
        <w:rPr>
          <w:rStyle w:val="Absender"/>
          <w:sz w:val="24"/>
          <w:szCs w:val="24"/>
        </w:rPr>
        <w:t xml:space="preserve"> </w:t>
      </w:r>
      <w:r w:rsidRPr="002E307F">
        <w:rPr>
          <w:rFonts w:ascii="Arial" w:hAnsi="Arial" w:cs="Arial"/>
          <w:szCs w:val="24"/>
        </w:rPr>
        <w:t>v</w:t>
      </w:r>
      <w:r w:rsidR="00C622AA" w:rsidRPr="002E307F">
        <w:rPr>
          <w:rFonts w:ascii="Arial" w:hAnsi="Arial" w:cs="Arial"/>
          <w:szCs w:val="24"/>
        </w:rPr>
        <w:t>.</w:t>
      </w:r>
      <w:r w:rsidR="008457F9" w:rsidRPr="002E307F">
        <w:rPr>
          <w:rFonts w:ascii="Arial" w:hAnsi="Arial" w:cs="Arial"/>
          <w:szCs w:val="24"/>
        </w:rPr>
        <w:t xml:space="preserve"> </w:t>
      </w:r>
      <w:r w:rsidR="000E0748">
        <w:rPr>
          <w:rFonts w:ascii="Arial" w:hAnsi="Arial" w:cs="Arial"/>
          <w:szCs w:val="24"/>
        </w:rPr>
        <w:t>06</w:t>
      </w:r>
      <w:r w:rsidR="00AE06D1">
        <w:rPr>
          <w:rFonts w:ascii="Arial" w:hAnsi="Arial" w:cs="Arial"/>
          <w:szCs w:val="24"/>
        </w:rPr>
        <w:t>.12</w:t>
      </w:r>
      <w:r w:rsidR="001F295E">
        <w:rPr>
          <w:rFonts w:ascii="Arial" w:hAnsi="Arial" w:cs="Arial"/>
          <w:szCs w:val="24"/>
        </w:rPr>
        <w:t>.2022</w:t>
      </w:r>
      <w:r w:rsidR="00815AFB" w:rsidRPr="002E307F">
        <w:rPr>
          <w:rFonts w:ascii="Arial" w:hAnsi="Arial" w:cs="Arial"/>
          <w:szCs w:val="24"/>
        </w:rPr>
        <w:t xml:space="preserve"> – Az.: </w:t>
      </w:r>
      <w:r w:rsidR="009763AF" w:rsidRPr="002E307F">
        <w:rPr>
          <w:rFonts w:ascii="Arial" w:hAnsi="Arial" w:cs="Arial"/>
          <w:szCs w:val="24"/>
        </w:rPr>
        <w:t xml:space="preserve">AfPE </w:t>
      </w:r>
      <w:r w:rsidR="00CB1577">
        <w:rPr>
          <w:rFonts w:ascii="Arial" w:hAnsi="Arial" w:cs="Arial"/>
          <w:szCs w:val="24"/>
        </w:rPr>
        <w:t>7</w:t>
      </w:r>
      <w:r w:rsidR="009763AF" w:rsidRPr="002E307F">
        <w:rPr>
          <w:rFonts w:ascii="Arial" w:hAnsi="Arial" w:cs="Arial"/>
          <w:szCs w:val="24"/>
        </w:rPr>
        <w:t xml:space="preserve">- </w:t>
      </w:r>
      <w:r w:rsidR="005A5397" w:rsidRPr="002E307F">
        <w:rPr>
          <w:rFonts w:ascii="Arial" w:hAnsi="Arial" w:cs="Arial"/>
          <w:szCs w:val="24"/>
        </w:rPr>
        <w:t>667-Entscheidungen UVP-Pflich</w:t>
      </w:r>
      <w:r w:rsidR="00CB1577">
        <w:rPr>
          <w:rFonts w:ascii="Arial" w:hAnsi="Arial" w:cs="Arial"/>
          <w:szCs w:val="24"/>
        </w:rPr>
        <w:t>t-68</w:t>
      </w:r>
    </w:p>
    <w:p w14:paraId="152B574F" w14:textId="77777777" w:rsidR="00F31E26" w:rsidRPr="002E307F" w:rsidRDefault="00F31E26" w:rsidP="00B74452">
      <w:pPr>
        <w:pStyle w:val="Textkrper"/>
        <w:rPr>
          <w:rFonts w:ascii="Arial" w:hAnsi="Arial" w:cs="Arial"/>
        </w:rPr>
      </w:pPr>
    </w:p>
    <w:p w14:paraId="73CC7D73" w14:textId="5D0BE425" w:rsidR="00157484" w:rsidRDefault="00157484" w:rsidP="00CB1577">
      <w:pPr>
        <w:rPr>
          <w:rFonts w:ascii="Arial" w:hAnsi="Arial" w:cs="Arial"/>
          <w:szCs w:val="24"/>
        </w:rPr>
      </w:pPr>
      <w:r w:rsidRPr="00157484">
        <w:rPr>
          <w:rFonts w:ascii="Arial" w:hAnsi="Arial" w:cs="Arial"/>
          <w:szCs w:val="24"/>
        </w:rPr>
        <w:t xml:space="preserve">Gegenstand des Vorhabens ist die Einbindung des noch zu errichtenden Umspannwerkes </w:t>
      </w:r>
      <w:proofErr w:type="spellStart"/>
      <w:r w:rsidR="00CB1577">
        <w:rPr>
          <w:rFonts w:ascii="Arial" w:hAnsi="Arial" w:cs="Arial"/>
          <w:szCs w:val="24"/>
        </w:rPr>
        <w:t>Wasbek-Ehndorf</w:t>
      </w:r>
      <w:proofErr w:type="spellEnd"/>
      <w:r w:rsidRPr="00157484">
        <w:rPr>
          <w:rFonts w:ascii="Arial" w:hAnsi="Arial" w:cs="Arial"/>
          <w:szCs w:val="24"/>
        </w:rPr>
        <w:t xml:space="preserve"> in die bestehende 110-kV Hochspannungsfreileitung </w:t>
      </w:r>
      <w:r w:rsidR="00CB1577">
        <w:rPr>
          <w:rFonts w:ascii="Arial" w:hAnsi="Arial" w:cs="Arial"/>
          <w:szCs w:val="24"/>
        </w:rPr>
        <w:t>LH- 13-105</w:t>
      </w:r>
      <w:r w:rsidRPr="00157484">
        <w:rPr>
          <w:rFonts w:ascii="Arial" w:hAnsi="Arial" w:cs="Arial"/>
          <w:szCs w:val="24"/>
        </w:rPr>
        <w:t xml:space="preserve">. Die Schleswig-Holstein Netz AG (kurz: SHNG) hat im Zuge des Ausbaus der erneuerbaren Energien den Erzeugern regenerativer Energien den wirtschaftlich günstigsten Einspeisepunkt zu benennen. </w:t>
      </w:r>
      <w:r w:rsidR="00CB1577" w:rsidRPr="00CB1577">
        <w:rPr>
          <w:rFonts w:ascii="Arial" w:hAnsi="Arial" w:cs="Arial"/>
          <w:szCs w:val="24"/>
        </w:rPr>
        <w:t>Die Anbindung an das Stromnetz ist aufgrund der technischen und baulichen Gegebenheiten</w:t>
      </w:r>
      <w:r w:rsidR="00CB1577">
        <w:rPr>
          <w:rFonts w:ascii="Arial" w:hAnsi="Arial" w:cs="Arial"/>
          <w:szCs w:val="24"/>
        </w:rPr>
        <w:t xml:space="preserve"> </w:t>
      </w:r>
      <w:r w:rsidR="00CB1577" w:rsidRPr="00CB1577">
        <w:rPr>
          <w:rFonts w:ascii="Arial" w:hAnsi="Arial" w:cs="Arial"/>
          <w:szCs w:val="24"/>
        </w:rPr>
        <w:t>auf den vom zuständigen Netzbetreiber vorgegebenen Hochspannungsmast (Nr.23) der</w:t>
      </w:r>
      <w:r w:rsidR="00CB1577">
        <w:rPr>
          <w:rFonts w:ascii="Arial" w:hAnsi="Arial" w:cs="Arial"/>
          <w:szCs w:val="24"/>
        </w:rPr>
        <w:t xml:space="preserve"> </w:t>
      </w:r>
      <w:r w:rsidR="00CB1577" w:rsidRPr="00CB1577">
        <w:rPr>
          <w:rFonts w:ascii="Arial" w:hAnsi="Arial" w:cs="Arial"/>
          <w:szCs w:val="24"/>
        </w:rPr>
        <w:t>Trasse LH-13-105 beschränkt, da dieser die nötige Stabilität aufweist. Im Rahmen der</w:t>
      </w:r>
      <w:r w:rsidR="00CB1577">
        <w:rPr>
          <w:rFonts w:ascii="Arial" w:hAnsi="Arial" w:cs="Arial"/>
          <w:szCs w:val="24"/>
        </w:rPr>
        <w:t xml:space="preserve"> </w:t>
      </w:r>
      <w:r w:rsidR="00CB1577" w:rsidRPr="00CB1577">
        <w:rPr>
          <w:rFonts w:ascii="Arial" w:hAnsi="Arial" w:cs="Arial"/>
          <w:szCs w:val="24"/>
        </w:rPr>
        <w:t>begrenzten Möglichkeiten ist die schonendste Variante mit größtmöglichem Abstand zu wertvollen</w:t>
      </w:r>
      <w:r w:rsidR="00CB1577">
        <w:rPr>
          <w:rFonts w:ascii="Arial" w:hAnsi="Arial" w:cs="Arial"/>
          <w:szCs w:val="24"/>
        </w:rPr>
        <w:t xml:space="preserve"> </w:t>
      </w:r>
      <w:r w:rsidR="00CB1577" w:rsidRPr="00CB1577">
        <w:rPr>
          <w:rFonts w:ascii="Arial" w:hAnsi="Arial" w:cs="Arial"/>
          <w:szCs w:val="24"/>
        </w:rPr>
        <w:t>Biotopen ausgewählt worden.</w:t>
      </w:r>
    </w:p>
    <w:p w14:paraId="2C3C38C2" w14:textId="77777777" w:rsidR="00CB1577" w:rsidRPr="00157484" w:rsidRDefault="00CB1577" w:rsidP="00CB1577">
      <w:pPr>
        <w:rPr>
          <w:rFonts w:ascii="Arial" w:hAnsi="Arial" w:cs="Arial"/>
          <w:szCs w:val="24"/>
        </w:rPr>
      </w:pPr>
    </w:p>
    <w:p w14:paraId="06F58A9C" w14:textId="768E6CB8" w:rsidR="00157484" w:rsidRPr="00157484" w:rsidRDefault="00157484" w:rsidP="00AE06D1">
      <w:pPr>
        <w:rPr>
          <w:rFonts w:ascii="Arial" w:hAnsi="Arial" w:cs="Arial"/>
          <w:szCs w:val="24"/>
        </w:rPr>
      </w:pPr>
      <w:r w:rsidRPr="00157484">
        <w:rPr>
          <w:rFonts w:ascii="Arial" w:hAnsi="Arial" w:cs="Arial"/>
          <w:szCs w:val="24"/>
        </w:rPr>
        <w:t>Hier plant</w:t>
      </w:r>
      <w:r w:rsidR="00F132D3">
        <w:rPr>
          <w:rFonts w:ascii="Arial" w:hAnsi="Arial" w:cs="Arial"/>
          <w:szCs w:val="24"/>
        </w:rPr>
        <w:t xml:space="preserve"> WT Energiesystem</w:t>
      </w:r>
      <w:r w:rsidR="00570CFF">
        <w:rPr>
          <w:rFonts w:ascii="Arial" w:hAnsi="Arial" w:cs="Arial"/>
          <w:szCs w:val="24"/>
        </w:rPr>
        <w:t>e</w:t>
      </w:r>
      <w:r w:rsidR="00AE06D1">
        <w:rPr>
          <w:rFonts w:ascii="Arial" w:hAnsi="Arial" w:cs="Arial"/>
          <w:szCs w:val="24"/>
        </w:rPr>
        <w:t xml:space="preserve"> GmbH - </w:t>
      </w:r>
      <w:proofErr w:type="spellStart"/>
      <w:r w:rsidR="00AE06D1">
        <w:rPr>
          <w:rFonts w:ascii="Arial" w:hAnsi="Arial" w:cs="Arial"/>
          <w:szCs w:val="24"/>
        </w:rPr>
        <w:t>Glogauer</w:t>
      </w:r>
      <w:proofErr w:type="spellEnd"/>
      <w:r w:rsidR="00AE06D1">
        <w:rPr>
          <w:rFonts w:ascii="Arial" w:hAnsi="Arial" w:cs="Arial"/>
          <w:szCs w:val="24"/>
        </w:rPr>
        <w:t xml:space="preserve"> Straße 9, </w:t>
      </w:r>
      <w:r w:rsidR="00AE06D1" w:rsidRPr="00AE06D1">
        <w:rPr>
          <w:rFonts w:ascii="Arial" w:hAnsi="Arial" w:cs="Arial"/>
          <w:szCs w:val="24"/>
        </w:rPr>
        <w:t>01587 Riesa</w:t>
      </w:r>
      <w:r w:rsidR="00F132D3">
        <w:rPr>
          <w:rFonts w:ascii="Arial" w:hAnsi="Arial" w:cs="Arial"/>
          <w:szCs w:val="24"/>
        </w:rPr>
        <w:t xml:space="preserve"> </w:t>
      </w:r>
      <w:r w:rsidR="00AE06D1">
        <w:rPr>
          <w:rFonts w:ascii="Arial" w:hAnsi="Arial" w:cs="Arial"/>
          <w:szCs w:val="24"/>
        </w:rPr>
        <w:t xml:space="preserve">- </w:t>
      </w:r>
      <w:r w:rsidR="00F132D3">
        <w:rPr>
          <w:rFonts w:ascii="Arial" w:hAnsi="Arial" w:cs="Arial"/>
          <w:szCs w:val="24"/>
        </w:rPr>
        <w:t>für den Vorhabenträger</w:t>
      </w:r>
      <w:r w:rsidR="006F1254">
        <w:rPr>
          <w:rFonts w:ascii="Arial" w:hAnsi="Arial" w:cs="Arial"/>
          <w:szCs w:val="24"/>
        </w:rPr>
        <w:t xml:space="preserve"> </w:t>
      </w:r>
      <w:proofErr w:type="spellStart"/>
      <w:r w:rsidR="006F1254">
        <w:rPr>
          <w:rFonts w:ascii="Arial" w:hAnsi="Arial" w:cs="Arial"/>
          <w:szCs w:val="24"/>
        </w:rPr>
        <w:t>Enerparc</w:t>
      </w:r>
      <w:proofErr w:type="spellEnd"/>
      <w:r w:rsidR="006F1254">
        <w:rPr>
          <w:rFonts w:ascii="Arial" w:hAnsi="Arial" w:cs="Arial"/>
          <w:szCs w:val="24"/>
        </w:rPr>
        <w:t xml:space="preserve"> Solar </w:t>
      </w:r>
      <w:proofErr w:type="spellStart"/>
      <w:r w:rsidR="006F1254">
        <w:rPr>
          <w:rFonts w:ascii="Arial" w:hAnsi="Arial" w:cs="Arial"/>
          <w:szCs w:val="24"/>
        </w:rPr>
        <w:t>Invest</w:t>
      </w:r>
      <w:proofErr w:type="spellEnd"/>
      <w:r w:rsidR="006F1254">
        <w:rPr>
          <w:rFonts w:ascii="Arial" w:hAnsi="Arial" w:cs="Arial"/>
          <w:szCs w:val="24"/>
        </w:rPr>
        <w:t xml:space="preserve"> 151 GmbH</w:t>
      </w:r>
      <w:r w:rsidR="00AE06D1">
        <w:rPr>
          <w:rFonts w:ascii="Arial" w:hAnsi="Arial" w:cs="Arial"/>
          <w:szCs w:val="24"/>
        </w:rPr>
        <w:t xml:space="preserve"> - Zirkusweg 2, </w:t>
      </w:r>
      <w:r w:rsidR="00AE06D1" w:rsidRPr="00AE06D1">
        <w:rPr>
          <w:rFonts w:ascii="Arial" w:hAnsi="Arial" w:cs="Arial"/>
          <w:szCs w:val="24"/>
        </w:rPr>
        <w:t>20395 Hamburg</w:t>
      </w:r>
      <w:r w:rsidR="00AE06D1">
        <w:rPr>
          <w:rFonts w:ascii="Arial" w:hAnsi="Arial" w:cs="Arial"/>
          <w:szCs w:val="24"/>
        </w:rPr>
        <w:t xml:space="preserve"> -</w:t>
      </w:r>
      <w:r w:rsidRPr="00157484">
        <w:rPr>
          <w:rFonts w:ascii="Arial" w:hAnsi="Arial" w:cs="Arial"/>
          <w:szCs w:val="24"/>
        </w:rPr>
        <w:t xml:space="preserve"> die Errichtung eines Umspannwerkes, welches im Zuge der Gesamtbaumaßnahme in die Leitung </w:t>
      </w:r>
      <w:r w:rsidR="00F132D3">
        <w:rPr>
          <w:rFonts w:ascii="Arial" w:hAnsi="Arial" w:cs="Arial"/>
          <w:szCs w:val="24"/>
        </w:rPr>
        <w:t>LH-13-105</w:t>
      </w:r>
      <w:r w:rsidRPr="00157484">
        <w:rPr>
          <w:rFonts w:ascii="Arial" w:hAnsi="Arial" w:cs="Arial"/>
          <w:szCs w:val="24"/>
        </w:rPr>
        <w:t xml:space="preserve"> eingebunden werden soll. Die Errichtung des Umspannwerkes wird in einem separaten Verfahren abgehandelt und ist nicht Bestandteil der vorliegen Entscheidung über die UVP-Pflicht.</w:t>
      </w:r>
    </w:p>
    <w:p w14:paraId="14D33075" w14:textId="77777777" w:rsidR="00157484" w:rsidRPr="00157484" w:rsidRDefault="00157484" w:rsidP="00157484">
      <w:pPr>
        <w:rPr>
          <w:rFonts w:ascii="Arial" w:hAnsi="Arial" w:cs="Arial"/>
          <w:szCs w:val="24"/>
        </w:rPr>
      </w:pPr>
    </w:p>
    <w:p w14:paraId="48262430" w14:textId="3358C47E" w:rsidR="00C63A84" w:rsidRPr="00C63A84" w:rsidRDefault="00C63A84" w:rsidP="00C63A84">
      <w:pPr>
        <w:rPr>
          <w:rFonts w:ascii="Arial" w:hAnsi="Arial" w:cs="Arial"/>
          <w:szCs w:val="24"/>
        </w:rPr>
      </w:pPr>
      <w:r w:rsidRPr="00C63A84">
        <w:rPr>
          <w:rFonts w:ascii="Arial" w:hAnsi="Arial" w:cs="Arial"/>
          <w:szCs w:val="24"/>
        </w:rPr>
        <w:t>Für das hier betrachtete Vorhaben ist Punkt 19.1.4 der Anlage 1 des UVPG maßgeblich: Für di</w:t>
      </w:r>
      <w:r w:rsidR="00AE06D1">
        <w:rPr>
          <w:rFonts w:ascii="Arial" w:hAnsi="Arial" w:cs="Arial"/>
          <w:szCs w:val="24"/>
        </w:rPr>
        <w:t>e Errichtung und den Betrieb ei</w:t>
      </w:r>
      <w:r w:rsidRPr="00C63A84">
        <w:rPr>
          <w:rFonts w:ascii="Arial" w:hAnsi="Arial" w:cs="Arial"/>
          <w:szCs w:val="24"/>
        </w:rPr>
        <w:t xml:space="preserve">ner Hochspannungsfreileitung im Sinne des Energiewirtschaftsgesetzes mit einer Länge von weniger als 5 km und einer Nennspannung von 110 kV oder mehr, ist eine standortbezogene Vorprüfung des Einzelfalls gemäß § 9 (4) i.V.m. § 7 (2) UVPG vorgesehen. Im Rahmen dieser UVP-Vorprüfung ist festzustellen, ob für das Vorhaben eine Verpflichtung zur Durchführung </w:t>
      </w:r>
      <w:r w:rsidR="00AE06D1">
        <w:rPr>
          <w:rFonts w:ascii="Arial" w:hAnsi="Arial" w:cs="Arial"/>
          <w:szCs w:val="24"/>
        </w:rPr>
        <w:t>einer Umweltverträglichkeitsprü</w:t>
      </w:r>
      <w:r w:rsidRPr="00C63A84">
        <w:rPr>
          <w:rFonts w:ascii="Arial" w:hAnsi="Arial" w:cs="Arial"/>
          <w:szCs w:val="24"/>
        </w:rPr>
        <w:t xml:space="preserve">fung besteht. Die ökologische Empfindlichkeit eines Gebiets, </w:t>
      </w:r>
      <w:r w:rsidRPr="00C63A84">
        <w:rPr>
          <w:rFonts w:ascii="Arial" w:hAnsi="Arial" w:cs="Arial"/>
          <w:szCs w:val="24"/>
        </w:rPr>
        <w:lastRenderedPageBreak/>
        <w:t>welches durch das geplante Änderungsvorhaben möglicherweise beeinträchtigt wird, ist insbesondere hinsichtlich der in Anlage 3 Nr. 2.3 UVPG aufgefü</w:t>
      </w:r>
      <w:r w:rsidR="00AE06D1">
        <w:rPr>
          <w:rFonts w:ascii="Arial" w:hAnsi="Arial" w:cs="Arial"/>
          <w:szCs w:val="24"/>
        </w:rPr>
        <w:t>hrten Nutzungs- und Schutzkrite</w:t>
      </w:r>
      <w:r w:rsidRPr="00C63A84">
        <w:rPr>
          <w:rFonts w:ascii="Arial" w:hAnsi="Arial" w:cs="Arial"/>
          <w:szCs w:val="24"/>
        </w:rPr>
        <w:t>rien zu beurteilen. Die standortbezogene Vorprüfung wird als überschlägi</w:t>
      </w:r>
      <w:r w:rsidR="00AE06D1">
        <w:rPr>
          <w:rFonts w:ascii="Arial" w:hAnsi="Arial" w:cs="Arial"/>
          <w:szCs w:val="24"/>
        </w:rPr>
        <w:t>ge Prü</w:t>
      </w:r>
      <w:r w:rsidRPr="00C63A84">
        <w:rPr>
          <w:rFonts w:ascii="Arial" w:hAnsi="Arial" w:cs="Arial"/>
          <w:szCs w:val="24"/>
        </w:rPr>
        <w:t>fung in zwei Stufen durchgeführt. In der ersten Stuf</w:t>
      </w:r>
      <w:r w:rsidR="00AE06D1">
        <w:rPr>
          <w:rFonts w:ascii="Arial" w:hAnsi="Arial" w:cs="Arial"/>
          <w:szCs w:val="24"/>
        </w:rPr>
        <w:t>e ist zu prüfen, ob bei dem Vor</w:t>
      </w:r>
      <w:r w:rsidRPr="00C63A84">
        <w:rPr>
          <w:rFonts w:ascii="Arial" w:hAnsi="Arial" w:cs="Arial"/>
          <w:szCs w:val="24"/>
        </w:rPr>
        <w:t>haben besondere örtliche Gegebenheiten gemäß den in Anlage 3 Nummer 2.3 aufgeführten Schutzkriterien vorliegen. Ergibt die Prüfung in der ersten Stufe (Stufe 1), dass keine besonderen örtlichen Gegebenheiten vorliegen, so besteht keine UVP-Pflicht. Ergibt die Prüfung in der ersten Stuf</w:t>
      </w:r>
      <w:r w:rsidR="00AE06D1">
        <w:rPr>
          <w:rFonts w:ascii="Arial" w:hAnsi="Arial" w:cs="Arial"/>
          <w:szCs w:val="24"/>
        </w:rPr>
        <w:t>e, dass besondere örtliche Gege</w:t>
      </w:r>
      <w:r w:rsidRPr="00C63A84">
        <w:rPr>
          <w:rFonts w:ascii="Arial" w:hAnsi="Arial" w:cs="Arial"/>
          <w:szCs w:val="24"/>
        </w:rPr>
        <w:t>benheiten vorliegen, so ist auf der zweiten Stufe u</w:t>
      </w:r>
      <w:r w:rsidR="00AE06D1">
        <w:rPr>
          <w:rFonts w:ascii="Arial" w:hAnsi="Arial" w:cs="Arial"/>
          <w:szCs w:val="24"/>
        </w:rPr>
        <w:t>nter Berücksichtigung der in An</w:t>
      </w:r>
      <w:r w:rsidRPr="00C63A84">
        <w:rPr>
          <w:rFonts w:ascii="Arial" w:hAnsi="Arial" w:cs="Arial"/>
          <w:szCs w:val="24"/>
        </w:rPr>
        <w:t xml:space="preserve">lage 3 aufgeführten Kriterien zu prüfen, ob das Vorhaben erhebliche nachteilige Umweltauswirkungen haben kann, die die besondere Empfindlichkeit oder die Schutzziele eines Gebietes betreffen und nach § </w:t>
      </w:r>
      <w:r w:rsidR="00AE06D1">
        <w:rPr>
          <w:rFonts w:ascii="Arial" w:hAnsi="Arial" w:cs="Arial"/>
          <w:szCs w:val="24"/>
        </w:rPr>
        <w:t>25 Absatz 2 UVPG bei der Zulass</w:t>
      </w:r>
      <w:r w:rsidRPr="00C63A84">
        <w:rPr>
          <w:rFonts w:ascii="Arial" w:hAnsi="Arial" w:cs="Arial"/>
          <w:szCs w:val="24"/>
        </w:rPr>
        <w:t xml:space="preserve">ungsentscheidung zu berücksichtigen wären. Die UVP-Pflicht besteht, wenn das Vorhaben solche erheblich nachteiligen Umweltauswirkungen haben kann. </w:t>
      </w:r>
    </w:p>
    <w:p w14:paraId="5688CC91" w14:textId="11795CD7" w:rsidR="00AE06D1" w:rsidRDefault="00157484" w:rsidP="00157484">
      <w:pPr>
        <w:autoSpaceDE w:val="0"/>
        <w:autoSpaceDN w:val="0"/>
        <w:adjustRightInd w:val="0"/>
        <w:rPr>
          <w:rFonts w:ascii="Arial" w:hAnsi="Arial" w:cs="Arial"/>
          <w:color w:val="000000"/>
          <w:szCs w:val="24"/>
        </w:rPr>
      </w:pPr>
      <w:r w:rsidRPr="00D46A10">
        <w:rPr>
          <w:rFonts w:ascii="Arial" w:hAnsi="Arial" w:cs="Arial"/>
          <w:color w:val="000000"/>
          <w:szCs w:val="24"/>
        </w:rPr>
        <w:t xml:space="preserve">Die vorliegende Unterlage der </w:t>
      </w:r>
      <w:r w:rsidR="00F132D3">
        <w:rPr>
          <w:rFonts w:ascii="Arial" w:hAnsi="Arial" w:cs="Arial"/>
          <w:color w:val="000000"/>
          <w:szCs w:val="24"/>
        </w:rPr>
        <w:t>WT Energiesysteme</w:t>
      </w:r>
      <w:r w:rsidR="00AE06D1">
        <w:rPr>
          <w:rFonts w:ascii="Arial" w:hAnsi="Arial" w:cs="Arial"/>
          <w:color w:val="000000"/>
          <w:szCs w:val="24"/>
        </w:rPr>
        <w:t xml:space="preserve"> GmbH</w:t>
      </w:r>
      <w:r w:rsidRPr="00D46A10">
        <w:rPr>
          <w:rFonts w:ascii="Arial" w:hAnsi="Arial" w:cs="Arial"/>
          <w:color w:val="000000"/>
          <w:szCs w:val="24"/>
        </w:rPr>
        <w:t xml:space="preserve"> liefert die geforderten Informationen zur Durchführung einer Vorprüfung.</w:t>
      </w:r>
    </w:p>
    <w:p w14:paraId="77EB5ABA" w14:textId="77777777" w:rsidR="00953E34" w:rsidRDefault="00953E34" w:rsidP="00157484">
      <w:pPr>
        <w:autoSpaceDE w:val="0"/>
        <w:autoSpaceDN w:val="0"/>
        <w:adjustRightInd w:val="0"/>
        <w:rPr>
          <w:rFonts w:ascii="Arial" w:hAnsi="Arial" w:cs="Arial"/>
          <w:color w:val="000000"/>
          <w:szCs w:val="24"/>
        </w:rPr>
      </w:pPr>
    </w:p>
    <w:p w14:paraId="3BDA6140" w14:textId="77777777" w:rsidR="00C63A84" w:rsidRDefault="00C63A84" w:rsidP="00C63A84">
      <w:pPr>
        <w:keepNext/>
        <w:autoSpaceDE w:val="0"/>
        <w:autoSpaceDN w:val="0"/>
        <w:adjustRightInd w:val="0"/>
      </w:pPr>
      <w:r w:rsidRPr="00C63A84">
        <w:rPr>
          <w:rFonts w:ascii="Arial" w:hAnsi="Arial" w:cs="Arial"/>
          <w:noProof/>
          <w:color w:val="000000"/>
          <w:szCs w:val="24"/>
        </w:rPr>
        <w:drawing>
          <wp:inline distT="0" distB="0" distL="0" distR="0" wp14:anchorId="23C8D340" wp14:editId="581B20B7">
            <wp:extent cx="5111126" cy="2851153"/>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6472" cy="2854135"/>
                    </a:xfrm>
                    <a:prstGeom prst="rect">
                      <a:avLst/>
                    </a:prstGeom>
                    <a:noFill/>
                    <a:ln>
                      <a:noFill/>
                    </a:ln>
                  </pic:spPr>
                </pic:pic>
              </a:graphicData>
            </a:graphic>
          </wp:inline>
        </w:drawing>
      </w:r>
    </w:p>
    <w:p w14:paraId="15FDB146" w14:textId="0ABC5EEB" w:rsidR="00953E34" w:rsidRPr="000E0748" w:rsidRDefault="00C63A84" w:rsidP="000E0748">
      <w:pPr>
        <w:pStyle w:val="Beschriftung"/>
        <w:rPr>
          <w:rFonts w:ascii="Arial" w:hAnsi="Arial" w:cs="Arial"/>
          <w:i w:val="0"/>
          <w:color w:val="auto"/>
          <w:sz w:val="20"/>
          <w:szCs w:val="24"/>
        </w:rPr>
      </w:pPr>
      <w:r w:rsidRPr="00C63A84">
        <w:rPr>
          <w:rFonts w:ascii="Arial" w:hAnsi="Arial" w:cs="Arial"/>
          <w:i w:val="0"/>
          <w:color w:val="auto"/>
          <w:sz w:val="20"/>
        </w:rPr>
        <w:t xml:space="preserve">Abbildung </w:t>
      </w:r>
      <w:r w:rsidRPr="00C63A84">
        <w:rPr>
          <w:rFonts w:ascii="Arial" w:hAnsi="Arial" w:cs="Arial"/>
          <w:i w:val="0"/>
          <w:color w:val="auto"/>
          <w:sz w:val="20"/>
        </w:rPr>
        <w:fldChar w:fldCharType="begin"/>
      </w:r>
      <w:r w:rsidRPr="00C63A84">
        <w:rPr>
          <w:rFonts w:ascii="Arial" w:hAnsi="Arial" w:cs="Arial"/>
          <w:i w:val="0"/>
          <w:color w:val="auto"/>
          <w:sz w:val="20"/>
        </w:rPr>
        <w:instrText xml:space="preserve"> SEQ Abbildung \* ARABIC </w:instrText>
      </w:r>
      <w:r w:rsidRPr="00C63A84">
        <w:rPr>
          <w:rFonts w:ascii="Arial" w:hAnsi="Arial" w:cs="Arial"/>
          <w:i w:val="0"/>
          <w:color w:val="auto"/>
          <w:sz w:val="20"/>
        </w:rPr>
        <w:fldChar w:fldCharType="separate"/>
      </w:r>
      <w:r w:rsidRPr="00C63A84">
        <w:rPr>
          <w:rFonts w:ascii="Arial" w:hAnsi="Arial" w:cs="Arial"/>
          <w:i w:val="0"/>
          <w:noProof/>
          <w:color w:val="auto"/>
          <w:sz w:val="20"/>
        </w:rPr>
        <w:t>1</w:t>
      </w:r>
      <w:r w:rsidRPr="00C63A84">
        <w:rPr>
          <w:rFonts w:ascii="Arial" w:hAnsi="Arial" w:cs="Arial"/>
          <w:i w:val="0"/>
          <w:color w:val="auto"/>
          <w:sz w:val="20"/>
        </w:rPr>
        <w:fldChar w:fldCharType="end"/>
      </w:r>
      <w:r w:rsidRPr="00C63A84">
        <w:rPr>
          <w:rFonts w:ascii="Arial" w:hAnsi="Arial" w:cs="Arial"/>
          <w:i w:val="0"/>
          <w:color w:val="auto"/>
          <w:sz w:val="20"/>
        </w:rPr>
        <w:t>: Übersichtskarte, geplanter Standort rot markiert</w:t>
      </w:r>
    </w:p>
    <w:p w14:paraId="30072638" w14:textId="1B047B5F" w:rsidR="00157484" w:rsidRPr="00D46A10" w:rsidRDefault="00157484" w:rsidP="00157484">
      <w:pPr>
        <w:autoSpaceDE w:val="0"/>
        <w:autoSpaceDN w:val="0"/>
        <w:adjustRightInd w:val="0"/>
        <w:rPr>
          <w:rFonts w:ascii="Arial" w:hAnsi="Arial" w:cs="Arial"/>
        </w:rPr>
      </w:pPr>
      <w:r w:rsidRPr="00D46A10">
        <w:rPr>
          <w:rFonts w:ascii="Arial" w:hAnsi="Arial" w:cs="Arial"/>
          <w:u w:val="single"/>
        </w:rPr>
        <w:t xml:space="preserve">Beschreibung </w:t>
      </w:r>
      <w:r w:rsidR="00C63A84">
        <w:rPr>
          <w:rFonts w:ascii="Arial" w:hAnsi="Arial" w:cs="Arial"/>
          <w:u w:val="single"/>
        </w:rPr>
        <w:t>des Vorhabens</w:t>
      </w:r>
      <w:r w:rsidRPr="00D46A10">
        <w:rPr>
          <w:rFonts w:ascii="Arial" w:hAnsi="Arial" w:cs="Arial"/>
          <w:u w:val="single"/>
        </w:rPr>
        <w:t xml:space="preserve"> und Auswirkungen auf die Schutzgüter:</w:t>
      </w:r>
      <w:r w:rsidRPr="00D46A10">
        <w:rPr>
          <w:rFonts w:ascii="Arial" w:hAnsi="Arial" w:cs="Arial"/>
        </w:rPr>
        <w:t xml:space="preserve"> </w:t>
      </w:r>
    </w:p>
    <w:p w14:paraId="1D52025F" w14:textId="0A75BB9D" w:rsidR="00157484" w:rsidRDefault="00157484" w:rsidP="00157484">
      <w:pPr>
        <w:pStyle w:val="Listenabsatz"/>
        <w:numPr>
          <w:ilvl w:val="0"/>
          <w:numId w:val="25"/>
        </w:numPr>
        <w:autoSpaceDE w:val="0"/>
        <w:autoSpaceDN w:val="0"/>
        <w:adjustRightInd w:val="0"/>
        <w:jc w:val="both"/>
        <w:rPr>
          <w:rFonts w:cs="Arial"/>
        </w:rPr>
      </w:pPr>
      <w:r>
        <w:rPr>
          <w:rFonts w:cs="Arial"/>
        </w:rPr>
        <w:t xml:space="preserve">die Einbindung des geplanten Umspannwerkes erfolgt über </w:t>
      </w:r>
      <w:r w:rsidR="006F1254">
        <w:rPr>
          <w:rFonts w:cs="Arial"/>
        </w:rPr>
        <w:t>einen Hilfsmast</w:t>
      </w:r>
      <w:r w:rsidR="00F132D3">
        <w:rPr>
          <w:rFonts w:cs="Arial"/>
        </w:rPr>
        <w:t>, welcher</w:t>
      </w:r>
      <w:r>
        <w:rPr>
          <w:rFonts w:cs="Arial"/>
        </w:rPr>
        <w:t xml:space="preserve"> eine Höhe </w:t>
      </w:r>
      <w:r w:rsidRPr="006F1254">
        <w:rPr>
          <w:rFonts w:cs="Arial"/>
        </w:rPr>
        <w:t>von ca. 10 Meter un</w:t>
      </w:r>
      <w:r w:rsidR="006F1254" w:rsidRPr="006F1254">
        <w:rPr>
          <w:rFonts w:cs="Arial"/>
        </w:rPr>
        <w:t>d eine Grundfläche von 2,5m x 2,5m</w:t>
      </w:r>
      <w:r w:rsidR="006F1254">
        <w:rPr>
          <w:rFonts w:cs="Arial"/>
        </w:rPr>
        <w:t xml:space="preserve"> = 6,25m²</w:t>
      </w:r>
      <w:r>
        <w:rPr>
          <w:rFonts w:cs="Arial"/>
        </w:rPr>
        <w:t xml:space="preserve"> auf</w:t>
      </w:r>
      <w:r w:rsidR="006F1254">
        <w:rPr>
          <w:rFonts w:cs="Arial"/>
        </w:rPr>
        <w:t>weisen wi</w:t>
      </w:r>
      <w:r w:rsidR="00F132D3">
        <w:rPr>
          <w:rFonts w:cs="Arial"/>
        </w:rPr>
        <w:t>rd</w:t>
      </w:r>
    </w:p>
    <w:p w14:paraId="6E31A9AF" w14:textId="44279227" w:rsidR="00157484" w:rsidRDefault="00157484" w:rsidP="00157484">
      <w:pPr>
        <w:pStyle w:val="Listenabsatz"/>
        <w:numPr>
          <w:ilvl w:val="0"/>
          <w:numId w:val="25"/>
        </w:numPr>
        <w:autoSpaceDE w:val="0"/>
        <w:autoSpaceDN w:val="0"/>
        <w:adjustRightInd w:val="0"/>
        <w:jc w:val="both"/>
        <w:rPr>
          <w:rFonts w:cs="Arial"/>
        </w:rPr>
      </w:pPr>
      <w:r>
        <w:rPr>
          <w:rFonts w:cs="Arial"/>
        </w:rPr>
        <w:t xml:space="preserve">dieser </w:t>
      </w:r>
      <w:r w:rsidRPr="006F1254">
        <w:rPr>
          <w:rFonts w:cs="Arial"/>
        </w:rPr>
        <w:t>Mast wird, wie auch das Umspannwerk selbst, auf einer landwirtschaftlich intensiv bewirtschafteten Fläche</w:t>
      </w:r>
      <w:r>
        <w:rPr>
          <w:rFonts w:cs="Arial"/>
        </w:rPr>
        <w:t xml:space="preserve"> errichtet (Gemarkung </w:t>
      </w:r>
      <w:proofErr w:type="spellStart"/>
      <w:r w:rsidR="00F132D3">
        <w:rPr>
          <w:rFonts w:cs="Arial"/>
        </w:rPr>
        <w:t>Einfeld</w:t>
      </w:r>
      <w:proofErr w:type="spellEnd"/>
      <w:r w:rsidR="00F132D3">
        <w:rPr>
          <w:rFonts w:cs="Arial"/>
        </w:rPr>
        <w:t xml:space="preserve">, </w:t>
      </w:r>
      <w:r w:rsidR="00F132D3">
        <w:rPr>
          <w:rFonts w:cs="Arial"/>
        </w:rPr>
        <w:lastRenderedPageBreak/>
        <w:t>Flur 8, Flurstück 219</w:t>
      </w:r>
      <w:r>
        <w:rPr>
          <w:rFonts w:cs="Arial"/>
        </w:rPr>
        <w:t>), hierfür ist eine auf die Bauzeit beschränkte Arbeitsfläche und deren Zuwegung erforderlich</w:t>
      </w:r>
    </w:p>
    <w:p w14:paraId="0247A11A" w14:textId="0ED0779F" w:rsidR="00157484" w:rsidRDefault="00157484" w:rsidP="00157484">
      <w:pPr>
        <w:pStyle w:val="Listenabsatz"/>
        <w:numPr>
          <w:ilvl w:val="0"/>
          <w:numId w:val="25"/>
        </w:numPr>
        <w:autoSpaceDE w:val="0"/>
        <w:autoSpaceDN w:val="0"/>
        <w:adjustRightInd w:val="0"/>
        <w:jc w:val="both"/>
        <w:rPr>
          <w:rFonts w:cs="Arial"/>
        </w:rPr>
      </w:pPr>
      <w:r>
        <w:rPr>
          <w:rFonts w:cs="Arial"/>
        </w:rPr>
        <w:t xml:space="preserve">die Errichtung des geplanten Mastes erfolgt zeitgleich mit dem Bau des Umspannwerkes, der Anschluss an die Freileitung erfolgt erst kurz vor der Inbetriebnahme des UWs </w:t>
      </w:r>
    </w:p>
    <w:p w14:paraId="6E89C861" w14:textId="3FEE97D8" w:rsidR="00F132D3" w:rsidRDefault="00F132D3" w:rsidP="00157484">
      <w:pPr>
        <w:pStyle w:val="Listenabsatz"/>
        <w:numPr>
          <w:ilvl w:val="0"/>
          <w:numId w:val="25"/>
        </w:numPr>
        <w:autoSpaceDE w:val="0"/>
        <w:autoSpaceDN w:val="0"/>
        <w:adjustRightInd w:val="0"/>
        <w:jc w:val="both"/>
        <w:rPr>
          <w:rFonts w:cs="Arial"/>
        </w:rPr>
      </w:pPr>
      <w:r>
        <w:rPr>
          <w:rFonts w:cs="Arial"/>
        </w:rPr>
        <w:t>Die Erschließung der Baustelle erfolgt über das bestehende Straßen- und Wegenetz</w:t>
      </w:r>
    </w:p>
    <w:p w14:paraId="4A6E6E8E" w14:textId="4D3BF0E3" w:rsidR="00157484" w:rsidRPr="00973A4D" w:rsidRDefault="00157484" w:rsidP="00157484">
      <w:pPr>
        <w:autoSpaceDE w:val="0"/>
        <w:autoSpaceDN w:val="0"/>
        <w:adjustRightInd w:val="0"/>
        <w:rPr>
          <w:rFonts w:ascii="Arial" w:hAnsi="Arial" w:cs="Arial"/>
        </w:rPr>
      </w:pPr>
    </w:p>
    <w:p w14:paraId="4011343D" w14:textId="7FBE4D09" w:rsidR="00BB6A45" w:rsidRDefault="00F435B8" w:rsidP="00157484">
      <w:pPr>
        <w:autoSpaceDE w:val="0"/>
        <w:autoSpaceDN w:val="0"/>
        <w:adjustRightInd w:val="0"/>
        <w:rPr>
          <w:rFonts w:ascii="Arial" w:hAnsi="Arial" w:cs="Arial"/>
        </w:rPr>
      </w:pPr>
      <w:r>
        <w:rPr>
          <w:rFonts w:ascii="Arial" w:hAnsi="Arial" w:cs="Arial"/>
        </w:rPr>
        <w:t>Das Untersuchungsgebiet liegt im Landschaftsschutzgebiet „Stadtrand Neumünster“.</w:t>
      </w:r>
    </w:p>
    <w:p w14:paraId="09942D4F" w14:textId="74E91A5C" w:rsidR="00157484" w:rsidRDefault="00F435B8" w:rsidP="00157484">
      <w:pPr>
        <w:autoSpaceDE w:val="0"/>
        <w:autoSpaceDN w:val="0"/>
        <w:adjustRightInd w:val="0"/>
        <w:rPr>
          <w:rFonts w:ascii="Arial" w:hAnsi="Arial" w:cs="Arial"/>
        </w:rPr>
      </w:pPr>
      <w:r>
        <w:rPr>
          <w:rFonts w:ascii="Arial" w:hAnsi="Arial" w:cs="Arial"/>
        </w:rPr>
        <w:t>Natur</w:t>
      </w:r>
      <w:r w:rsidR="00157484" w:rsidRPr="006E3C41">
        <w:rPr>
          <w:rFonts w:ascii="Arial" w:hAnsi="Arial" w:cs="Arial"/>
        </w:rPr>
        <w:t>schutzgebiete oder nach europ</w:t>
      </w:r>
      <w:r w:rsidR="00157484">
        <w:rPr>
          <w:rFonts w:ascii="Arial" w:hAnsi="Arial" w:cs="Arial"/>
        </w:rPr>
        <w:t xml:space="preserve">äischem Recht geschützte NATURA </w:t>
      </w:r>
      <w:r w:rsidR="00157484" w:rsidRPr="006E3C41">
        <w:rPr>
          <w:rFonts w:ascii="Arial" w:hAnsi="Arial" w:cs="Arial"/>
        </w:rPr>
        <w:t xml:space="preserve">2000-Gebiete sowie </w:t>
      </w:r>
      <w:r w:rsidR="00157484">
        <w:rPr>
          <w:rFonts w:ascii="Arial" w:hAnsi="Arial" w:cs="Arial"/>
        </w:rPr>
        <w:t>Wasserschutzgebiete</w:t>
      </w:r>
      <w:r w:rsidR="00157484" w:rsidRPr="006E3C41">
        <w:rPr>
          <w:rFonts w:ascii="Arial" w:hAnsi="Arial" w:cs="Arial"/>
        </w:rPr>
        <w:t xml:space="preserve"> liegen</w:t>
      </w:r>
      <w:r w:rsidR="00157484">
        <w:rPr>
          <w:rFonts w:ascii="Arial" w:hAnsi="Arial" w:cs="Arial"/>
        </w:rPr>
        <w:t xml:space="preserve"> nicht in der näheren Umgebung des Vorhabens bzw. sind Auswirkungen des Vorhabens auf die im weiteren Umfeld des Vorhabens befindlichen o.g. Gebiete sicher auszuschließen. </w:t>
      </w:r>
    </w:p>
    <w:p w14:paraId="149ADC82" w14:textId="429E4715" w:rsidR="00157484" w:rsidRDefault="00157484" w:rsidP="00157484">
      <w:pPr>
        <w:autoSpaceDE w:val="0"/>
        <w:autoSpaceDN w:val="0"/>
        <w:adjustRightInd w:val="0"/>
        <w:rPr>
          <w:rFonts w:ascii="Arial" w:hAnsi="Arial" w:cs="Arial"/>
        </w:rPr>
      </w:pPr>
      <w:r w:rsidRPr="006E3C41">
        <w:rPr>
          <w:rFonts w:ascii="Arial" w:hAnsi="Arial" w:cs="Arial"/>
        </w:rPr>
        <w:t xml:space="preserve">Im Wirkbereich des Vorhabens befinden sich </w:t>
      </w:r>
      <w:r w:rsidR="00187179" w:rsidRPr="006E3C41">
        <w:rPr>
          <w:rFonts w:ascii="Arial" w:hAnsi="Arial" w:cs="Arial"/>
          <w:u w:val="single"/>
        </w:rPr>
        <w:t>keine</w:t>
      </w:r>
      <w:r w:rsidR="00187179" w:rsidRPr="00187179">
        <w:rPr>
          <w:rFonts w:ascii="Arial" w:hAnsi="Arial" w:cs="Arial"/>
        </w:rPr>
        <w:t xml:space="preserve"> gesetzlich geschützten Biotope nach § 30 BNatSchG i.V.m. § 21 LNatSchG, </w:t>
      </w:r>
      <w:r w:rsidRPr="006E3C41">
        <w:rPr>
          <w:rFonts w:ascii="Arial" w:hAnsi="Arial" w:cs="Arial"/>
          <w:u w:val="single"/>
        </w:rPr>
        <w:t>keine</w:t>
      </w:r>
      <w:r w:rsidRPr="00FC7F16">
        <w:rPr>
          <w:rFonts w:ascii="Arial" w:hAnsi="Arial" w:cs="Arial"/>
        </w:rPr>
        <w:t xml:space="preserve"> </w:t>
      </w:r>
      <w:r w:rsidRPr="006E3C41">
        <w:rPr>
          <w:rFonts w:ascii="Arial" w:hAnsi="Arial" w:cs="Arial"/>
        </w:rPr>
        <w:t xml:space="preserve">Biosphärenreservate, </w:t>
      </w:r>
      <w:r w:rsidRPr="006E3C41">
        <w:rPr>
          <w:rFonts w:ascii="Arial" w:hAnsi="Arial" w:cs="Arial"/>
          <w:u w:val="single"/>
        </w:rPr>
        <w:t>keine</w:t>
      </w:r>
      <w:r w:rsidRPr="006E3C41">
        <w:rPr>
          <w:rFonts w:ascii="Arial" w:hAnsi="Arial" w:cs="Arial"/>
        </w:rPr>
        <w:t xml:space="preserve"> Kulturdenkmale oder sonstige Sachgüter, </w:t>
      </w:r>
      <w:r w:rsidRPr="006E3C41">
        <w:rPr>
          <w:rFonts w:ascii="Arial" w:hAnsi="Arial" w:cs="Arial"/>
          <w:u w:val="single"/>
        </w:rPr>
        <w:t>keine</w:t>
      </w:r>
      <w:r w:rsidRPr="006E3C41">
        <w:rPr>
          <w:rFonts w:ascii="Arial" w:hAnsi="Arial" w:cs="Arial"/>
        </w:rPr>
        <w:t xml:space="preserve"> rechtsverbindlich festgesetzten Nationalparke und Nationalen Naturmonumente</w:t>
      </w:r>
      <w:r>
        <w:rPr>
          <w:rFonts w:ascii="Arial" w:hAnsi="Arial" w:cs="Arial"/>
        </w:rPr>
        <w:t xml:space="preserve">, </w:t>
      </w:r>
      <w:r w:rsidRPr="006E3C41">
        <w:rPr>
          <w:rFonts w:ascii="Arial" w:hAnsi="Arial" w:cs="Arial"/>
          <w:u w:val="single"/>
        </w:rPr>
        <w:t>keine</w:t>
      </w:r>
      <w:r w:rsidRPr="006E3C41">
        <w:rPr>
          <w:rFonts w:ascii="Arial" w:hAnsi="Arial" w:cs="Arial"/>
        </w:rPr>
        <w:t xml:space="preserve"> gep</w:t>
      </w:r>
      <w:r>
        <w:rPr>
          <w:rFonts w:ascii="Arial" w:hAnsi="Arial" w:cs="Arial"/>
        </w:rPr>
        <w:t xml:space="preserve">lanten Landschaftsschutzgebiete, keine </w:t>
      </w:r>
      <w:r w:rsidRPr="006E3C41">
        <w:rPr>
          <w:rFonts w:ascii="Arial" w:hAnsi="Arial" w:cs="Arial"/>
        </w:rPr>
        <w:t>gep</w:t>
      </w:r>
      <w:r>
        <w:rPr>
          <w:rFonts w:ascii="Arial" w:hAnsi="Arial" w:cs="Arial"/>
        </w:rPr>
        <w:t xml:space="preserve">lanten Naturschutzgebiete und </w:t>
      </w:r>
      <w:r w:rsidRPr="006E3C41">
        <w:rPr>
          <w:rFonts w:ascii="Arial" w:hAnsi="Arial" w:cs="Arial"/>
          <w:u w:val="single"/>
        </w:rPr>
        <w:t>keine</w:t>
      </w:r>
      <w:r w:rsidRPr="006E3C41">
        <w:rPr>
          <w:rFonts w:ascii="Arial" w:hAnsi="Arial" w:cs="Arial"/>
        </w:rPr>
        <w:t xml:space="preserve"> gesch</w:t>
      </w:r>
      <w:r>
        <w:rPr>
          <w:rFonts w:ascii="Arial" w:hAnsi="Arial" w:cs="Arial"/>
        </w:rPr>
        <w:t xml:space="preserve">ützten Landschaftsbestandteile sowie </w:t>
      </w:r>
      <w:r w:rsidRPr="00FC7F16">
        <w:rPr>
          <w:rFonts w:ascii="Arial" w:hAnsi="Arial" w:cs="Arial"/>
          <w:u w:val="single"/>
        </w:rPr>
        <w:t>keine</w:t>
      </w:r>
      <w:r w:rsidRPr="006E3C41">
        <w:rPr>
          <w:rFonts w:ascii="Arial" w:hAnsi="Arial" w:cs="Arial"/>
        </w:rPr>
        <w:t xml:space="preserve"> Naturdenkmale.</w:t>
      </w:r>
      <w:r>
        <w:rPr>
          <w:rFonts w:ascii="Arial" w:hAnsi="Arial" w:cs="Arial"/>
        </w:rPr>
        <w:t xml:space="preserve"> </w:t>
      </w:r>
      <w:r w:rsidRPr="006E3C41">
        <w:rPr>
          <w:rFonts w:ascii="Arial" w:hAnsi="Arial" w:cs="Arial"/>
        </w:rPr>
        <w:t xml:space="preserve">Im Wirkbereich des Vorhabens befinden sich </w:t>
      </w:r>
      <w:r w:rsidRPr="006E3C41">
        <w:rPr>
          <w:rFonts w:ascii="Arial" w:hAnsi="Arial" w:cs="Arial"/>
          <w:u w:val="single"/>
        </w:rPr>
        <w:t>keine</w:t>
      </w:r>
      <w:r w:rsidRPr="006E3C41">
        <w:rPr>
          <w:rFonts w:ascii="Arial" w:hAnsi="Arial" w:cs="Arial"/>
        </w:rPr>
        <w:t xml:space="preserve"> Heilquellenschutzgebiete (§ 53 Abs. 4 WHG)</w:t>
      </w:r>
      <w:r>
        <w:rPr>
          <w:rFonts w:ascii="Arial" w:hAnsi="Arial" w:cs="Arial"/>
        </w:rPr>
        <w:t xml:space="preserve"> und das Vorhaben liegt </w:t>
      </w:r>
      <w:r w:rsidRPr="00DB409B">
        <w:rPr>
          <w:rFonts w:ascii="Arial" w:hAnsi="Arial" w:cs="Arial"/>
          <w:u w:val="single"/>
        </w:rPr>
        <w:t>nicht</w:t>
      </w:r>
      <w:r>
        <w:rPr>
          <w:rFonts w:ascii="Arial" w:hAnsi="Arial" w:cs="Arial"/>
        </w:rPr>
        <w:t xml:space="preserve"> </w:t>
      </w:r>
      <w:r w:rsidRPr="006E3C41">
        <w:rPr>
          <w:rFonts w:ascii="Arial" w:hAnsi="Arial" w:cs="Arial"/>
        </w:rPr>
        <w:t>innerhalb eines Gebietes mit hoher Bevölkerungsdichte im Sinne des § 2 Abs. 2 Nr. 2 ROG.</w:t>
      </w:r>
    </w:p>
    <w:p w14:paraId="140A3288" w14:textId="5B2C8040" w:rsidR="00157484" w:rsidRDefault="00157484" w:rsidP="00157484">
      <w:pPr>
        <w:autoSpaceDE w:val="0"/>
        <w:autoSpaceDN w:val="0"/>
        <w:adjustRightInd w:val="0"/>
        <w:rPr>
          <w:rFonts w:ascii="Arial" w:hAnsi="Arial" w:cs="Arial"/>
        </w:rPr>
      </w:pPr>
    </w:p>
    <w:p w14:paraId="664153EF" w14:textId="0F950551" w:rsidR="00157484" w:rsidRDefault="00157484" w:rsidP="00157484">
      <w:pPr>
        <w:autoSpaceDE w:val="0"/>
        <w:autoSpaceDN w:val="0"/>
        <w:adjustRightInd w:val="0"/>
        <w:rPr>
          <w:rFonts w:ascii="Arial" w:hAnsi="Arial" w:cs="Arial"/>
        </w:rPr>
      </w:pPr>
      <w:r w:rsidRPr="005A39EA">
        <w:rPr>
          <w:rFonts w:ascii="Arial" w:hAnsi="Arial" w:cs="Arial"/>
        </w:rPr>
        <w:t xml:space="preserve">Somit kommt die überschlägig durchgeführte standortbezogene Vorprüfung </w:t>
      </w:r>
      <w:r w:rsidR="00953E34">
        <w:rPr>
          <w:rFonts w:ascii="Arial" w:hAnsi="Arial" w:cs="Arial"/>
        </w:rPr>
        <w:t xml:space="preserve">in der ersten Stufe </w:t>
      </w:r>
      <w:r w:rsidRPr="005A39EA">
        <w:rPr>
          <w:rFonts w:ascii="Arial" w:hAnsi="Arial" w:cs="Arial"/>
        </w:rPr>
        <w:t xml:space="preserve">zu dem Ergebnis, dass </w:t>
      </w:r>
      <w:r w:rsidR="00953E34">
        <w:rPr>
          <w:rFonts w:ascii="Arial" w:hAnsi="Arial" w:cs="Arial"/>
        </w:rPr>
        <w:t xml:space="preserve">aufgrund der Lage m LSG „Stadtrand Neumünster“ </w:t>
      </w:r>
      <w:r w:rsidRPr="005A39EA">
        <w:rPr>
          <w:rFonts w:ascii="Arial" w:hAnsi="Arial" w:cs="Arial"/>
        </w:rPr>
        <w:t xml:space="preserve">für </w:t>
      </w:r>
      <w:r w:rsidR="00953E34">
        <w:rPr>
          <w:rFonts w:ascii="Arial" w:hAnsi="Arial" w:cs="Arial"/>
        </w:rPr>
        <w:t>das hier geplante Vorhaben besondere örtliche</w:t>
      </w:r>
      <w:r w:rsidRPr="005A39EA">
        <w:rPr>
          <w:rFonts w:ascii="Arial" w:hAnsi="Arial" w:cs="Arial"/>
        </w:rPr>
        <w:t xml:space="preserve"> Gegebenheiten vorliegen. </w:t>
      </w:r>
    </w:p>
    <w:p w14:paraId="01712844" w14:textId="18CDD763" w:rsidR="00953E34" w:rsidRDefault="00953E34" w:rsidP="00157484">
      <w:pPr>
        <w:autoSpaceDE w:val="0"/>
        <w:autoSpaceDN w:val="0"/>
        <w:adjustRightInd w:val="0"/>
        <w:rPr>
          <w:rFonts w:ascii="Arial" w:hAnsi="Arial" w:cs="Arial"/>
        </w:rPr>
      </w:pPr>
      <w:r>
        <w:rPr>
          <w:rFonts w:ascii="Arial" w:hAnsi="Arial" w:cs="Arial"/>
        </w:rPr>
        <w:t>In der zweiten Stufe muss daher überprüft werden, ob durch das geplante Vorhaben erhebliche nachteilige Umweltauswirkungen entstehen.</w:t>
      </w:r>
    </w:p>
    <w:p w14:paraId="2BCCABC9" w14:textId="77777777" w:rsidR="00953E34" w:rsidRDefault="00953E34" w:rsidP="00157484">
      <w:pPr>
        <w:autoSpaceDE w:val="0"/>
        <w:autoSpaceDN w:val="0"/>
        <w:adjustRightInd w:val="0"/>
        <w:rPr>
          <w:rFonts w:ascii="Arial" w:hAnsi="Arial" w:cs="Arial"/>
        </w:rPr>
      </w:pPr>
    </w:p>
    <w:p w14:paraId="5C30AA8B" w14:textId="3B3A3569" w:rsidR="00953E34" w:rsidRPr="005A39EA" w:rsidRDefault="00953E34" w:rsidP="00157484">
      <w:pPr>
        <w:autoSpaceDE w:val="0"/>
        <w:autoSpaceDN w:val="0"/>
        <w:adjustRightInd w:val="0"/>
        <w:rPr>
          <w:rFonts w:ascii="Arial" w:hAnsi="Arial" w:cs="Arial"/>
        </w:rPr>
      </w:pPr>
      <w:r w:rsidRPr="00DB409B">
        <w:rPr>
          <w:rFonts w:ascii="Arial" w:hAnsi="Arial" w:cs="Arial"/>
        </w:rPr>
        <w:t>Mit dem Vorhaben sind überwiegend temporäre</w:t>
      </w:r>
      <w:r>
        <w:rPr>
          <w:rFonts w:ascii="Arial" w:hAnsi="Arial" w:cs="Arial"/>
        </w:rPr>
        <w:t>,</w:t>
      </w:r>
      <w:r w:rsidRPr="00DB409B">
        <w:rPr>
          <w:rFonts w:ascii="Arial" w:hAnsi="Arial" w:cs="Arial"/>
        </w:rPr>
        <w:t xml:space="preserve"> baubedingte Wirkungen auf die relevanten Schutzgüter verbunden. Der </w:t>
      </w:r>
      <w:r>
        <w:rPr>
          <w:rFonts w:ascii="Arial" w:hAnsi="Arial" w:cs="Arial"/>
        </w:rPr>
        <w:t>Standort des Hilfsmastes</w:t>
      </w:r>
      <w:r w:rsidRPr="00DB409B">
        <w:rPr>
          <w:rFonts w:ascii="Arial" w:hAnsi="Arial" w:cs="Arial"/>
        </w:rPr>
        <w:t xml:space="preserve"> liegt i</w:t>
      </w:r>
      <w:r>
        <w:rPr>
          <w:rFonts w:ascii="Arial" w:hAnsi="Arial" w:cs="Arial"/>
        </w:rPr>
        <w:t>n unmittelbarer Nähe zum Umspannwerk und der bestehenden 110-kV-Leitung</w:t>
      </w:r>
      <w:r w:rsidRPr="00DB409B">
        <w:rPr>
          <w:rFonts w:ascii="Arial" w:hAnsi="Arial" w:cs="Arial"/>
        </w:rPr>
        <w:t xml:space="preserve"> </w:t>
      </w:r>
      <w:r>
        <w:rPr>
          <w:rFonts w:ascii="Arial" w:hAnsi="Arial" w:cs="Arial"/>
        </w:rPr>
        <w:t xml:space="preserve">auf einer landwirtschaftlich intensiv genutzten Fläche. </w:t>
      </w:r>
      <w:r w:rsidRPr="00DB409B">
        <w:rPr>
          <w:rFonts w:ascii="Arial" w:hAnsi="Arial" w:cs="Arial"/>
        </w:rPr>
        <w:t>Die Flächeninanspruchnahme</w:t>
      </w:r>
      <w:r>
        <w:rPr>
          <w:rFonts w:ascii="Arial" w:hAnsi="Arial" w:cs="Arial"/>
        </w:rPr>
        <w:t xml:space="preserve"> für das Mastfundament</w:t>
      </w:r>
      <w:r w:rsidRPr="00DB409B">
        <w:rPr>
          <w:rFonts w:ascii="Arial" w:hAnsi="Arial" w:cs="Arial"/>
        </w:rPr>
        <w:t xml:space="preserve"> beschränkt sich </w:t>
      </w:r>
      <w:r>
        <w:rPr>
          <w:rFonts w:ascii="Arial" w:hAnsi="Arial" w:cs="Arial"/>
        </w:rPr>
        <w:t xml:space="preserve">dabei </w:t>
      </w:r>
      <w:r w:rsidRPr="00DB409B">
        <w:rPr>
          <w:rFonts w:ascii="Arial" w:hAnsi="Arial" w:cs="Arial"/>
        </w:rPr>
        <w:t>auf wenige Quadratmeter. Gleichzeitig ist die Wirkintensität des Vorhabens als gering einzustufen.</w:t>
      </w:r>
      <w:r w:rsidR="00BB6A45">
        <w:rPr>
          <w:rFonts w:ascii="Arial" w:hAnsi="Arial" w:cs="Arial"/>
        </w:rPr>
        <w:t xml:space="preserve"> Daher </w:t>
      </w:r>
      <w:r w:rsidR="004756E7">
        <w:rPr>
          <w:rFonts w:ascii="Arial" w:hAnsi="Arial" w:cs="Arial"/>
        </w:rPr>
        <w:t>sind erhebliche nachteilige Umweltauswirkungen nicht zu erwarten.</w:t>
      </w:r>
    </w:p>
    <w:p w14:paraId="733DF16E" w14:textId="77777777" w:rsidR="00157484" w:rsidRDefault="00157484" w:rsidP="00157484">
      <w:pPr>
        <w:autoSpaceDE w:val="0"/>
        <w:autoSpaceDN w:val="0"/>
        <w:adjustRightInd w:val="0"/>
        <w:rPr>
          <w:rFonts w:ascii="Arial" w:hAnsi="Arial" w:cs="Arial"/>
          <w:highlight w:val="yellow"/>
        </w:rPr>
      </w:pPr>
    </w:p>
    <w:p w14:paraId="2A640199" w14:textId="77777777" w:rsidR="00157484" w:rsidRPr="005A39EA" w:rsidRDefault="00157484" w:rsidP="00157484">
      <w:pPr>
        <w:autoSpaceDE w:val="0"/>
        <w:autoSpaceDN w:val="0"/>
        <w:adjustRightInd w:val="0"/>
        <w:rPr>
          <w:rFonts w:ascii="Arial" w:hAnsi="Arial" w:cs="Arial"/>
        </w:rPr>
      </w:pPr>
      <w:r w:rsidRPr="005A39EA">
        <w:rPr>
          <w:rFonts w:ascii="Arial" w:hAnsi="Arial" w:cs="Arial"/>
          <w:u w:val="single"/>
        </w:rPr>
        <w:lastRenderedPageBreak/>
        <w:t>Angaben zur Vermeidung und Kompensation:</w:t>
      </w:r>
      <w:r w:rsidRPr="005A39EA">
        <w:rPr>
          <w:rFonts w:ascii="Arial" w:hAnsi="Arial" w:cs="Arial"/>
        </w:rPr>
        <w:t xml:space="preserve"> </w:t>
      </w:r>
    </w:p>
    <w:p w14:paraId="599E0F24" w14:textId="77777777" w:rsidR="00157484" w:rsidRDefault="00157484" w:rsidP="00157484">
      <w:pPr>
        <w:autoSpaceDE w:val="0"/>
        <w:autoSpaceDN w:val="0"/>
        <w:adjustRightInd w:val="0"/>
        <w:rPr>
          <w:rFonts w:ascii="Arial" w:hAnsi="Arial" w:cs="Arial"/>
        </w:rPr>
      </w:pPr>
      <w:r w:rsidRPr="005A39EA">
        <w:rPr>
          <w:rFonts w:ascii="Arial" w:hAnsi="Arial" w:cs="Arial"/>
        </w:rPr>
        <w:t xml:space="preserve">Nach Umsetzung des Vorhabens stehen die temporär verlustigen Flächen umgehend wieder der ursprünglichen Nutzung zur Verfügung (Rekultivierung und Wiederherstellung). Maßnahmen zur Vermeidung und Minimierung sowie zum Ausgleich und Ersatz für erhebliche Eingriffe im Sinne des BNatSchG werden vorgesehen (Realkompensation Ökokonto) und können umgesetzt werden. Dies gilt der multifunktionalen Kompensation aller Schutzgüter. </w:t>
      </w:r>
    </w:p>
    <w:p w14:paraId="1FB7B9A3" w14:textId="77777777" w:rsidR="00157484" w:rsidRPr="005A39EA" w:rsidRDefault="00157484" w:rsidP="00157484">
      <w:pPr>
        <w:autoSpaceDE w:val="0"/>
        <w:autoSpaceDN w:val="0"/>
        <w:adjustRightInd w:val="0"/>
        <w:rPr>
          <w:rFonts w:ascii="Arial" w:hAnsi="Arial" w:cs="Arial"/>
        </w:rPr>
      </w:pPr>
    </w:p>
    <w:p w14:paraId="665968B8" w14:textId="3371EC0A" w:rsidR="00157484" w:rsidRPr="006E3C41" w:rsidRDefault="00157484" w:rsidP="00157484">
      <w:pPr>
        <w:autoSpaceDE w:val="0"/>
        <w:autoSpaceDN w:val="0"/>
        <w:adjustRightInd w:val="0"/>
        <w:rPr>
          <w:rFonts w:ascii="Arial" w:hAnsi="Arial" w:cs="Arial"/>
        </w:rPr>
      </w:pPr>
      <w:r w:rsidRPr="006E3C41">
        <w:rPr>
          <w:rFonts w:ascii="Arial" w:hAnsi="Arial" w:cs="Arial"/>
        </w:rPr>
        <w:t>Es kommt zu einer vergleichsweise geringfügigen Veränderung im Umfang von nicht vermeidbaren temporären Eingriffen in Natur und Landschaft i.S.d. § 14 B</w:t>
      </w:r>
      <w:r w:rsidR="000E0748">
        <w:rPr>
          <w:rFonts w:ascii="Arial" w:hAnsi="Arial" w:cs="Arial"/>
        </w:rPr>
        <w:t>NatSchG i.V. m.</w:t>
      </w:r>
      <w:bookmarkStart w:id="0" w:name="_GoBack"/>
      <w:bookmarkEnd w:id="0"/>
      <w:r w:rsidR="000E0748">
        <w:rPr>
          <w:rFonts w:ascii="Arial" w:hAnsi="Arial" w:cs="Arial"/>
        </w:rPr>
        <w:t xml:space="preserve"> § 8 LNatSchG. </w:t>
      </w:r>
      <w:r w:rsidRPr="006E3C41">
        <w:rPr>
          <w:rFonts w:ascii="Arial" w:hAnsi="Arial" w:cs="Arial"/>
        </w:rPr>
        <w:t xml:space="preserve">Die Auswirkungen werden als </w:t>
      </w:r>
      <w:r w:rsidRPr="006E3C41">
        <w:rPr>
          <w:rFonts w:ascii="Arial" w:hAnsi="Arial" w:cs="Arial"/>
          <w:b/>
        </w:rPr>
        <w:t>nicht erheblich im Sinne des UVPG</w:t>
      </w:r>
      <w:r w:rsidRPr="006E3C41">
        <w:rPr>
          <w:rFonts w:ascii="Arial" w:hAnsi="Arial" w:cs="Arial"/>
        </w:rPr>
        <w:t xml:space="preserve"> eingestuft.</w:t>
      </w:r>
    </w:p>
    <w:p w14:paraId="0F135821" w14:textId="77777777" w:rsidR="00157484" w:rsidRPr="00D91EE9" w:rsidRDefault="00157484" w:rsidP="00157484">
      <w:pPr>
        <w:autoSpaceDE w:val="0"/>
        <w:autoSpaceDN w:val="0"/>
        <w:adjustRightInd w:val="0"/>
        <w:rPr>
          <w:rFonts w:ascii="Arial" w:hAnsi="Arial" w:cs="Arial"/>
          <w:highlight w:val="yellow"/>
        </w:rPr>
      </w:pPr>
    </w:p>
    <w:p w14:paraId="74289212" w14:textId="2937E3AE" w:rsidR="00157484" w:rsidRPr="005A39EA" w:rsidRDefault="00157484" w:rsidP="00157484">
      <w:pPr>
        <w:autoSpaceDE w:val="0"/>
        <w:autoSpaceDN w:val="0"/>
        <w:adjustRightInd w:val="0"/>
        <w:rPr>
          <w:rFonts w:ascii="Arial" w:hAnsi="Arial" w:cs="Arial"/>
        </w:rPr>
      </w:pPr>
      <w:r w:rsidRPr="005A39EA">
        <w:rPr>
          <w:rFonts w:ascii="Arial" w:hAnsi="Arial" w:cs="Arial"/>
          <w:u w:val="single"/>
        </w:rPr>
        <w:t>Ergebnis:</w:t>
      </w:r>
      <w:r w:rsidRPr="005A39EA">
        <w:rPr>
          <w:rFonts w:ascii="Arial" w:hAnsi="Arial" w:cs="Arial"/>
        </w:rPr>
        <w:t xml:space="preserve"> Die Prüfung hat ergeben, dass keine entsprechenden Auswirkungen</w:t>
      </w:r>
      <w:r w:rsidR="006A47DD">
        <w:rPr>
          <w:rFonts w:ascii="Arial" w:hAnsi="Arial" w:cs="Arial"/>
        </w:rPr>
        <w:t xml:space="preserve"> zu erwarten sind</w:t>
      </w:r>
      <w:r w:rsidRPr="005A39EA">
        <w:rPr>
          <w:rFonts w:ascii="Arial" w:hAnsi="Arial" w:cs="Arial"/>
        </w:rPr>
        <w:t>.</w:t>
      </w:r>
      <w:r w:rsidRPr="005A39EA">
        <w:t xml:space="preserve"> </w:t>
      </w:r>
    </w:p>
    <w:p w14:paraId="7C0C5733" w14:textId="5AF32B13" w:rsidR="00FC56EB" w:rsidRDefault="00157484" w:rsidP="00157484">
      <w:pPr>
        <w:autoSpaceDE w:val="0"/>
        <w:autoSpaceDN w:val="0"/>
        <w:adjustRightInd w:val="0"/>
        <w:rPr>
          <w:rFonts w:ascii="Arial" w:hAnsi="Arial" w:cs="Arial"/>
        </w:rPr>
      </w:pPr>
      <w:r w:rsidRPr="005A39EA">
        <w:rPr>
          <w:rFonts w:ascii="Arial" w:hAnsi="Arial" w:cs="Arial"/>
        </w:rPr>
        <w:t>Die Genehmigungsbehörde kommt daher zum Schluss, dass eine Umweltverträglichkeitsprüfung des o.g. Vorhabens nicht erforderlich ist.</w:t>
      </w:r>
    </w:p>
    <w:p w14:paraId="3DC867D8" w14:textId="77777777" w:rsidR="00157484" w:rsidRPr="004B09A4" w:rsidRDefault="00157484" w:rsidP="00157484">
      <w:pPr>
        <w:autoSpaceDE w:val="0"/>
        <w:autoSpaceDN w:val="0"/>
        <w:adjustRightInd w:val="0"/>
        <w:rPr>
          <w:rFonts w:ascii="Arial" w:hAnsi="Arial" w:cs="Arial"/>
        </w:rPr>
      </w:pPr>
    </w:p>
    <w:p w14:paraId="367469D2" w14:textId="462236FE" w:rsidR="00014C75" w:rsidRPr="00EC5016" w:rsidRDefault="006A47DD" w:rsidP="00C2392B">
      <w:pPr>
        <w:tabs>
          <w:tab w:val="left" w:pos="960"/>
        </w:tabs>
        <w:rPr>
          <w:rFonts w:ascii="Arial" w:hAnsi="Arial" w:cs="Arial"/>
        </w:rPr>
      </w:pPr>
      <w:r>
        <w:rPr>
          <w:rFonts w:ascii="Arial" w:hAnsi="Arial" w:cs="Arial"/>
        </w:rPr>
        <w:t>Anhand einer standortbezogenen</w:t>
      </w:r>
      <w:r w:rsidR="00014C75" w:rsidRPr="00C2392B">
        <w:rPr>
          <w:rFonts w:ascii="Arial" w:hAnsi="Arial" w:cs="Arial"/>
        </w:rPr>
        <w:t xml:space="preserve"> Vorprüfung des Einzelfalls gem. § </w:t>
      </w:r>
      <w:r w:rsidR="001E1C72" w:rsidRPr="00C2392B">
        <w:rPr>
          <w:rFonts w:ascii="Arial" w:hAnsi="Arial" w:cs="Arial"/>
        </w:rPr>
        <w:t>9</w:t>
      </w:r>
      <w:r w:rsidR="00014C75" w:rsidRPr="00C2392B">
        <w:rPr>
          <w:rFonts w:ascii="Arial" w:hAnsi="Arial" w:cs="Arial"/>
        </w:rPr>
        <w:t xml:space="preserve"> des Gesetzes über die Umweltverträglichkeitsprüfung (UVPG) in seiner aktuellen Fassung, hat das Ministerium </w:t>
      </w:r>
      <w:r>
        <w:rPr>
          <w:rFonts w:ascii="Arial" w:hAnsi="Arial" w:cs="Arial"/>
        </w:rPr>
        <w:t>für Energiewende</w:t>
      </w:r>
      <w:r w:rsidR="00014C75" w:rsidRPr="00C2392B">
        <w:rPr>
          <w:rFonts w:ascii="Arial" w:hAnsi="Arial" w:cs="Arial"/>
        </w:rPr>
        <w:t>,</w:t>
      </w:r>
      <w:r>
        <w:rPr>
          <w:rFonts w:ascii="Arial" w:hAnsi="Arial" w:cs="Arial"/>
        </w:rPr>
        <w:t xml:space="preserve"> Klimaschutz,</w:t>
      </w:r>
      <w:r w:rsidR="00014C75" w:rsidRPr="00C2392B">
        <w:rPr>
          <w:rFonts w:ascii="Arial" w:hAnsi="Arial" w:cs="Arial"/>
        </w:rPr>
        <w:t xml:space="preserve"> Umwelt</w:t>
      </w:r>
      <w:r>
        <w:rPr>
          <w:rFonts w:ascii="Arial" w:hAnsi="Arial" w:cs="Arial"/>
        </w:rPr>
        <w:t xml:space="preserve"> und Natur</w:t>
      </w:r>
      <w:r w:rsidR="001E1C72" w:rsidRPr="00C2392B">
        <w:rPr>
          <w:rFonts w:ascii="Arial" w:hAnsi="Arial" w:cs="Arial"/>
        </w:rPr>
        <w:t xml:space="preserve"> </w:t>
      </w:r>
      <w:r w:rsidR="00014C75" w:rsidRPr="00C2392B">
        <w:rPr>
          <w:rFonts w:ascii="Arial" w:hAnsi="Arial" w:cs="Arial"/>
        </w:rPr>
        <w:t>des Landes Schleswig-Holstein -Amt für Planfeststellung Energie-, festgestellt, dass kei</w:t>
      </w:r>
      <w:r w:rsidR="00014C75" w:rsidRPr="00EC5016">
        <w:rPr>
          <w:rFonts w:ascii="Arial" w:hAnsi="Arial" w:cs="Arial"/>
          <w:szCs w:val="24"/>
        </w:rPr>
        <w:t>ne Verpflichtung zur Durchführung einer Umweltverträglichkeitsprüfung besteht, da</w:t>
      </w:r>
      <w:r w:rsidR="00014C75" w:rsidRPr="00EC5016">
        <w:rPr>
          <w:rFonts w:ascii="Arial" w:hAnsi="Arial" w:cs="Arial"/>
        </w:rPr>
        <w:t xml:space="preserve"> erhebliche nachteilige Umweltauswirkungen nicht zu erwarten sind. Diese Feststellung ist nach § </w:t>
      </w:r>
      <w:r w:rsidR="00F558BD">
        <w:rPr>
          <w:rFonts w:ascii="Arial" w:hAnsi="Arial" w:cs="Arial"/>
        </w:rPr>
        <w:t>5</w:t>
      </w:r>
      <w:r w:rsidR="001E1C72" w:rsidRPr="00EC5016">
        <w:rPr>
          <w:rFonts w:ascii="Arial" w:hAnsi="Arial" w:cs="Arial"/>
        </w:rPr>
        <w:t xml:space="preserve"> (3)</w:t>
      </w:r>
      <w:r w:rsidR="00014C75" w:rsidRPr="00EC5016">
        <w:rPr>
          <w:rFonts w:ascii="Arial" w:hAnsi="Arial" w:cs="Arial"/>
        </w:rPr>
        <w:t xml:space="preserve"> UVPG nicht selbständig anfechtbar.</w:t>
      </w:r>
    </w:p>
    <w:p w14:paraId="2B0C6359" w14:textId="77777777" w:rsidR="00ED4184" w:rsidRPr="00EC5016" w:rsidRDefault="00ED4184" w:rsidP="00014C75">
      <w:pPr>
        <w:pStyle w:val="Textkrper-Zeileneinzug"/>
        <w:tabs>
          <w:tab w:val="clear" w:pos="284"/>
          <w:tab w:val="left" w:pos="708"/>
        </w:tabs>
        <w:ind w:left="0" w:firstLine="0"/>
        <w:rPr>
          <w:rFonts w:ascii="Arial" w:hAnsi="Arial" w:cs="Arial"/>
        </w:rPr>
      </w:pPr>
    </w:p>
    <w:p w14:paraId="154C20CE" w14:textId="1F97F4F4" w:rsidR="006D4D33" w:rsidRPr="00EC5016" w:rsidRDefault="00014C75" w:rsidP="004D3A92">
      <w:pPr>
        <w:rPr>
          <w:rFonts w:ascii="Arial" w:hAnsi="Arial" w:cs="Arial"/>
        </w:rPr>
      </w:pPr>
      <w:r w:rsidRPr="00EC5016">
        <w:rPr>
          <w:rFonts w:ascii="Arial" w:hAnsi="Arial" w:cs="Arial"/>
        </w:rPr>
        <w:t xml:space="preserve">Nach den Bestimmungen des Informationszugangsgesetzes (IZG-SH) für das Land Schleswig-Holstein in seiner aktuellen Fassung ist eine Einsichtnahme in diese Feststellung und die ihr </w:t>
      </w:r>
      <w:r w:rsidR="004F01E2" w:rsidRPr="00EC5016">
        <w:rPr>
          <w:rFonts w:ascii="Arial" w:hAnsi="Arial" w:cs="Arial"/>
        </w:rPr>
        <w:t>zugrundeliegenden</w:t>
      </w:r>
      <w:r w:rsidRPr="00EC5016">
        <w:rPr>
          <w:rFonts w:ascii="Arial" w:hAnsi="Arial" w:cs="Arial"/>
        </w:rPr>
        <w:t xml:space="preserve"> Unterlagen auf Antrag beim </w:t>
      </w:r>
      <w:r w:rsidRPr="00EC5016">
        <w:rPr>
          <w:rStyle w:val="Absender"/>
          <w:sz w:val="24"/>
          <w:szCs w:val="24"/>
        </w:rPr>
        <w:t xml:space="preserve">Ministerium für </w:t>
      </w:r>
      <w:r w:rsidR="006A47DD">
        <w:rPr>
          <w:rStyle w:val="Absender"/>
          <w:sz w:val="24"/>
          <w:szCs w:val="24"/>
        </w:rPr>
        <w:t>Energiewende</w:t>
      </w:r>
      <w:r w:rsidRPr="00EC5016">
        <w:rPr>
          <w:rStyle w:val="Absender"/>
          <w:sz w:val="24"/>
          <w:szCs w:val="24"/>
        </w:rPr>
        <w:t xml:space="preserve">, </w:t>
      </w:r>
      <w:r w:rsidR="006A47DD">
        <w:rPr>
          <w:rStyle w:val="Absender"/>
          <w:sz w:val="24"/>
          <w:szCs w:val="24"/>
        </w:rPr>
        <w:t xml:space="preserve">Klimaschutz, </w:t>
      </w:r>
      <w:r w:rsidRPr="00EC5016">
        <w:rPr>
          <w:rStyle w:val="Absender"/>
          <w:sz w:val="24"/>
          <w:szCs w:val="24"/>
        </w:rPr>
        <w:t>Umwelt</w:t>
      </w:r>
      <w:r w:rsidR="006A47DD">
        <w:rPr>
          <w:rStyle w:val="Absender"/>
          <w:sz w:val="24"/>
          <w:szCs w:val="24"/>
        </w:rPr>
        <w:t xml:space="preserve"> und </w:t>
      </w:r>
      <w:r w:rsidR="001E1C72" w:rsidRPr="00EC5016">
        <w:rPr>
          <w:rStyle w:val="Absender"/>
          <w:sz w:val="24"/>
          <w:szCs w:val="24"/>
        </w:rPr>
        <w:t xml:space="preserve">Natur </w:t>
      </w:r>
      <w:r w:rsidRPr="00EC5016">
        <w:rPr>
          <w:rStyle w:val="Absender"/>
          <w:sz w:val="24"/>
          <w:szCs w:val="24"/>
        </w:rPr>
        <w:t>des Landes Schleswig-Holstein</w:t>
      </w:r>
      <w:r w:rsidRPr="00EC5016">
        <w:rPr>
          <w:rFonts w:ascii="Arial" w:hAnsi="Arial" w:cs="Arial"/>
          <w:szCs w:val="24"/>
        </w:rPr>
        <w:t xml:space="preserve"> </w:t>
      </w:r>
      <w:r w:rsidRPr="00EC5016">
        <w:rPr>
          <w:rStyle w:val="Absender"/>
          <w:sz w:val="24"/>
          <w:szCs w:val="24"/>
        </w:rPr>
        <w:t xml:space="preserve">-Amt für Planfeststellung Energie-, Mercatorstr. </w:t>
      </w:r>
      <w:r w:rsidR="00F22A1F" w:rsidRPr="00EC5016">
        <w:rPr>
          <w:rStyle w:val="Absender"/>
          <w:sz w:val="24"/>
          <w:szCs w:val="24"/>
        </w:rPr>
        <w:t>5</w:t>
      </w:r>
      <w:r w:rsidRPr="00EC5016">
        <w:rPr>
          <w:rStyle w:val="Absender"/>
          <w:sz w:val="24"/>
          <w:szCs w:val="24"/>
        </w:rPr>
        <w:t>, 24106 Kiel</w:t>
      </w:r>
      <w:r w:rsidRPr="00EC5016">
        <w:rPr>
          <w:rFonts w:ascii="Arial" w:hAnsi="Arial" w:cs="Arial"/>
          <w:szCs w:val="24"/>
        </w:rPr>
        <w:t>, möglich.</w:t>
      </w:r>
    </w:p>
    <w:sectPr w:rsidR="006D4D33" w:rsidRPr="00EC501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45504" w14:textId="77777777" w:rsidR="00190082" w:rsidRDefault="00190082" w:rsidP="00C622AA">
      <w:pPr>
        <w:spacing w:line="240" w:lineRule="auto"/>
      </w:pPr>
      <w:r>
        <w:separator/>
      </w:r>
    </w:p>
  </w:endnote>
  <w:endnote w:type="continuationSeparator" w:id="0">
    <w:p w14:paraId="724923FC" w14:textId="77777777" w:rsidR="00190082" w:rsidRDefault="00190082" w:rsidP="00C62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75BE" w14:textId="77777777" w:rsidR="0095332F" w:rsidRDefault="00953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358A" w14:textId="77777777" w:rsidR="0095332F" w:rsidRDefault="009533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D087" w14:textId="77777777" w:rsidR="0095332F" w:rsidRDefault="009533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FC78F" w14:textId="77777777" w:rsidR="00190082" w:rsidRDefault="00190082" w:rsidP="00C622AA">
      <w:pPr>
        <w:spacing w:line="240" w:lineRule="auto"/>
      </w:pPr>
      <w:r>
        <w:separator/>
      </w:r>
    </w:p>
  </w:footnote>
  <w:footnote w:type="continuationSeparator" w:id="0">
    <w:p w14:paraId="5ED5771A" w14:textId="77777777" w:rsidR="00190082" w:rsidRDefault="00190082" w:rsidP="00C62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F76A" w14:textId="77777777" w:rsidR="0095332F" w:rsidRDefault="00953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91BA" w14:textId="77777777" w:rsidR="0095332F" w:rsidRDefault="009533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7926" w14:textId="77777777" w:rsidR="0095332F" w:rsidRDefault="00953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03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85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141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30B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E4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AC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F25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26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84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824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61469"/>
    <w:multiLevelType w:val="hybridMultilevel"/>
    <w:tmpl w:val="7346D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7F17D9"/>
    <w:multiLevelType w:val="hybridMultilevel"/>
    <w:tmpl w:val="4866DCA0"/>
    <w:lvl w:ilvl="0" w:tplc="DF72DB58">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4937BF"/>
    <w:multiLevelType w:val="hybridMultilevel"/>
    <w:tmpl w:val="E06C3330"/>
    <w:lvl w:ilvl="0" w:tplc="98EABE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0F5B5D"/>
    <w:multiLevelType w:val="hybridMultilevel"/>
    <w:tmpl w:val="8E04B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0C63F3"/>
    <w:multiLevelType w:val="hybridMultilevel"/>
    <w:tmpl w:val="C29E9E0C"/>
    <w:lvl w:ilvl="0" w:tplc="26BAFDDE">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1016AE"/>
    <w:multiLevelType w:val="multilevel"/>
    <w:tmpl w:val="8158B426"/>
    <w:lvl w:ilvl="0">
      <w:start w:val="663"/>
      <w:numFmt w:val="decimal"/>
      <w:lvlText w:val="%1"/>
      <w:lvlJc w:val="left"/>
      <w:pPr>
        <w:tabs>
          <w:tab w:val="num" w:pos="2130"/>
        </w:tabs>
        <w:ind w:left="2130" w:hanging="2130"/>
      </w:pPr>
      <w:rPr>
        <w:rFonts w:hint="default"/>
      </w:rPr>
    </w:lvl>
    <w:lvl w:ilvl="1">
      <w:start w:val="42"/>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16" w15:restartNumberingAfterBreak="0">
    <w:nsid w:val="2C33621F"/>
    <w:multiLevelType w:val="singleLevel"/>
    <w:tmpl w:val="04070013"/>
    <w:lvl w:ilvl="0">
      <w:start w:val="2"/>
      <w:numFmt w:val="upperRoman"/>
      <w:lvlText w:val="%1."/>
      <w:lvlJc w:val="left"/>
      <w:pPr>
        <w:tabs>
          <w:tab w:val="num" w:pos="720"/>
        </w:tabs>
        <w:ind w:left="720" w:hanging="720"/>
      </w:pPr>
      <w:rPr>
        <w:rFonts w:hint="default"/>
      </w:rPr>
    </w:lvl>
  </w:abstractNum>
  <w:abstractNum w:abstractNumId="17" w15:restartNumberingAfterBreak="0">
    <w:nsid w:val="33B01A11"/>
    <w:multiLevelType w:val="hybridMultilevel"/>
    <w:tmpl w:val="38AA2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8B7801"/>
    <w:multiLevelType w:val="hybridMultilevel"/>
    <w:tmpl w:val="0B541362"/>
    <w:lvl w:ilvl="0" w:tplc="DF72DB58">
      <w:start w:val="2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24763E"/>
    <w:multiLevelType w:val="hybridMultilevel"/>
    <w:tmpl w:val="EBA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236124"/>
    <w:multiLevelType w:val="hybridMultilevel"/>
    <w:tmpl w:val="D47ADA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1364E2D"/>
    <w:multiLevelType w:val="hybridMultilevel"/>
    <w:tmpl w:val="E12C180E"/>
    <w:lvl w:ilvl="0" w:tplc="EDD00DA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E66ED3"/>
    <w:multiLevelType w:val="hybridMultilevel"/>
    <w:tmpl w:val="0A86370C"/>
    <w:lvl w:ilvl="0" w:tplc="1C08D6FC">
      <w:start w:val="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982F6F"/>
    <w:multiLevelType w:val="multilevel"/>
    <w:tmpl w:val="C5E0CB5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440"/>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4" w15:restartNumberingAfterBreak="0">
    <w:nsid w:val="7BE43654"/>
    <w:multiLevelType w:val="singleLevel"/>
    <w:tmpl w:val="D00855F4"/>
    <w:lvl w:ilvl="0">
      <w:start w:val="2"/>
      <w:numFmt w:val="bullet"/>
      <w:lvlText w:val="-"/>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24"/>
  </w:num>
  <w:num w:numId="14">
    <w:abstractNumId w:val="15"/>
  </w:num>
  <w:num w:numId="15">
    <w:abstractNumId w:val="11"/>
  </w:num>
  <w:num w:numId="16">
    <w:abstractNumId w:val="18"/>
  </w:num>
  <w:num w:numId="17">
    <w:abstractNumId w:val="22"/>
  </w:num>
  <w:num w:numId="18">
    <w:abstractNumId w:val="14"/>
  </w:num>
  <w:num w:numId="19">
    <w:abstractNumId w:val="19"/>
  </w:num>
  <w:num w:numId="20">
    <w:abstractNumId w:val="21"/>
  </w:num>
  <w:num w:numId="21">
    <w:abstractNumId w:val="17"/>
  </w:num>
  <w:num w:numId="22">
    <w:abstractNumId w:val="12"/>
  </w:num>
  <w:num w:numId="23">
    <w:abstractNumId w:val="10"/>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6C"/>
    <w:rsid w:val="00014C75"/>
    <w:rsid w:val="00020259"/>
    <w:rsid w:val="000358D2"/>
    <w:rsid w:val="000526C5"/>
    <w:rsid w:val="000831A2"/>
    <w:rsid w:val="000913E9"/>
    <w:rsid w:val="000A25A5"/>
    <w:rsid w:val="000A325D"/>
    <w:rsid w:val="000A7274"/>
    <w:rsid w:val="000A7C5B"/>
    <w:rsid w:val="000B1392"/>
    <w:rsid w:val="000B4A11"/>
    <w:rsid w:val="000C7B4D"/>
    <w:rsid w:val="000D1809"/>
    <w:rsid w:val="000D34AD"/>
    <w:rsid w:val="000E0748"/>
    <w:rsid w:val="000E0F52"/>
    <w:rsid w:val="000E37D9"/>
    <w:rsid w:val="001054C9"/>
    <w:rsid w:val="00121285"/>
    <w:rsid w:val="001259DB"/>
    <w:rsid w:val="001268BF"/>
    <w:rsid w:val="0015053A"/>
    <w:rsid w:val="00150D3D"/>
    <w:rsid w:val="00157484"/>
    <w:rsid w:val="00164879"/>
    <w:rsid w:val="00165E19"/>
    <w:rsid w:val="00183FE0"/>
    <w:rsid w:val="001850B3"/>
    <w:rsid w:val="00186ADD"/>
    <w:rsid w:val="00187179"/>
    <w:rsid w:val="001878E1"/>
    <w:rsid w:val="00190082"/>
    <w:rsid w:val="00194846"/>
    <w:rsid w:val="001A02F8"/>
    <w:rsid w:val="001A1676"/>
    <w:rsid w:val="001A6702"/>
    <w:rsid w:val="001C0606"/>
    <w:rsid w:val="001C6953"/>
    <w:rsid w:val="001D59E0"/>
    <w:rsid w:val="001D62F4"/>
    <w:rsid w:val="001E09BF"/>
    <w:rsid w:val="001E1C72"/>
    <w:rsid w:val="001E1E30"/>
    <w:rsid w:val="001E6E1B"/>
    <w:rsid w:val="001F295E"/>
    <w:rsid w:val="00200663"/>
    <w:rsid w:val="00210B95"/>
    <w:rsid w:val="00212B5C"/>
    <w:rsid w:val="0023663F"/>
    <w:rsid w:val="002469B0"/>
    <w:rsid w:val="002642DC"/>
    <w:rsid w:val="00276253"/>
    <w:rsid w:val="00276AD7"/>
    <w:rsid w:val="0028526C"/>
    <w:rsid w:val="00286A5F"/>
    <w:rsid w:val="00290193"/>
    <w:rsid w:val="002970B2"/>
    <w:rsid w:val="002A24B6"/>
    <w:rsid w:val="002B7913"/>
    <w:rsid w:val="002D265B"/>
    <w:rsid w:val="002D2ED4"/>
    <w:rsid w:val="002D5118"/>
    <w:rsid w:val="002D66C0"/>
    <w:rsid w:val="002E2139"/>
    <w:rsid w:val="002E307F"/>
    <w:rsid w:val="002F2D30"/>
    <w:rsid w:val="002F68EF"/>
    <w:rsid w:val="00303590"/>
    <w:rsid w:val="003431D7"/>
    <w:rsid w:val="00350EF4"/>
    <w:rsid w:val="003806EE"/>
    <w:rsid w:val="003871F6"/>
    <w:rsid w:val="00390237"/>
    <w:rsid w:val="003A39D6"/>
    <w:rsid w:val="003B5536"/>
    <w:rsid w:val="003C4F67"/>
    <w:rsid w:val="003E2C47"/>
    <w:rsid w:val="003E6402"/>
    <w:rsid w:val="003E6613"/>
    <w:rsid w:val="003F3FBE"/>
    <w:rsid w:val="003F6451"/>
    <w:rsid w:val="004343D0"/>
    <w:rsid w:val="00451863"/>
    <w:rsid w:val="004716CE"/>
    <w:rsid w:val="004756E7"/>
    <w:rsid w:val="00477488"/>
    <w:rsid w:val="0048363E"/>
    <w:rsid w:val="004918B2"/>
    <w:rsid w:val="00495068"/>
    <w:rsid w:val="00496487"/>
    <w:rsid w:val="004968B6"/>
    <w:rsid w:val="004D3A92"/>
    <w:rsid w:val="004D7D80"/>
    <w:rsid w:val="004E3C75"/>
    <w:rsid w:val="004E44BE"/>
    <w:rsid w:val="004E7145"/>
    <w:rsid w:val="004F01E2"/>
    <w:rsid w:val="004F645A"/>
    <w:rsid w:val="00502890"/>
    <w:rsid w:val="005031B7"/>
    <w:rsid w:val="00503AB5"/>
    <w:rsid w:val="00506D79"/>
    <w:rsid w:val="00510F99"/>
    <w:rsid w:val="005247C7"/>
    <w:rsid w:val="00542E6B"/>
    <w:rsid w:val="00543DC8"/>
    <w:rsid w:val="00555670"/>
    <w:rsid w:val="00564F7A"/>
    <w:rsid w:val="00570CFF"/>
    <w:rsid w:val="005861BA"/>
    <w:rsid w:val="005A5397"/>
    <w:rsid w:val="005A54B3"/>
    <w:rsid w:val="005C34C2"/>
    <w:rsid w:val="005D7120"/>
    <w:rsid w:val="005E69C1"/>
    <w:rsid w:val="005F08B8"/>
    <w:rsid w:val="005F7D00"/>
    <w:rsid w:val="00601D69"/>
    <w:rsid w:val="0061217F"/>
    <w:rsid w:val="006168A4"/>
    <w:rsid w:val="00616EDD"/>
    <w:rsid w:val="006900D9"/>
    <w:rsid w:val="0069679D"/>
    <w:rsid w:val="006A47DD"/>
    <w:rsid w:val="006B6E99"/>
    <w:rsid w:val="006C0160"/>
    <w:rsid w:val="006D0F88"/>
    <w:rsid w:val="006D4D33"/>
    <w:rsid w:val="006D71E0"/>
    <w:rsid w:val="006E39AD"/>
    <w:rsid w:val="006F0513"/>
    <w:rsid w:val="006F1254"/>
    <w:rsid w:val="0072249A"/>
    <w:rsid w:val="007372E3"/>
    <w:rsid w:val="00745B0A"/>
    <w:rsid w:val="00751BC3"/>
    <w:rsid w:val="007603AE"/>
    <w:rsid w:val="0077381B"/>
    <w:rsid w:val="00775B2D"/>
    <w:rsid w:val="007760DA"/>
    <w:rsid w:val="007912EB"/>
    <w:rsid w:val="0079196D"/>
    <w:rsid w:val="007B0F05"/>
    <w:rsid w:val="007B37E3"/>
    <w:rsid w:val="007D2E29"/>
    <w:rsid w:val="00802E24"/>
    <w:rsid w:val="00805C33"/>
    <w:rsid w:val="00815AFB"/>
    <w:rsid w:val="00825E9B"/>
    <w:rsid w:val="008278EE"/>
    <w:rsid w:val="00830EEF"/>
    <w:rsid w:val="00834677"/>
    <w:rsid w:val="008457F9"/>
    <w:rsid w:val="00857D1E"/>
    <w:rsid w:val="00874D2A"/>
    <w:rsid w:val="008C54B1"/>
    <w:rsid w:val="008D481A"/>
    <w:rsid w:val="008D7079"/>
    <w:rsid w:val="008D7369"/>
    <w:rsid w:val="008E3F63"/>
    <w:rsid w:val="008F4296"/>
    <w:rsid w:val="00906652"/>
    <w:rsid w:val="0092132D"/>
    <w:rsid w:val="00936C5B"/>
    <w:rsid w:val="00945FE8"/>
    <w:rsid w:val="0095332F"/>
    <w:rsid w:val="00953E34"/>
    <w:rsid w:val="009608B4"/>
    <w:rsid w:val="009763AF"/>
    <w:rsid w:val="00984882"/>
    <w:rsid w:val="00996763"/>
    <w:rsid w:val="009A5427"/>
    <w:rsid w:val="009D2B94"/>
    <w:rsid w:val="009E437B"/>
    <w:rsid w:val="009E571A"/>
    <w:rsid w:val="009F4430"/>
    <w:rsid w:val="00A0005A"/>
    <w:rsid w:val="00A12E07"/>
    <w:rsid w:val="00A52859"/>
    <w:rsid w:val="00A60351"/>
    <w:rsid w:val="00A63C88"/>
    <w:rsid w:val="00A740BF"/>
    <w:rsid w:val="00A779CF"/>
    <w:rsid w:val="00AA3D17"/>
    <w:rsid w:val="00AA766B"/>
    <w:rsid w:val="00AB58FD"/>
    <w:rsid w:val="00AC6C3F"/>
    <w:rsid w:val="00AD5BEB"/>
    <w:rsid w:val="00AE06D1"/>
    <w:rsid w:val="00AE34CD"/>
    <w:rsid w:val="00AE5375"/>
    <w:rsid w:val="00AF50FA"/>
    <w:rsid w:val="00B247DD"/>
    <w:rsid w:val="00B34329"/>
    <w:rsid w:val="00B531A0"/>
    <w:rsid w:val="00B60205"/>
    <w:rsid w:val="00B71630"/>
    <w:rsid w:val="00B74452"/>
    <w:rsid w:val="00B94D65"/>
    <w:rsid w:val="00BB3209"/>
    <w:rsid w:val="00BB6A45"/>
    <w:rsid w:val="00BC2426"/>
    <w:rsid w:val="00BC4174"/>
    <w:rsid w:val="00C02776"/>
    <w:rsid w:val="00C179D0"/>
    <w:rsid w:val="00C2392B"/>
    <w:rsid w:val="00C337AB"/>
    <w:rsid w:val="00C367CB"/>
    <w:rsid w:val="00C47A29"/>
    <w:rsid w:val="00C622AA"/>
    <w:rsid w:val="00C63A84"/>
    <w:rsid w:val="00C722BF"/>
    <w:rsid w:val="00C725AB"/>
    <w:rsid w:val="00CB1577"/>
    <w:rsid w:val="00CD3BD1"/>
    <w:rsid w:val="00CD3D38"/>
    <w:rsid w:val="00CD58A5"/>
    <w:rsid w:val="00CF3674"/>
    <w:rsid w:val="00D23A1A"/>
    <w:rsid w:val="00D30917"/>
    <w:rsid w:val="00D36FB6"/>
    <w:rsid w:val="00D50E15"/>
    <w:rsid w:val="00D546FE"/>
    <w:rsid w:val="00D745EF"/>
    <w:rsid w:val="00D776A1"/>
    <w:rsid w:val="00D909E9"/>
    <w:rsid w:val="00D948F9"/>
    <w:rsid w:val="00D97E68"/>
    <w:rsid w:val="00DB7B56"/>
    <w:rsid w:val="00DC2EAA"/>
    <w:rsid w:val="00DC6130"/>
    <w:rsid w:val="00DE01F3"/>
    <w:rsid w:val="00DE040A"/>
    <w:rsid w:val="00DE2E18"/>
    <w:rsid w:val="00DF0209"/>
    <w:rsid w:val="00DF1EC3"/>
    <w:rsid w:val="00DF22B8"/>
    <w:rsid w:val="00DF756A"/>
    <w:rsid w:val="00E01CD1"/>
    <w:rsid w:val="00E73019"/>
    <w:rsid w:val="00E80108"/>
    <w:rsid w:val="00E83C87"/>
    <w:rsid w:val="00E905CD"/>
    <w:rsid w:val="00EA66DD"/>
    <w:rsid w:val="00EB664E"/>
    <w:rsid w:val="00EB7D32"/>
    <w:rsid w:val="00EC1E65"/>
    <w:rsid w:val="00EC5016"/>
    <w:rsid w:val="00ED4184"/>
    <w:rsid w:val="00ED5B30"/>
    <w:rsid w:val="00ED7D2E"/>
    <w:rsid w:val="00EE5B23"/>
    <w:rsid w:val="00F051F4"/>
    <w:rsid w:val="00F10019"/>
    <w:rsid w:val="00F132D3"/>
    <w:rsid w:val="00F22A1F"/>
    <w:rsid w:val="00F31E26"/>
    <w:rsid w:val="00F322AE"/>
    <w:rsid w:val="00F328E4"/>
    <w:rsid w:val="00F408AF"/>
    <w:rsid w:val="00F41887"/>
    <w:rsid w:val="00F435B8"/>
    <w:rsid w:val="00F44E35"/>
    <w:rsid w:val="00F5134A"/>
    <w:rsid w:val="00F558BD"/>
    <w:rsid w:val="00F62708"/>
    <w:rsid w:val="00F735CD"/>
    <w:rsid w:val="00F864A5"/>
    <w:rsid w:val="00F86A62"/>
    <w:rsid w:val="00FA46C2"/>
    <w:rsid w:val="00FA4A6F"/>
    <w:rsid w:val="00FA72D1"/>
    <w:rsid w:val="00FC13B7"/>
    <w:rsid w:val="00FC29EA"/>
    <w:rsid w:val="00FC56EB"/>
    <w:rsid w:val="00FE5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914B50"/>
  <w15:chartTrackingRefBased/>
  <w15:docId w15:val="{C223139A-DC47-4CDD-AEDB-CFEF8516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sz w:val="24"/>
    </w:rPr>
  </w:style>
  <w:style w:type="paragraph" w:styleId="berschrift1">
    <w:name w:val="heading 1"/>
    <w:basedOn w:val="Standard"/>
    <w:next w:val="Standard"/>
    <w:qFormat/>
    <w:pPr>
      <w:keepNext/>
      <w:numPr>
        <w:numId w:val="11"/>
      </w:numPr>
      <w:spacing w:before="120"/>
      <w:outlineLvl w:val="0"/>
    </w:pPr>
    <w:rPr>
      <w:sz w:val="28"/>
    </w:rPr>
  </w:style>
  <w:style w:type="paragraph" w:styleId="berschrift2">
    <w:name w:val="heading 2"/>
    <w:basedOn w:val="Standard"/>
    <w:next w:val="Standard"/>
    <w:qFormat/>
    <w:pPr>
      <w:keepNext/>
      <w:numPr>
        <w:ilvl w:val="1"/>
        <w:numId w:val="11"/>
      </w:numPr>
      <w:spacing w:before="60" w:after="60"/>
      <w:ind w:left="578" w:hanging="578"/>
      <w:outlineLvl w:val="1"/>
    </w:pPr>
  </w:style>
  <w:style w:type="paragraph" w:styleId="berschrift3">
    <w:name w:val="heading 3"/>
    <w:basedOn w:val="Standard"/>
    <w:next w:val="Standard"/>
    <w:qFormat/>
    <w:pPr>
      <w:keepNext/>
      <w:numPr>
        <w:ilvl w:val="2"/>
        <w:numId w:val="11"/>
      </w:numPr>
      <w:spacing w:after="60"/>
      <w:outlineLvl w:val="2"/>
    </w:pPr>
  </w:style>
  <w:style w:type="paragraph" w:styleId="berschrift4">
    <w:name w:val="heading 4"/>
    <w:basedOn w:val="Standard"/>
    <w:next w:val="Standard"/>
    <w:qFormat/>
    <w:pPr>
      <w:keepNext/>
      <w:numPr>
        <w:ilvl w:val="3"/>
        <w:numId w:val="11"/>
      </w:numPr>
      <w:spacing w:before="240" w:after="60"/>
      <w:outlineLvl w:val="3"/>
    </w:pPr>
    <w:rPr>
      <w:rFonts w:ascii="Arial" w:hAnsi="Arial"/>
      <w:b/>
    </w:rPr>
  </w:style>
  <w:style w:type="paragraph" w:styleId="berschrift5">
    <w:name w:val="heading 5"/>
    <w:basedOn w:val="Standard"/>
    <w:next w:val="Standard"/>
    <w:qFormat/>
    <w:pPr>
      <w:numPr>
        <w:ilvl w:val="4"/>
        <w:numId w:val="11"/>
      </w:numPr>
      <w:spacing w:before="240" w:after="60"/>
      <w:outlineLvl w:val="4"/>
    </w:pPr>
    <w:rPr>
      <w:sz w:val="22"/>
    </w:rPr>
  </w:style>
  <w:style w:type="paragraph" w:styleId="berschrift6">
    <w:name w:val="heading 6"/>
    <w:basedOn w:val="Standard"/>
    <w:next w:val="Standard"/>
    <w:qFormat/>
    <w:pPr>
      <w:numPr>
        <w:ilvl w:val="5"/>
        <w:numId w:val="11"/>
      </w:numPr>
      <w:spacing w:before="240" w:after="60"/>
      <w:outlineLvl w:val="5"/>
    </w:pPr>
    <w:rPr>
      <w:i/>
      <w:sz w:val="22"/>
    </w:rPr>
  </w:style>
  <w:style w:type="paragraph" w:styleId="berschrift7">
    <w:name w:val="heading 7"/>
    <w:basedOn w:val="Standard"/>
    <w:next w:val="Standard"/>
    <w:qFormat/>
    <w:pPr>
      <w:numPr>
        <w:ilvl w:val="6"/>
        <w:numId w:val="11"/>
      </w:numPr>
      <w:spacing w:before="240" w:after="60"/>
      <w:outlineLvl w:val="6"/>
    </w:pPr>
    <w:rPr>
      <w:rFonts w:ascii="Arial" w:hAnsi="Arial"/>
      <w:sz w:val="20"/>
    </w:rPr>
  </w:style>
  <w:style w:type="paragraph" w:styleId="berschrift8">
    <w:name w:val="heading 8"/>
    <w:basedOn w:val="Standard"/>
    <w:next w:val="Standard"/>
    <w:qFormat/>
    <w:pPr>
      <w:numPr>
        <w:ilvl w:val="7"/>
        <w:numId w:val="11"/>
      </w:numPr>
      <w:spacing w:before="240" w:after="60"/>
      <w:outlineLvl w:val="7"/>
    </w:pPr>
    <w:rPr>
      <w:rFonts w:ascii="Arial" w:hAnsi="Arial"/>
      <w:i/>
      <w:sz w:val="20"/>
    </w:rPr>
  </w:style>
  <w:style w:type="paragraph" w:styleId="berschrift9">
    <w:name w:val="heading 9"/>
    <w:basedOn w:val="Standard"/>
    <w:next w:val="Standard"/>
    <w:qFormat/>
    <w:pPr>
      <w:numPr>
        <w:ilvl w:val="8"/>
        <w:numId w:val="1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Textkrper-Zeileneinzug">
    <w:name w:val="Body Text Indent"/>
    <w:basedOn w:val="Standard"/>
    <w:link w:val="Textkrper-ZeileneinzugZchn"/>
    <w:pPr>
      <w:tabs>
        <w:tab w:val="left" w:pos="284"/>
      </w:tabs>
      <w:ind w:left="284" w:hanging="284"/>
    </w:pPr>
  </w:style>
  <w:style w:type="paragraph" w:styleId="Textkrper2">
    <w:name w:val="Body Text 2"/>
    <w:basedOn w:val="Standard"/>
    <w:pPr>
      <w:jc w:val="left"/>
    </w:pPr>
  </w:style>
  <w:style w:type="paragraph" w:styleId="Textkrper-Einzug2">
    <w:name w:val="Body Text Indent 2"/>
    <w:basedOn w:val="Standard"/>
    <w:pPr>
      <w:tabs>
        <w:tab w:val="left" w:pos="284"/>
      </w:tabs>
      <w:spacing w:line="240" w:lineRule="auto"/>
      <w:ind w:hanging="284"/>
    </w:pPr>
    <w:rPr>
      <w:color w:val="FF0000"/>
    </w:rPr>
  </w:style>
  <w:style w:type="paragraph" w:styleId="Textkrper-Einzug3">
    <w:name w:val="Body Text Indent 3"/>
    <w:basedOn w:val="Standard"/>
    <w:pPr>
      <w:tabs>
        <w:tab w:val="left" w:pos="284"/>
      </w:tabs>
      <w:ind w:hanging="284"/>
      <w:jc w:val="left"/>
    </w:pPr>
    <w:rPr>
      <w:color w:val="FF0000"/>
    </w:rPr>
  </w:style>
  <w:style w:type="paragraph" w:styleId="Textkrper3">
    <w:name w:val="Body Text 3"/>
    <w:basedOn w:val="Standard"/>
    <w:rPr>
      <w:color w:val="FF0000"/>
    </w:rPr>
  </w:style>
  <w:style w:type="paragraph" w:styleId="Sprechblasentext">
    <w:name w:val="Balloon Text"/>
    <w:basedOn w:val="Standard"/>
    <w:link w:val="SprechblasentextZchn"/>
    <w:rsid w:val="005A54B3"/>
    <w:pPr>
      <w:spacing w:line="240" w:lineRule="auto"/>
    </w:pPr>
    <w:rPr>
      <w:rFonts w:ascii="Tahoma" w:hAnsi="Tahoma" w:cs="Tahoma"/>
      <w:sz w:val="16"/>
      <w:szCs w:val="16"/>
    </w:rPr>
  </w:style>
  <w:style w:type="character" w:customStyle="1" w:styleId="SprechblasentextZchn">
    <w:name w:val="Sprechblasentext Zchn"/>
    <w:link w:val="Sprechblasentext"/>
    <w:rsid w:val="005A54B3"/>
    <w:rPr>
      <w:rFonts w:ascii="Tahoma" w:hAnsi="Tahoma" w:cs="Tahoma"/>
      <w:sz w:val="16"/>
      <w:szCs w:val="16"/>
    </w:rPr>
  </w:style>
  <w:style w:type="character" w:customStyle="1" w:styleId="Absender">
    <w:name w:val="Absender"/>
    <w:rsid w:val="00D948F9"/>
    <w:rPr>
      <w:rFonts w:ascii="Arial" w:hAnsi="Arial" w:cs="Arial" w:hint="default"/>
      <w:sz w:val="16"/>
      <w:szCs w:val="16"/>
    </w:rPr>
  </w:style>
  <w:style w:type="character" w:customStyle="1" w:styleId="Textkrper-ZeileneinzugZchn">
    <w:name w:val="Textkörper-Zeileneinzug Zchn"/>
    <w:link w:val="Textkrper-Zeileneinzug"/>
    <w:rsid w:val="00014C75"/>
    <w:rPr>
      <w:sz w:val="24"/>
      <w:lang w:eastAsia="de-DE"/>
    </w:rPr>
  </w:style>
  <w:style w:type="paragraph" w:styleId="Kopfzeile">
    <w:name w:val="header"/>
    <w:basedOn w:val="Standard"/>
    <w:link w:val="KopfzeileZchn"/>
    <w:rsid w:val="00C622AA"/>
    <w:pPr>
      <w:tabs>
        <w:tab w:val="center" w:pos="4536"/>
        <w:tab w:val="right" w:pos="9072"/>
      </w:tabs>
    </w:pPr>
  </w:style>
  <w:style w:type="character" w:customStyle="1" w:styleId="KopfzeileZchn">
    <w:name w:val="Kopfzeile Zchn"/>
    <w:link w:val="Kopfzeile"/>
    <w:uiPriority w:val="99"/>
    <w:rsid w:val="00C622AA"/>
    <w:rPr>
      <w:sz w:val="24"/>
      <w:lang w:eastAsia="de-DE"/>
    </w:rPr>
  </w:style>
  <w:style w:type="paragraph" w:styleId="Fuzeile">
    <w:name w:val="footer"/>
    <w:basedOn w:val="Standard"/>
    <w:link w:val="FuzeileZchn"/>
    <w:rsid w:val="00C622AA"/>
    <w:pPr>
      <w:tabs>
        <w:tab w:val="center" w:pos="4536"/>
        <w:tab w:val="right" w:pos="9072"/>
      </w:tabs>
    </w:pPr>
  </w:style>
  <w:style w:type="character" w:customStyle="1" w:styleId="FuzeileZchn">
    <w:name w:val="Fußzeile Zchn"/>
    <w:link w:val="Fuzeile"/>
    <w:rsid w:val="00C622AA"/>
    <w:rPr>
      <w:sz w:val="24"/>
      <w:lang w:eastAsia="de-DE"/>
    </w:rPr>
  </w:style>
  <w:style w:type="paragraph" w:customStyle="1" w:styleId="Text">
    <w:name w:val="Text"/>
    <w:basedOn w:val="Standard"/>
    <w:rsid w:val="00ED4184"/>
    <w:pPr>
      <w:jc w:val="left"/>
    </w:pPr>
    <w:rPr>
      <w:rFonts w:ascii="Arial" w:hAnsi="Arial"/>
    </w:rPr>
  </w:style>
  <w:style w:type="paragraph" w:customStyle="1" w:styleId="EntwurfWvlVfg">
    <w:name w:val="Entwurf_Wvl_Vfg"/>
    <w:basedOn w:val="Standard"/>
    <w:link w:val="EntwurfWvlVfgZchn"/>
    <w:qFormat/>
    <w:rsid w:val="005A5397"/>
    <w:pPr>
      <w:jc w:val="left"/>
    </w:pPr>
    <w:rPr>
      <w:rFonts w:ascii="Arial" w:hAnsi="Arial"/>
      <w:sz w:val="16"/>
      <w:szCs w:val="16"/>
    </w:rPr>
  </w:style>
  <w:style w:type="character" w:customStyle="1" w:styleId="EntwurfWvlVfgZchn">
    <w:name w:val="Entwurf_Wvl_Vfg Zchn"/>
    <w:link w:val="EntwurfWvlVfg"/>
    <w:rsid w:val="005A5397"/>
    <w:rPr>
      <w:rFonts w:ascii="Arial" w:hAnsi="Arial"/>
      <w:sz w:val="16"/>
      <w:szCs w:val="16"/>
      <w:lang w:eastAsia="de-DE"/>
    </w:rPr>
  </w:style>
  <w:style w:type="paragraph" w:styleId="Listenabsatz">
    <w:name w:val="List Paragraph"/>
    <w:basedOn w:val="Standard"/>
    <w:uiPriority w:val="34"/>
    <w:rsid w:val="004E3C75"/>
    <w:pPr>
      <w:spacing w:line="288" w:lineRule="atLeast"/>
      <w:ind w:left="720"/>
      <w:contextualSpacing/>
      <w:jc w:val="left"/>
    </w:pPr>
    <w:rPr>
      <w:rFonts w:ascii="Arial" w:eastAsia="Arial" w:hAnsi="Arial"/>
      <w:szCs w:val="22"/>
      <w:lang w:eastAsia="en-US"/>
    </w:rPr>
  </w:style>
  <w:style w:type="paragraph" w:styleId="Beschriftung">
    <w:name w:val="caption"/>
    <w:basedOn w:val="Standard"/>
    <w:next w:val="Standard"/>
    <w:unhideWhenUsed/>
    <w:qFormat/>
    <w:rsid w:val="00C63A8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1687">
      <w:bodyDiv w:val="1"/>
      <w:marLeft w:val="0"/>
      <w:marRight w:val="0"/>
      <w:marTop w:val="0"/>
      <w:marBottom w:val="0"/>
      <w:divBdr>
        <w:top w:val="none" w:sz="0" w:space="0" w:color="auto"/>
        <w:left w:val="none" w:sz="0" w:space="0" w:color="auto"/>
        <w:bottom w:val="none" w:sz="0" w:space="0" w:color="auto"/>
        <w:right w:val="none" w:sz="0" w:space="0" w:color="auto"/>
      </w:divBdr>
    </w:div>
    <w:div w:id="12917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4059-BA0C-45FA-A50C-66F35A6E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6967</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___________________________                                          _____________, den _________</vt:lpstr>
    </vt:vector>
  </TitlesOfParts>
  <Company>Landesamt für Straßenbau</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                                          _____________, den _________</dc:title>
  <dc:subject/>
  <dc:creator>ls142</dc:creator>
  <cp:keywords/>
  <cp:lastModifiedBy>Spitzner, Anne (AfPE)</cp:lastModifiedBy>
  <cp:revision>2</cp:revision>
  <cp:lastPrinted>2021-09-13T08:04:00Z</cp:lastPrinted>
  <dcterms:created xsi:type="dcterms:W3CDTF">2022-12-06T06:23:00Z</dcterms:created>
  <dcterms:modified xsi:type="dcterms:W3CDTF">2022-12-06T06:23:00Z</dcterms:modified>
</cp:coreProperties>
</file>