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8E" w:rsidRPr="00AB6B5A" w:rsidRDefault="001A138E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AB6B5A" w:rsidRPr="00AB6B5A" w:rsidRDefault="00AB6B5A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AB6B5A" w:rsidRPr="00AB6B5A" w:rsidRDefault="00AB6B5A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AB6B5A" w:rsidRPr="00AB6B5A" w:rsidRDefault="00AB6B5A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1A138E" w:rsidRPr="00AB6B5A" w:rsidRDefault="001A138E" w:rsidP="00AB6B5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B5A">
        <w:rPr>
          <w:rFonts w:ascii="Arial" w:hAnsi="Arial" w:cs="Arial"/>
          <w:b/>
          <w:sz w:val="24"/>
          <w:szCs w:val="24"/>
          <w:u w:val="single"/>
        </w:rPr>
        <w:t>Bekanntmachung</w:t>
      </w:r>
    </w:p>
    <w:p w:rsidR="007F13B3" w:rsidRPr="007F13B3" w:rsidRDefault="007F13B3" w:rsidP="007F13B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13B3">
        <w:rPr>
          <w:rFonts w:ascii="Arial" w:hAnsi="Arial" w:cs="Arial"/>
          <w:b/>
          <w:bCs/>
          <w:sz w:val="24"/>
          <w:szCs w:val="24"/>
        </w:rPr>
        <w:t xml:space="preserve">Förmliches </w:t>
      </w:r>
      <w:r w:rsidR="001C40A2">
        <w:rPr>
          <w:rFonts w:ascii="Arial" w:hAnsi="Arial" w:cs="Arial"/>
          <w:b/>
          <w:bCs/>
          <w:sz w:val="24"/>
          <w:szCs w:val="24"/>
        </w:rPr>
        <w:t>Änderungsg</w:t>
      </w:r>
      <w:r w:rsidRPr="007F13B3">
        <w:rPr>
          <w:rFonts w:ascii="Arial" w:hAnsi="Arial" w:cs="Arial"/>
          <w:b/>
          <w:bCs/>
          <w:sz w:val="24"/>
          <w:szCs w:val="24"/>
        </w:rPr>
        <w:t>enehmigungsverfahren</w:t>
      </w:r>
    </w:p>
    <w:p w:rsidR="007F13B3" w:rsidRPr="007F13B3" w:rsidRDefault="001C40A2" w:rsidP="007F13B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nach §§ </w:t>
      </w:r>
      <w:r w:rsidR="007F13B3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und 16</w:t>
      </w:r>
      <w:r w:rsidR="007F13B3">
        <w:rPr>
          <w:rFonts w:ascii="Arial" w:hAnsi="Arial" w:cs="Arial"/>
          <w:b/>
          <w:bCs/>
          <w:sz w:val="24"/>
          <w:szCs w:val="24"/>
        </w:rPr>
        <w:t xml:space="preserve"> </w:t>
      </w:r>
      <w:r w:rsidR="000E25B5">
        <w:rPr>
          <w:rFonts w:ascii="Arial" w:hAnsi="Arial" w:cs="Arial"/>
          <w:b/>
          <w:bCs/>
          <w:sz w:val="24"/>
          <w:szCs w:val="24"/>
        </w:rPr>
        <w:t xml:space="preserve">des </w:t>
      </w:r>
      <w:r w:rsidR="007F13B3" w:rsidRPr="007F13B3">
        <w:rPr>
          <w:rFonts w:ascii="Arial" w:hAnsi="Arial" w:cs="Arial"/>
          <w:b/>
          <w:bCs/>
          <w:sz w:val="24"/>
          <w:szCs w:val="24"/>
        </w:rPr>
        <w:t>Bundes-Immissionsschutzgesetz</w:t>
      </w:r>
      <w:r w:rsidR="000E25B5">
        <w:rPr>
          <w:rFonts w:ascii="Arial" w:hAnsi="Arial" w:cs="Arial"/>
          <w:b/>
          <w:bCs/>
          <w:sz w:val="24"/>
          <w:szCs w:val="24"/>
        </w:rPr>
        <w:t>es</w:t>
      </w:r>
      <w:r w:rsidR="007F13B3" w:rsidRPr="007F13B3">
        <w:rPr>
          <w:rFonts w:ascii="Arial" w:hAnsi="Arial" w:cs="Arial"/>
          <w:b/>
          <w:bCs/>
          <w:sz w:val="24"/>
          <w:szCs w:val="24"/>
        </w:rPr>
        <w:t xml:space="preserve"> für</w:t>
      </w:r>
      <w:r w:rsidR="0090719E">
        <w:rPr>
          <w:rFonts w:ascii="Arial" w:hAnsi="Arial" w:cs="Arial"/>
          <w:b/>
          <w:bCs/>
          <w:sz w:val="24"/>
          <w:szCs w:val="24"/>
        </w:rPr>
        <w:t xml:space="preserve"> die</w:t>
      </w:r>
    </w:p>
    <w:p w:rsidR="00410338" w:rsidRDefault="00410338" w:rsidP="007F13B3">
      <w:pPr>
        <w:pStyle w:val="Textkrper2"/>
        <w:rPr>
          <w:rFonts w:cs="Arial"/>
        </w:rPr>
      </w:pPr>
      <w:r>
        <w:rPr>
          <w:rFonts w:cs="Arial"/>
        </w:rPr>
        <w:t xml:space="preserve">Erweiterung der Rückstandsverbrennungsanlage der BASF SE auf ihrem Betriebsgelände in Ludwigshafen, Blockfeld N 800,  um </w:t>
      </w:r>
    </w:p>
    <w:p w:rsidR="001975F2" w:rsidRDefault="00410338" w:rsidP="007F13B3">
      <w:pPr>
        <w:pStyle w:val="Textkrper2"/>
        <w:rPr>
          <w:rFonts w:cs="Arial"/>
        </w:rPr>
      </w:pPr>
      <w:r>
        <w:rPr>
          <w:rFonts w:cs="Arial"/>
        </w:rPr>
        <w:t>eine Anlage zur Flüssigabfallverbrennung</w:t>
      </w:r>
      <w:r w:rsidR="001975F2">
        <w:rPr>
          <w:rFonts w:cs="Arial"/>
        </w:rPr>
        <w:t xml:space="preserve"> inklusive </w:t>
      </w:r>
    </w:p>
    <w:p w:rsidR="00410338" w:rsidRDefault="00831591" w:rsidP="007F13B3">
      <w:pPr>
        <w:pStyle w:val="Textkrper2"/>
        <w:rPr>
          <w:rFonts w:cs="Arial"/>
        </w:rPr>
      </w:pPr>
      <w:r>
        <w:rPr>
          <w:rFonts w:cs="Arial"/>
        </w:rPr>
        <w:t>Erweiterung des</w:t>
      </w:r>
      <w:r w:rsidR="001975F2">
        <w:rPr>
          <w:rFonts w:cs="Arial"/>
        </w:rPr>
        <w:t xml:space="preserve"> Tanklagers in Blockfeld 900</w:t>
      </w:r>
    </w:p>
    <w:p w:rsidR="00410338" w:rsidRDefault="00410338" w:rsidP="007F13B3">
      <w:pPr>
        <w:pStyle w:val="Textkrper2"/>
        <w:rPr>
          <w:rFonts w:cs="Arial"/>
        </w:rPr>
      </w:pPr>
    </w:p>
    <w:p w:rsidR="00410338" w:rsidRPr="00410338" w:rsidRDefault="00410338" w:rsidP="007F13B3">
      <w:pPr>
        <w:pStyle w:val="Textkrper2"/>
        <w:rPr>
          <w:rFonts w:cs="Arial"/>
          <w:sz w:val="20"/>
          <w:szCs w:val="20"/>
        </w:rPr>
      </w:pPr>
    </w:p>
    <w:p w:rsidR="00410338" w:rsidRPr="00410338" w:rsidRDefault="00410338" w:rsidP="000811F0">
      <w:pPr>
        <w:rPr>
          <w:rFonts w:ascii="Arial" w:hAnsi="Arial" w:cs="Arial"/>
          <w:sz w:val="20"/>
          <w:szCs w:val="20"/>
        </w:rPr>
      </w:pPr>
    </w:p>
    <w:p w:rsidR="00096581" w:rsidRDefault="00096581" w:rsidP="00CC7D17">
      <w:pPr>
        <w:jc w:val="both"/>
        <w:rPr>
          <w:rFonts w:ascii="Arial" w:hAnsi="Arial" w:cs="Arial"/>
        </w:rPr>
      </w:pPr>
      <w:r w:rsidRPr="00096581">
        <w:rPr>
          <w:rFonts w:ascii="Arial" w:hAnsi="Arial" w:cs="Arial"/>
        </w:rPr>
        <w:t xml:space="preserve">Die </w:t>
      </w:r>
      <w:r w:rsidR="00CC7D17">
        <w:rPr>
          <w:rFonts w:ascii="Arial" w:hAnsi="Arial" w:cs="Arial"/>
        </w:rPr>
        <w:t>BASF SE</w:t>
      </w:r>
      <w:r w:rsidR="000811F0">
        <w:rPr>
          <w:rFonts w:ascii="Arial" w:hAnsi="Arial" w:cs="Arial"/>
        </w:rPr>
        <w:t xml:space="preserve">, </w:t>
      </w:r>
      <w:r w:rsidR="00CC7D17">
        <w:rPr>
          <w:rFonts w:ascii="Arial" w:hAnsi="Arial" w:cs="Arial"/>
        </w:rPr>
        <w:t>Carl-Bosch-Str. 38, 67063 Ludwigshafen</w:t>
      </w:r>
      <w:r w:rsidR="000811F0">
        <w:rPr>
          <w:rFonts w:ascii="Arial" w:hAnsi="Arial" w:cs="Arial"/>
        </w:rPr>
        <w:t>,</w:t>
      </w:r>
      <w:r w:rsidR="001C40A2">
        <w:rPr>
          <w:rFonts w:ascii="Arial" w:hAnsi="Arial" w:cs="Arial"/>
        </w:rPr>
        <w:t xml:space="preserve"> </w:t>
      </w:r>
      <w:r w:rsidRPr="00096581">
        <w:rPr>
          <w:rFonts w:ascii="Arial" w:hAnsi="Arial" w:cs="Arial"/>
        </w:rPr>
        <w:t xml:space="preserve">hat </w:t>
      </w:r>
      <w:r w:rsidR="00AA5BFA" w:rsidRPr="00096581">
        <w:rPr>
          <w:rFonts w:ascii="Arial" w:hAnsi="Arial" w:cs="Arial"/>
        </w:rPr>
        <w:t xml:space="preserve">bei der Struktur- und Genehmigungsdirektion Süd </w:t>
      </w:r>
      <w:r w:rsidRPr="00096581">
        <w:rPr>
          <w:rFonts w:ascii="Arial" w:hAnsi="Arial" w:cs="Arial"/>
        </w:rPr>
        <w:t xml:space="preserve">mit Schreiben vom </w:t>
      </w:r>
      <w:r w:rsidR="00CC7D17">
        <w:rPr>
          <w:rFonts w:ascii="Arial" w:hAnsi="Arial" w:cs="Arial"/>
        </w:rPr>
        <w:t>09.07.2019 eine</w:t>
      </w:r>
      <w:r w:rsidR="00AA5BFA">
        <w:rPr>
          <w:rFonts w:ascii="Arial" w:hAnsi="Arial" w:cs="Arial"/>
        </w:rPr>
        <w:t>n</w:t>
      </w:r>
      <w:r w:rsidR="00CC7D17">
        <w:rPr>
          <w:rFonts w:ascii="Arial" w:hAnsi="Arial" w:cs="Arial"/>
        </w:rPr>
        <w:t xml:space="preserve"> Antrag </w:t>
      </w:r>
      <w:r w:rsidR="00CC7D17" w:rsidRPr="00096581">
        <w:rPr>
          <w:rFonts w:ascii="Arial" w:hAnsi="Arial" w:cs="Arial"/>
        </w:rPr>
        <w:t>nach §§</w:t>
      </w:r>
      <w:r w:rsidR="00CC7D17">
        <w:rPr>
          <w:rFonts w:ascii="Arial" w:hAnsi="Arial" w:cs="Arial"/>
        </w:rPr>
        <w:t xml:space="preserve"> </w:t>
      </w:r>
      <w:r w:rsidR="00CC7D17" w:rsidRPr="00096581">
        <w:rPr>
          <w:rFonts w:ascii="Arial" w:hAnsi="Arial" w:cs="Arial"/>
        </w:rPr>
        <w:t xml:space="preserve">10 </w:t>
      </w:r>
      <w:r w:rsidR="00CC7D17">
        <w:rPr>
          <w:rFonts w:ascii="Arial" w:hAnsi="Arial" w:cs="Arial"/>
        </w:rPr>
        <w:t xml:space="preserve">und 16 </w:t>
      </w:r>
      <w:r w:rsidR="00CC7D17" w:rsidRPr="00096581">
        <w:rPr>
          <w:rFonts w:ascii="Arial" w:hAnsi="Arial" w:cs="Arial"/>
        </w:rPr>
        <w:t>Bundes-Immissionsschutzgesetz</w:t>
      </w:r>
      <w:r w:rsidRPr="00096581">
        <w:rPr>
          <w:rFonts w:ascii="Arial" w:hAnsi="Arial" w:cs="Arial"/>
        </w:rPr>
        <w:t xml:space="preserve"> </w:t>
      </w:r>
      <w:r w:rsidR="00AA5BFA">
        <w:rPr>
          <w:rFonts w:ascii="Arial" w:hAnsi="Arial" w:cs="Arial"/>
        </w:rPr>
        <w:t>für den Bau und Betrieb einer Anlage zur Verbrennung flüssiger Abfälle auf ihrem Betriebsgelände in Ludwigshafen</w:t>
      </w:r>
      <w:r w:rsidR="003810C7">
        <w:rPr>
          <w:rFonts w:ascii="Arial" w:hAnsi="Arial" w:cs="Arial"/>
        </w:rPr>
        <w:t xml:space="preserve"> als Teil</w:t>
      </w:r>
      <w:r w:rsidR="00AA5BFA">
        <w:rPr>
          <w:rFonts w:ascii="Arial" w:hAnsi="Arial" w:cs="Arial"/>
        </w:rPr>
        <w:t xml:space="preserve"> der bereits bestehenden Anlage zur Rückstandverbrennung</w:t>
      </w:r>
      <w:r w:rsidR="008D732E">
        <w:rPr>
          <w:rFonts w:ascii="Arial" w:hAnsi="Arial" w:cs="Arial"/>
        </w:rPr>
        <w:t xml:space="preserve"> in Blockfeld N 800</w:t>
      </w:r>
      <w:r w:rsidR="00AA5BFA">
        <w:rPr>
          <w:rFonts w:ascii="Arial" w:hAnsi="Arial" w:cs="Arial"/>
        </w:rPr>
        <w:t xml:space="preserve"> </w:t>
      </w:r>
      <w:r w:rsidR="00CC7D17">
        <w:rPr>
          <w:rFonts w:ascii="Arial" w:hAnsi="Arial" w:cs="Arial"/>
        </w:rPr>
        <w:t>eingereicht.</w:t>
      </w:r>
    </w:p>
    <w:p w:rsidR="008D732E" w:rsidRDefault="008D732E" w:rsidP="00CC7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 der Flüssigabfallverbrennungsanlage</w:t>
      </w:r>
      <w:r w:rsidR="008257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handelt es sich um eine Anlage  zur Verbrennung gefährlicher Abfälle</w:t>
      </w:r>
      <w:r w:rsidR="0090719E">
        <w:rPr>
          <w:rFonts w:ascii="Arial" w:hAnsi="Arial" w:cs="Arial"/>
        </w:rPr>
        <w:t xml:space="preserve"> im Sinne </w:t>
      </w:r>
      <w:r w:rsidR="00015D8D">
        <w:rPr>
          <w:rFonts w:ascii="Arial" w:hAnsi="Arial" w:cs="Arial"/>
        </w:rPr>
        <w:t>d</w:t>
      </w:r>
      <w:r w:rsidR="0090719E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Nr. 8.1.1.1 des Anhang 1 der Vierten Verordnung zur Durchführung des Bundes-Immissionsschutzgesetzes (4. BImSchV)</w:t>
      </w:r>
      <w:r w:rsidR="008257D9">
        <w:rPr>
          <w:rFonts w:ascii="Arial" w:hAnsi="Arial" w:cs="Arial"/>
        </w:rPr>
        <w:t xml:space="preserve"> </w:t>
      </w:r>
      <w:r w:rsidR="00931681">
        <w:rPr>
          <w:rFonts w:ascii="Arial" w:hAnsi="Arial" w:cs="Arial"/>
        </w:rPr>
        <w:t>die im Wesentlichen aus Produktionsanlagen an</w:t>
      </w:r>
      <w:r w:rsidR="008257D9">
        <w:rPr>
          <w:rFonts w:ascii="Arial" w:hAnsi="Arial" w:cs="Arial"/>
        </w:rPr>
        <w:t xml:space="preserve"> den Standorten der BASF SE</w:t>
      </w:r>
      <w:r w:rsidR="00931681">
        <w:rPr>
          <w:rFonts w:ascii="Arial" w:hAnsi="Arial" w:cs="Arial"/>
        </w:rPr>
        <w:t xml:space="preserve"> stammen</w:t>
      </w:r>
      <w:r w:rsidR="008257D9">
        <w:rPr>
          <w:rFonts w:ascii="Arial" w:hAnsi="Arial" w:cs="Arial"/>
        </w:rPr>
        <w:t>, hauptsächlich aus Ludwigsh</w:t>
      </w:r>
      <w:r w:rsidR="00931681">
        <w:rPr>
          <w:rFonts w:ascii="Arial" w:hAnsi="Arial" w:cs="Arial"/>
        </w:rPr>
        <w:t>afen, sowie von Extern</w:t>
      </w:r>
      <w:r w:rsidR="008257D9">
        <w:rPr>
          <w:rFonts w:ascii="Arial" w:hAnsi="Arial" w:cs="Arial"/>
        </w:rPr>
        <w:t>.</w:t>
      </w:r>
      <w:r w:rsidR="0090719E">
        <w:rPr>
          <w:rFonts w:ascii="Arial" w:hAnsi="Arial" w:cs="Arial"/>
        </w:rPr>
        <w:t xml:space="preserve"> </w:t>
      </w:r>
    </w:p>
    <w:p w:rsidR="0090719E" w:rsidRDefault="0090719E" w:rsidP="00CC7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bestehenden Anlage zur Rückstandsverbrennung </w:t>
      </w:r>
      <w:r w:rsidR="004861F0">
        <w:rPr>
          <w:rFonts w:ascii="Arial" w:hAnsi="Arial" w:cs="Arial"/>
        </w:rPr>
        <w:t xml:space="preserve">(Öfen 3 -8) </w:t>
      </w:r>
      <w:r>
        <w:rPr>
          <w:rFonts w:ascii="Arial" w:hAnsi="Arial" w:cs="Arial"/>
        </w:rPr>
        <w:t xml:space="preserve">werden derzeit feste, flüssige und pastöse Abfälle verbrannt. Die Verbrennung der festen und pastösen Abfälle erfolgt in Drehrohren, die der flüssigen Abfälle in Drehrohren und Brennkammern. </w:t>
      </w:r>
      <w:r w:rsidR="00C06038">
        <w:rPr>
          <w:rFonts w:ascii="Arial" w:hAnsi="Arial" w:cs="Arial"/>
        </w:rPr>
        <w:t xml:space="preserve">Die Kapazitäten der Rückstandsverbrennungsanlage sind ausgelastet. </w:t>
      </w:r>
      <w:r>
        <w:rPr>
          <w:rFonts w:ascii="Arial" w:hAnsi="Arial" w:cs="Arial"/>
        </w:rPr>
        <w:t>Künftig sollen flüssige Abfälle in der neuen Anlage zur</w:t>
      </w:r>
      <w:r w:rsidR="004861F0">
        <w:rPr>
          <w:rFonts w:ascii="Arial" w:hAnsi="Arial" w:cs="Arial"/>
        </w:rPr>
        <w:t xml:space="preserve"> Flüssigabfallverbrennung (Ofen 9) verbr</w:t>
      </w:r>
      <w:r>
        <w:rPr>
          <w:rFonts w:ascii="Arial" w:hAnsi="Arial" w:cs="Arial"/>
        </w:rPr>
        <w:t>annt werden.</w:t>
      </w:r>
      <w:r w:rsidR="00690731">
        <w:rPr>
          <w:rFonts w:ascii="Arial" w:hAnsi="Arial" w:cs="Arial"/>
        </w:rPr>
        <w:t xml:space="preserve"> Die zur Verbrennung zugelassenen</w:t>
      </w:r>
      <w:r w:rsidR="00160DC4">
        <w:rPr>
          <w:rFonts w:ascii="Arial" w:hAnsi="Arial" w:cs="Arial"/>
        </w:rPr>
        <w:t xml:space="preserve"> </w:t>
      </w:r>
      <w:r w:rsidR="00C06038">
        <w:rPr>
          <w:rFonts w:ascii="Arial" w:hAnsi="Arial" w:cs="Arial"/>
        </w:rPr>
        <w:t>Abfallarten ändern sich durch das Vorhaben nicht</w:t>
      </w:r>
      <w:r w:rsidR="00160DC4">
        <w:rPr>
          <w:rFonts w:ascii="Arial" w:hAnsi="Arial" w:cs="Arial"/>
        </w:rPr>
        <w:t xml:space="preserve">. </w:t>
      </w:r>
    </w:p>
    <w:p w:rsidR="004861F0" w:rsidRDefault="00E32862" w:rsidP="00CC7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bei der Verbrennung anfallenden Rauchgase werden in den bestehenden Rauchgasreinig</w:t>
      </w:r>
      <w:r w:rsidR="004861F0">
        <w:rPr>
          <w:rFonts w:ascii="Arial" w:hAnsi="Arial" w:cs="Arial"/>
        </w:rPr>
        <w:t>ungsstraßen A, B und C nachbehandelt</w:t>
      </w:r>
      <w:r w:rsidR="00C06038">
        <w:rPr>
          <w:rFonts w:ascii="Arial" w:hAnsi="Arial" w:cs="Arial"/>
        </w:rPr>
        <w:t>.</w:t>
      </w:r>
      <w:r w:rsidR="004861F0">
        <w:rPr>
          <w:rFonts w:ascii="Arial" w:hAnsi="Arial" w:cs="Arial"/>
        </w:rPr>
        <w:t xml:space="preserve"> Die Verbrennungsenergie wird als Dampf ausgekoppelt und teilweise verstromt. </w:t>
      </w:r>
    </w:p>
    <w:p w:rsidR="00C06038" w:rsidRDefault="00E32862" w:rsidP="00CC7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CB2D06">
        <w:rPr>
          <w:rFonts w:ascii="Arial" w:hAnsi="Arial" w:cs="Arial"/>
        </w:rPr>
        <w:t>fr</w:t>
      </w:r>
      <w:r w:rsidR="004861F0">
        <w:rPr>
          <w:rFonts w:ascii="Arial" w:hAnsi="Arial" w:cs="Arial"/>
        </w:rPr>
        <w:t xml:space="preserve">eigesetzte Rauchgasmenge wird </w:t>
      </w:r>
      <w:r w:rsidR="00CB2D06">
        <w:rPr>
          <w:rFonts w:ascii="Arial" w:hAnsi="Arial" w:cs="Arial"/>
        </w:rPr>
        <w:t xml:space="preserve">sich von derzeit maximal 370.000 Nm³/h auf </w:t>
      </w:r>
      <w:r>
        <w:rPr>
          <w:rFonts w:ascii="Arial" w:hAnsi="Arial" w:cs="Arial"/>
        </w:rPr>
        <w:t xml:space="preserve">maximal </w:t>
      </w:r>
      <w:r w:rsidR="004861F0">
        <w:rPr>
          <w:rFonts w:ascii="Arial" w:hAnsi="Arial" w:cs="Arial"/>
        </w:rPr>
        <w:t>430.000 Nm³/h erhöhen.</w:t>
      </w:r>
    </w:p>
    <w:p w:rsidR="00E32862" w:rsidRDefault="00E32862" w:rsidP="00CC7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Anlage zur Verbrennung flüssiger Abfälle </w:t>
      </w:r>
      <w:r w:rsidR="008257D9">
        <w:rPr>
          <w:rFonts w:ascii="Arial" w:hAnsi="Arial" w:cs="Arial"/>
        </w:rPr>
        <w:t xml:space="preserve">(Ofen 9) </w:t>
      </w:r>
      <w:r w:rsidR="000A7487">
        <w:rPr>
          <w:rFonts w:ascii="Arial" w:hAnsi="Arial" w:cs="Arial"/>
        </w:rPr>
        <w:t xml:space="preserve">soll in die vorhandene Infrastruktur der Rückstandsverbrennung integriert und </w:t>
      </w:r>
      <w:r>
        <w:rPr>
          <w:rFonts w:ascii="Arial" w:hAnsi="Arial" w:cs="Arial"/>
        </w:rPr>
        <w:t>auf den Flächen der stillgelegten Öfen 1 und 2 der Rückstandsverbrennung errichtet werd</w:t>
      </w:r>
      <w:r w:rsidR="008257D9">
        <w:rPr>
          <w:rFonts w:ascii="Arial" w:hAnsi="Arial" w:cs="Arial"/>
        </w:rPr>
        <w:t>en; in unmittelbarem räumlichen Zusammenhang zur vorhandenen Rückstandverbrennungsanlage (Öfen 3 -8)</w:t>
      </w:r>
      <w:r>
        <w:rPr>
          <w:rFonts w:ascii="Arial" w:hAnsi="Arial" w:cs="Arial"/>
        </w:rPr>
        <w:t>.</w:t>
      </w:r>
      <w:r w:rsidR="00015D8D">
        <w:rPr>
          <w:rFonts w:ascii="Arial" w:hAnsi="Arial" w:cs="Arial"/>
        </w:rPr>
        <w:t xml:space="preserve"> Die stillgelegte</w:t>
      </w:r>
      <w:r w:rsidR="00160DC4">
        <w:rPr>
          <w:rFonts w:ascii="Arial" w:hAnsi="Arial" w:cs="Arial"/>
        </w:rPr>
        <w:t>n Öfen 1 und 2 werden rückgebaut</w:t>
      </w:r>
      <w:r w:rsidR="00015D8D">
        <w:rPr>
          <w:rFonts w:ascii="Arial" w:hAnsi="Arial" w:cs="Arial"/>
        </w:rPr>
        <w:t>.</w:t>
      </w:r>
    </w:p>
    <w:p w:rsidR="003810C7" w:rsidRDefault="003810C7" w:rsidP="0090719E">
      <w:pPr>
        <w:jc w:val="both"/>
        <w:rPr>
          <w:rFonts w:ascii="Arial" w:hAnsi="Arial" w:cs="Arial"/>
        </w:rPr>
      </w:pPr>
    </w:p>
    <w:p w:rsidR="003810C7" w:rsidRDefault="003810C7" w:rsidP="0090719E">
      <w:pPr>
        <w:jc w:val="both"/>
        <w:rPr>
          <w:rFonts w:ascii="Arial" w:hAnsi="Arial" w:cs="Arial"/>
        </w:rPr>
      </w:pPr>
    </w:p>
    <w:p w:rsidR="003810C7" w:rsidRDefault="003810C7" w:rsidP="0090719E">
      <w:pPr>
        <w:jc w:val="both"/>
        <w:rPr>
          <w:rFonts w:ascii="Arial" w:hAnsi="Arial" w:cs="Arial"/>
        </w:rPr>
      </w:pPr>
    </w:p>
    <w:p w:rsidR="003810C7" w:rsidRDefault="003810C7" w:rsidP="0090719E">
      <w:pPr>
        <w:jc w:val="both"/>
        <w:rPr>
          <w:rFonts w:ascii="Arial" w:hAnsi="Arial" w:cs="Arial"/>
        </w:rPr>
      </w:pPr>
    </w:p>
    <w:p w:rsidR="003810C7" w:rsidRDefault="003810C7" w:rsidP="0090719E">
      <w:pPr>
        <w:jc w:val="both"/>
        <w:rPr>
          <w:rFonts w:ascii="Arial" w:hAnsi="Arial" w:cs="Arial"/>
        </w:rPr>
      </w:pPr>
    </w:p>
    <w:p w:rsidR="0090719E" w:rsidRDefault="00DE2EB9" w:rsidP="00907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06038">
        <w:rPr>
          <w:rFonts w:ascii="Arial" w:hAnsi="Arial" w:cs="Arial"/>
        </w:rPr>
        <w:t>m benachbarten</w:t>
      </w:r>
      <w:r w:rsidR="0090719E">
        <w:rPr>
          <w:rFonts w:ascii="Arial" w:hAnsi="Arial" w:cs="Arial"/>
        </w:rPr>
        <w:t xml:space="preserve"> Blockfeld N 900 soll als Teil </w:t>
      </w:r>
      <w:r w:rsidR="001975F2">
        <w:rPr>
          <w:rFonts w:ascii="Arial" w:hAnsi="Arial" w:cs="Arial"/>
        </w:rPr>
        <w:t>der Flüssigabfallverbrennung das bestehende</w:t>
      </w:r>
      <w:r w:rsidR="0090719E">
        <w:rPr>
          <w:rFonts w:ascii="Arial" w:hAnsi="Arial" w:cs="Arial"/>
        </w:rPr>
        <w:t xml:space="preserve"> Ta</w:t>
      </w:r>
      <w:r w:rsidR="001975F2">
        <w:rPr>
          <w:rFonts w:ascii="Arial" w:hAnsi="Arial" w:cs="Arial"/>
        </w:rPr>
        <w:t xml:space="preserve">nklager um sechs Lagerbehälter mit einem Volumen von jeweils 80 m³ erweitert werden (Anlage nach Nr. 8.12.1.1 der 4. BImSchV). </w:t>
      </w:r>
    </w:p>
    <w:p w:rsidR="0011327F" w:rsidRDefault="00690731" w:rsidP="0011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Inbetriebnahme</w:t>
      </w:r>
      <w:r w:rsidR="0011327F">
        <w:rPr>
          <w:rFonts w:ascii="Arial" w:hAnsi="Arial" w:cs="Arial"/>
        </w:rPr>
        <w:t xml:space="preserve"> </w:t>
      </w:r>
      <w:r w:rsidR="00E53C69">
        <w:rPr>
          <w:rFonts w:ascii="Arial" w:hAnsi="Arial" w:cs="Arial"/>
        </w:rPr>
        <w:t>der</w:t>
      </w:r>
      <w:r w:rsidR="0011327F">
        <w:rPr>
          <w:rFonts w:ascii="Arial" w:hAnsi="Arial" w:cs="Arial"/>
        </w:rPr>
        <w:t xml:space="preserve"> Anlage </w:t>
      </w:r>
      <w:r>
        <w:rPr>
          <w:rFonts w:ascii="Arial" w:hAnsi="Arial" w:cs="Arial"/>
        </w:rPr>
        <w:t>ist im Juni 2021</w:t>
      </w:r>
      <w:r w:rsidR="004464A9">
        <w:rPr>
          <w:rFonts w:ascii="Arial" w:hAnsi="Arial" w:cs="Arial"/>
        </w:rPr>
        <w:t xml:space="preserve"> </w:t>
      </w:r>
      <w:r w:rsidR="0011327F">
        <w:rPr>
          <w:rFonts w:ascii="Arial" w:hAnsi="Arial" w:cs="Arial"/>
        </w:rPr>
        <w:t>vorgesehen.</w:t>
      </w:r>
    </w:p>
    <w:p w:rsidR="002A0094" w:rsidRDefault="00690731" w:rsidP="0011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Gemäß § 9 des Gesetzes über die Umweltverträglichkeit (UVPG) vom 24.10.2010 in Verbindung mit Anlage 1</w:t>
      </w:r>
      <w:r w:rsidR="000647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Nr. 8.1.1.1 dieses Gesetzes ist im Genehmigungsverfahren eine Umweltverträglichkeitsprüfung durchzuführen. </w:t>
      </w:r>
      <w:r w:rsidR="0006473F">
        <w:rPr>
          <w:rFonts w:ascii="Arial" w:hAnsi="Arial" w:cs="Arial"/>
        </w:rPr>
        <w:t>Die ausgel</w:t>
      </w:r>
      <w:r w:rsidR="00EE7ADC">
        <w:rPr>
          <w:rFonts w:ascii="Arial" w:hAnsi="Arial" w:cs="Arial"/>
        </w:rPr>
        <w:t xml:space="preserve">egten Unterlagen enthalten </w:t>
      </w:r>
      <w:r w:rsidR="0006473F">
        <w:rPr>
          <w:rFonts w:ascii="Arial" w:hAnsi="Arial" w:cs="Arial"/>
        </w:rPr>
        <w:t>Untersuchungen zur Prüfung der Umweltverträglichkeit und entsprechen den Vorgaben des § 4e der Neunten Verordnung zur Durchführung des Bundesimmissionsschutzgesetzes (9.BImSchV).</w:t>
      </w:r>
    </w:p>
    <w:p w:rsidR="00AE5F28" w:rsidRDefault="00AE5F28" w:rsidP="0011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Antrag umfasst folgende</w:t>
      </w:r>
      <w:r w:rsidR="00EE38C4">
        <w:rPr>
          <w:rFonts w:ascii="Arial" w:hAnsi="Arial" w:cs="Arial"/>
        </w:rPr>
        <w:t xml:space="preserve"> maßgeblichen Unterlagen:</w:t>
      </w:r>
    </w:p>
    <w:p w:rsidR="00EE38C4" w:rsidRPr="00DE2EB9" w:rsidRDefault="00BD63E0" w:rsidP="00DE2EB9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E2EB9">
        <w:rPr>
          <w:rFonts w:ascii="Arial" w:hAnsi="Arial" w:cs="Arial"/>
        </w:rPr>
        <w:t>Antragformulare nach BImSchG</w:t>
      </w:r>
    </w:p>
    <w:p w:rsidR="00BD63E0" w:rsidRPr="00DE2EB9" w:rsidRDefault="00BD63E0" w:rsidP="00DE2EB9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E2EB9">
        <w:rPr>
          <w:rFonts w:ascii="Arial" w:hAnsi="Arial" w:cs="Arial"/>
        </w:rPr>
        <w:t>Topographische Karte</w:t>
      </w:r>
    </w:p>
    <w:p w:rsidR="00BD63E0" w:rsidRPr="00DE2EB9" w:rsidRDefault="00BD63E0" w:rsidP="00DE2EB9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E2EB9">
        <w:rPr>
          <w:rFonts w:ascii="Arial" w:hAnsi="Arial" w:cs="Arial"/>
        </w:rPr>
        <w:t>Bauunterlagen</w:t>
      </w:r>
      <w:r w:rsidR="00DE2EB9" w:rsidRPr="00DE2EB9">
        <w:rPr>
          <w:rFonts w:ascii="Arial" w:hAnsi="Arial" w:cs="Arial"/>
        </w:rPr>
        <w:t xml:space="preserve"> inklusive Lagepläne und Bauzeichnungen</w:t>
      </w:r>
    </w:p>
    <w:p w:rsidR="00DE2EB9" w:rsidRPr="00DE2EB9" w:rsidRDefault="00DE2EB9" w:rsidP="00DE2EB9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E2EB9">
        <w:rPr>
          <w:rFonts w:ascii="Arial" w:hAnsi="Arial" w:cs="Arial"/>
        </w:rPr>
        <w:t>Schalltechnische Untersuchung</w:t>
      </w:r>
    </w:p>
    <w:p w:rsidR="00DE2EB9" w:rsidRPr="00DE2EB9" w:rsidRDefault="00DE2EB9" w:rsidP="00DE2EB9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E2EB9">
        <w:rPr>
          <w:rFonts w:ascii="Arial" w:hAnsi="Arial" w:cs="Arial"/>
        </w:rPr>
        <w:t>Immissionsprognose Luftschadstoffe</w:t>
      </w:r>
    </w:p>
    <w:p w:rsidR="00DE2EB9" w:rsidRPr="00DE2EB9" w:rsidRDefault="00DE2EB9" w:rsidP="00DE2EB9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E2EB9">
        <w:rPr>
          <w:rFonts w:ascii="Arial" w:hAnsi="Arial" w:cs="Arial"/>
        </w:rPr>
        <w:t>Antrag nach § 63 WHG auf Eignungsfeststellung</w:t>
      </w:r>
    </w:p>
    <w:p w:rsidR="00DE2EB9" w:rsidRPr="00DE2EB9" w:rsidRDefault="00DE2EB9" w:rsidP="00DE2EB9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E2EB9">
        <w:rPr>
          <w:rFonts w:ascii="Arial" w:hAnsi="Arial" w:cs="Arial"/>
        </w:rPr>
        <w:t>Gutachten nac</w:t>
      </w:r>
      <w:r w:rsidR="00931681">
        <w:rPr>
          <w:rFonts w:ascii="Arial" w:hAnsi="Arial" w:cs="Arial"/>
        </w:rPr>
        <w:t xml:space="preserve">h § 18 </w:t>
      </w:r>
      <w:proofErr w:type="spellStart"/>
      <w:r w:rsidR="00931681">
        <w:rPr>
          <w:rFonts w:ascii="Arial" w:hAnsi="Arial" w:cs="Arial"/>
        </w:rPr>
        <w:t>Betriebssicherheitverordnung</w:t>
      </w:r>
      <w:proofErr w:type="spellEnd"/>
    </w:p>
    <w:p w:rsidR="00DE2EB9" w:rsidRPr="00DE2EB9" w:rsidRDefault="00DE2EB9" w:rsidP="00DE2EB9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E2EB9">
        <w:rPr>
          <w:rFonts w:ascii="Arial" w:hAnsi="Arial" w:cs="Arial"/>
        </w:rPr>
        <w:t>Gutachten zum angemessenen Sicherheitsabstand</w:t>
      </w:r>
      <w:r w:rsidR="00931681">
        <w:rPr>
          <w:rFonts w:ascii="Arial" w:hAnsi="Arial" w:cs="Arial"/>
        </w:rPr>
        <w:t xml:space="preserve"> nach § 50 BImSchG</w:t>
      </w:r>
      <w:bookmarkStart w:id="0" w:name="_GoBack"/>
      <w:bookmarkEnd w:id="0"/>
    </w:p>
    <w:p w:rsidR="00DE2EB9" w:rsidRPr="00DE2EB9" w:rsidRDefault="00DE2EB9" w:rsidP="00DE2EB9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E2EB9">
        <w:rPr>
          <w:rFonts w:ascii="Arial" w:hAnsi="Arial" w:cs="Arial"/>
        </w:rPr>
        <w:t>Positivkatalog</w:t>
      </w:r>
    </w:p>
    <w:p w:rsidR="00DE2EB9" w:rsidRPr="00DE2EB9" w:rsidRDefault="00DE2EB9" w:rsidP="00DE2EB9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E2EB9">
        <w:rPr>
          <w:rFonts w:ascii="Arial" w:hAnsi="Arial" w:cs="Arial"/>
        </w:rPr>
        <w:t>Sicherheitskonzept</w:t>
      </w:r>
    </w:p>
    <w:p w:rsidR="00EE38C4" w:rsidRPr="00DE2EB9" w:rsidRDefault="00DE2EB9" w:rsidP="0011327F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E2EB9">
        <w:rPr>
          <w:rFonts w:ascii="Arial" w:hAnsi="Arial" w:cs="Arial"/>
        </w:rPr>
        <w:t>Bericht über die Um</w:t>
      </w:r>
      <w:r>
        <w:rPr>
          <w:rFonts w:ascii="Arial" w:hAnsi="Arial" w:cs="Arial"/>
        </w:rPr>
        <w:t>weltverträglichkeitsuntersuchung</w:t>
      </w:r>
    </w:p>
    <w:p w:rsidR="005C0231" w:rsidRDefault="005C0231" w:rsidP="00144918">
      <w:pPr>
        <w:spacing w:after="0"/>
        <w:jc w:val="both"/>
        <w:rPr>
          <w:rFonts w:ascii="Arial" w:hAnsi="Arial" w:cs="Arial"/>
        </w:rPr>
      </w:pPr>
    </w:p>
    <w:p w:rsidR="00EE38C4" w:rsidRDefault="005C0231" w:rsidP="0011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Struktur- und Genehmigungsdirektion Süd, Friedrich-Ebert-Straße 14, 67433 Neustadt an der Weinstraße ist die für das Genehmi</w:t>
      </w:r>
      <w:r w:rsidR="00D57989">
        <w:rPr>
          <w:rFonts w:ascii="Arial" w:hAnsi="Arial" w:cs="Arial"/>
        </w:rPr>
        <w:t>g</w:t>
      </w:r>
      <w:r>
        <w:rPr>
          <w:rFonts w:ascii="Arial" w:hAnsi="Arial" w:cs="Arial"/>
        </w:rPr>
        <w:t>ungsverfahren und die Entscheidung über die Zulässigkeit des Vorhabens zuständige Behörde</w:t>
      </w:r>
      <w:r w:rsidR="00D57989">
        <w:rPr>
          <w:rFonts w:ascii="Arial" w:hAnsi="Arial" w:cs="Arial"/>
        </w:rPr>
        <w:t>. Über die Z</w:t>
      </w:r>
      <w:r>
        <w:rPr>
          <w:rFonts w:ascii="Arial" w:hAnsi="Arial" w:cs="Arial"/>
        </w:rPr>
        <w:t>ulässigkeit des Vorhabens wird mittels Genehmigungsbescheid entsch</w:t>
      </w:r>
      <w:r w:rsidR="00D57989">
        <w:rPr>
          <w:rFonts w:ascii="Arial" w:hAnsi="Arial" w:cs="Arial"/>
        </w:rPr>
        <w:t>ie</w:t>
      </w:r>
      <w:r>
        <w:rPr>
          <w:rFonts w:ascii="Arial" w:hAnsi="Arial" w:cs="Arial"/>
        </w:rPr>
        <w:t>den.</w:t>
      </w:r>
    </w:p>
    <w:p w:rsidR="0011327F" w:rsidRPr="0011327F" w:rsidRDefault="0011327F" w:rsidP="001449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AE5F28">
        <w:rPr>
          <w:rFonts w:ascii="Arial" w:hAnsi="Arial" w:cs="Arial"/>
        </w:rPr>
        <w:t>r Antrag und die Unterlagen liegen</w:t>
      </w:r>
      <w:r>
        <w:rPr>
          <w:rFonts w:ascii="Arial" w:hAnsi="Arial" w:cs="Arial"/>
        </w:rPr>
        <w:t xml:space="preserve"> </w:t>
      </w:r>
      <w:r w:rsidR="00AE5F28">
        <w:rPr>
          <w:rFonts w:ascii="Arial" w:hAnsi="Arial" w:cs="Arial"/>
        </w:rPr>
        <w:t xml:space="preserve">in der Zeit </w:t>
      </w:r>
      <w:r>
        <w:rPr>
          <w:rFonts w:ascii="Arial" w:hAnsi="Arial" w:cs="Arial"/>
        </w:rPr>
        <w:t xml:space="preserve">vom </w:t>
      </w:r>
      <w:r w:rsidR="0006473F">
        <w:rPr>
          <w:rFonts w:ascii="Arial" w:hAnsi="Arial" w:cs="Arial"/>
        </w:rPr>
        <w:t>14.10.2019</w:t>
      </w:r>
      <w:r>
        <w:rPr>
          <w:rFonts w:ascii="Arial" w:hAnsi="Arial" w:cs="Arial"/>
        </w:rPr>
        <w:t xml:space="preserve"> bis </w:t>
      </w:r>
      <w:r w:rsidR="0006473F">
        <w:rPr>
          <w:rFonts w:ascii="Arial" w:hAnsi="Arial" w:cs="Arial"/>
        </w:rPr>
        <w:t xml:space="preserve">einschließlich </w:t>
      </w:r>
      <w:r w:rsidR="00144918">
        <w:rPr>
          <w:rFonts w:ascii="Arial" w:hAnsi="Arial" w:cs="Arial"/>
        </w:rPr>
        <w:t>13.11.2019</w:t>
      </w:r>
    </w:p>
    <w:p w:rsidR="0011327F" w:rsidRPr="0011327F" w:rsidRDefault="00144918" w:rsidP="001449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bei folgenden Behörden zur Einsichtnahme aus:</w:t>
      </w:r>
      <w:r>
        <w:rPr>
          <w:rFonts w:ascii="Arial" w:hAnsi="Arial" w:cs="Arial"/>
        </w:rPr>
        <w:br/>
      </w:r>
    </w:p>
    <w:p w:rsidR="00DC547C" w:rsidRDefault="0006473F" w:rsidP="00DC547C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Stadtverwaltung Ludwigshafen</w:t>
      </w:r>
      <w:r>
        <w:rPr>
          <w:rFonts w:ascii="Arial" w:hAnsi="Arial" w:cs="Arial"/>
        </w:rPr>
        <w:br/>
        <w:t>Bereich Umwelt (4-15)</w:t>
      </w:r>
    </w:p>
    <w:p w:rsidR="0006473F" w:rsidRDefault="0006473F" w:rsidP="0006473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Untere Immissionsschutzbehörde</w:t>
      </w:r>
    </w:p>
    <w:p w:rsidR="00AC2991" w:rsidRDefault="00AC2991" w:rsidP="0006473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Bismarckstraße 29</w:t>
      </w:r>
    </w:p>
    <w:p w:rsidR="0006473F" w:rsidRDefault="0006473F" w:rsidP="0006473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5. OG, Zimmer 509</w:t>
      </w:r>
      <w:r w:rsidR="00AC2991">
        <w:rPr>
          <w:rFonts w:ascii="Arial" w:hAnsi="Arial" w:cs="Arial"/>
        </w:rPr>
        <w:t>,</w:t>
      </w:r>
    </w:p>
    <w:p w:rsidR="00DC547C" w:rsidRDefault="00AC2991" w:rsidP="00DC547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67065 Ludwigshafen</w:t>
      </w:r>
    </w:p>
    <w:p w:rsidR="00320392" w:rsidRPr="00DC547C" w:rsidRDefault="00320392" w:rsidP="00DC547C">
      <w:pPr>
        <w:spacing w:after="0" w:line="240" w:lineRule="auto"/>
        <w:ind w:left="720"/>
        <w:rPr>
          <w:rFonts w:ascii="Arial" w:hAnsi="Arial" w:cs="Arial"/>
        </w:rPr>
      </w:pPr>
    </w:p>
    <w:p w:rsidR="00AE5F28" w:rsidRDefault="00B156F3" w:rsidP="00B156F3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20392">
        <w:rPr>
          <w:rFonts w:ascii="Arial" w:hAnsi="Arial" w:cs="Arial"/>
        </w:rPr>
        <w:t>Montag bis F</w:t>
      </w:r>
      <w:r w:rsidR="005657FE">
        <w:rPr>
          <w:rFonts w:ascii="Arial" w:hAnsi="Arial" w:cs="Arial"/>
        </w:rPr>
        <w:t>reitag</w:t>
      </w:r>
      <w:r w:rsidR="00AC2991" w:rsidRPr="00B156F3">
        <w:rPr>
          <w:rFonts w:ascii="Arial" w:hAnsi="Arial" w:cs="Arial"/>
        </w:rPr>
        <w:t xml:space="preserve"> von 9.00 – 12.00 Uhr und von 14.00 – 16</w:t>
      </w:r>
      <w:r w:rsidR="00320392">
        <w:rPr>
          <w:rFonts w:ascii="Arial" w:hAnsi="Arial" w:cs="Arial"/>
        </w:rPr>
        <w:t>.00</w:t>
      </w:r>
      <w:r w:rsidR="00AC2991" w:rsidRPr="00B156F3">
        <w:rPr>
          <w:rFonts w:ascii="Arial" w:hAnsi="Arial" w:cs="Arial"/>
        </w:rPr>
        <w:t xml:space="preserve"> </w:t>
      </w:r>
      <w:r w:rsidR="00AE5F28" w:rsidRPr="00B156F3">
        <w:rPr>
          <w:rFonts w:ascii="Arial" w:hAnsi="Arial" w:cs="Arial"/>
        </w:rPr>
        <w:t>Uhr</w:t>
      </w:r>
      <w:r>
        <w:rPr>
          <w:rFonts w:ascii="Arial" w:hAnsi="Arial" w:cs="Arial"/>
        </w:rPr>
        <w:t>)</w:t>
      </w:r>
      <w:r w:rsidR="00AE5F28" w:rsidRPr="00B156F3">
        <w:rPr>
          <w:rFonts w:ascii="Arial" w:hAnsi="Arial" w:cs="Arial"/>
        </w:rPr>
        <w:br/>
      </w:r>
    </w:p>
    <w:p w:rsidR="00144918" w:rsidRDefault="00144918" w:rsidP="00B156F3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</w:rPr>
      </w:pPr>
    </w:p>
    <w:p w:rsidR="0011327F" w:rsidRDefault="0011327F" w:rsidP="00144918">
      <w:pPr>
        <w:spacing w:after="0" w:line="240" w:lineRule="auto"/>
        <w:jc w:val="both"/>
        <w:rPr>
          <w:rFonts w:ascii="Arial" w:hAnsi="Arial" w:cs="Arial"/>
        </w:rPr>
      </w:pPr>
    </w:p>
    <w:p w:rsidR="00320392" w:rsidRDefault="00320392" w:rsidP="00144918">
      <w:pPr>
        <w:spacing w:after="0" w:line="240" w:lineRule="auto"/>
        <w:jc w:val="both"/>
        <w:rPr>
          <w:rFonts w:ascii="Arial" w:hAnsi="Arial" w:cs="Arial"/>
        </w:rPr>
      </w:pPr>
    </w:p>
    <w:p w:rsidR="00320392" w:rsidRDefault="00320392" w:rsidP="00144918">
      <w:pPr>
        <w:spacing w:after="0" w:line="240" w:lineRule="auto"/>
        <w:jc w:val="both"/>
        <w:rPr>
          <w:rFonts w:ascii="Arial" w:hAnsi="Arial" w:cs="Arial"/>
        </w:rPr>
      </w:pPr>
    </w:p>
    <w:p w:rsidR="00320392" w:rsidRDefault="00320392" w:rsidP="00144918">
      <w:pPr>
        <w:spacing w:after="0" w:line="240" w:lineRule="auto"/>
        <w:jc w:val="both"/>
        <w:rPr>
          <w:rFonts w:ascii="Arial" w:hAnsi="Arial" w:cs="Arial"/>
        </w:rPr>
      </w:pPr>
    </w:p>
    <w:p w:rsidR="00320392" w:rsidRDefault="00320392" w:rsidP="00144918">
      <w:pPr>
        <w:spacing w:after="0" w:line="240" w:lineRule="auto"/>
        <w:jc w:val="both"/>
        <w:rPr>
          <w:rFonts w:ascii="Arial" w:hAnsi="Arial" w:cs="Arial"/>
        </w:rPr>
      </w:pPr>
    </w:p>
    <w:p w:rsidR="00DC547C" w:rsidRDefault="00AC2991" w:rsidP="00DC547C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Stadtverwaltung Frankenthal</w:t>
      </w:r>
    </w:p>
    <w:p w:rsidR="00DC547C" w:rsidRPr="00DC547C" w:rsidRDefault="00AC2991" w:rsidP="00DC547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Infoschalter</w:t>
      </w:r>
    </w:p>
    <w:p w:rsidR="00DC547C" w:rsidRPr="00DC547C" w:rsidRDefault="00AC2991" w:rsidP="00DC547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Rathausplatz 2 - 7</w:t>
      </w:r>
    </w:p>
    <w:p w:rsidR="00320392" w:rsidRDefault="00AC2991" w:rsidP="00DC547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67227 Frankenthal</w:t>
      </w:r>
    </w:p>
    <w:p w:rsidR="00DC547C" w:rsidRDefault="00AE5F28" w:rsidP="00DC547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20392">
        <w:rPr>
          <w:rFonts w:ascii="Arial" w:hAnsi="Arial" w:cs="Arial"/>
        </w:rPr>
        <w:t>(Montag u. Dienstag 8.00–16.00 Uhr, Mittwoch 8.00–14.00 Uhr, Donnerstag 8.00–18.00 Uhr, Freitag 8.00–12.30 Uhr)</w:t>
      </w:r>
      <w:r>
        <w:rPr>
          <w:rFonts w:ascii="Arial" w:hAnsi="Arial" w:cs="Arial"/>
        </w:rPr>
        <w:br/>
      </w:r>
    </w:p>
    <w:p w:rsidR="00AE5F28" w:rsidRDefault="00AE5F28" w:rsidP="00DC547C">
      <w:pPr>
        <w:spacing w:after="0" w:line="240" w:lineRule="auto"/>
        <w:ind w:left="720"/>
        <w:rPr>
          <w:rFonts w:ascii="Arial" w:hAnsi="Arial" w:cs="Arial"/>
        </w:rPr>
      </w:pPr>
    </w:p>
    <w:p w:rsidR="00AE5F28" w:rsidRDefault="00AE5F28" w:rsidP="00AE5F28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Stadtverwaltung Mannheim</w:t>
      </w:r>
    </w:p>
    <w:p w:rsidR="00AE5F28" w:rsidRPr="00AE5F28" w:rsidRDefault="00AE5F28" w:rsidP="00AE5F28">
      <w:pPr>
        <w:pStyle w:val="Listenabsatz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Collinistraße</w:t>
      </w:r>
      <w:proofErr w:type="spellEnd"/>
      <w:r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br/>
        <w:t>Beratungszentrum Bauen und Umwelt im EG</w:t>
      </w:r>
    </w:p>
    <w:p w:rsidR="00AE5F28" w:rsidRPr="00DC547C" w:rsidRDefault="00AE5F28" w:rsidP="00AE5F2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68161 Mannheim</w:t>
      </w:r>
      <w:r>
        <w:rPr>
          <w:rFonts w:ascii="Arial" w:hAnsi="Arial" w:cs="Arial"/>
        </w:rPr>
        <w:br/>
      </w:r>
    </w:p>
    <w:p w:rsidR="0011327F" w:rsidRDefault="00E74527" w:rsidP="0011327F">
      <w:pPr>
        <w:widowControl w:val="0"/>
        <w:ind w:left="357" w:firstLine="351"/>
        <w:jc w:val="both"/>
        <w:rPr>
          <w:rFonts w:ascii="Arial" w:hAnsi="Arial" w:cs="Arial"/>
        </w:rPr>
      </w:pPr>
      <w:r>
        <w:rPr>
          <w:rFonts w:ascii="Arial" w:hAnsi="Arial" w:cs="Arial"/>
        </w:rPr>
        <w:t>(Montag – Donnerstag 8.00-17.00 Uhr und Freitag 8.00-12</w:t>
      </w:r>
      <w:r w:rsidR="005E2DD4">
        <w:rPr>
          <w:rFonts w:ascii="Arial" w:hAnsi="Arial" w:cs="Arial"/>
        </w:rPr>
        <w:t>.00 Uhr)</w:t>
      </w:r>
    </w:p>
    <w:p w:rsidR="0011327F" w:rsidRDefault="0011327F" w:rsidP="001132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Struktur- und Genehmigungsdirektion Süd </w:t>
      </w:r>
    </w:p>
    <w:p w:rsidR="004A3402" w:rsidRDefault="004A3402" w:rsidP="00B156F3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Abteilung 3</w:t>
      </w:r>
      <w:r>
        <w:rPr>
          <w:rFonts w:ascii="Arial" w:hAnsi="Arial" w:cs="Arial"/>
        </w:rPr>
        <w:br/>
        <w:t>Zimmer 152, 1. OG</w:t>
      </w:r>
    </w:p>
    <w:p w:rsidR="0011327F" w:rsidRDefault="000A4125" w:rsidP="004A3402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Friedrich -</w:t>
      </w:r>
      <w:r w:rsidR="004A3402">
        <w:rPr>
          <w:rFonts w:ascii="Arial" w:hAnsi="Arial" w:cs="Arial"/>
        </w:rPr>
        <w:t xml:space="preserve"> Ebert - Str. 14</w:t>
      </w:r>
    </w:p>
    <w:p w:rsidR="0011327F" w:rsidRDefault="0011327F" w:rsidP="004A340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1327F">
        <w:rPr>
          <w:rFonts w:ascii="Arial" w:hAnsi="Arial" w:cs="Arial"/>
        </w:rPr>
        <w:t>67433 Neustadt</w:t>
      </w:r>
    </w:p>
    <w:p w:rsidR="00320392" w:rsidRDefault="00320392" w:rsidP="004A3402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20392" w:rsidRPr="0011327F" w:rsidRDefault="00320392" w:rsidP="004A3402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(Montag – Donnerstag 9.00–12.00 Uhr und 14.00–15.30 Uhr, Freitag 9.00 Uhr–12.00 Uhr)</w:t>
      </w:r>
    </w:p>
    <w:p w:rsidR="0011327F" w:rsidRDefault="0011327F" w:rsidP="0011327F">
      <w:pPr>
        <w:jc w:val="both"/>
        <w:rPr>
          <w:rFonts w:ascii="Arial" w:hAnsi="Arial" w:cs="Arial"/>
        </w:rPr>
      </w:pPr>
    </w:p>
    <w:p w:rsidR="00012211" w:rsidRDefault="00012211" w:rsidP="0011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Bekanntmachung des Vorhabens </w:t>
      </w:r>
      <w:r w:rsidR="00EE7ADC">
        <w:rPr>
          <w:rFonts w:ascii="Arial" w:hAnsi="Arial" w:cs="Arial"/>
        </w:rPr>
        <w:t xml:space="preserve">erfolgt im Staatsanzeiger Rheinland-Pfalz, </w:t>
      </w:r>
      <w:r>
        <w:rPr>
          <w:rFonts w:ascii="Arial" w:hAnsi="Arial" w:cs="Arial"/>
        </w:rPr>
        <w:t>im Internet auf der Homepage der Struktur- und Genehmigungsdirektion Süd (</w:t>
      </w:r>
      <w:hyperlink r:id="rId8" w:history="1">
        <w:r w:rsidRPr="00115213">
          <w:rPr>
            <w:rStyle w:val="Hyperlink"/>
            <w:rFonts w:ascii="Arial" w:hAnsi="Arial" w:cs="Arial"/>
          </w:rPr>
          <w:t>www.sgdsued.rlp.de</w:t>
        </w:r>
      </w:hyperlink>
      <w:r>
        <w:rPr>
          <w:rFonts w:ascii="Arial" w:hAnsi="Arial" w:cs="Arial"/>
        </w:rPr>
        <w:t>) unter „Öffentlichkeitsbeteiligungen/Bekanntmachungen“ sowie im UVP-Portal (</w:t>
      </w:r>
      <w:hyperlink r:id="rId9" w:history="1">
        <w:r w:rsidRPr="00115213">
          <w:rPr>
            <w:rStyle w:val="Hyperlink"/>
            <w:rFonts w:ascii="Arial" w:hAnsi="Arial" w:cs="Arial"/>
          </w:rPr>
          <w:t>www.uvp-verbund.de</w:t>
        </w:r>
      </w:hyperlink>
      <w:r w:rsidR="00EE7AD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A809D4" w:rsidRDefault="00EE7ADC" w:rsidP="0011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Auf der Homepage der Struktur- und Genehmigungsdirektion Süd und im UVP-Portal sind die Antragsunterlagen zur Einsichtnahme eingestellt.</w:t>
      </w:r>
    </w:p>
    <w:p w:rsidR="00B156F3" w:rsidRDefault="00B156F3" w:rsidP="005657FE">
      <w:pPr>
        <w:spacing w:after="0"/>
        <w:jc w:val="both"/>
        <w:rPr>
          <w:rFonts w:ascii="Arial" w:hAnsi="Arial" w:cs="Arial"/>
        </w:rPr>
      </w:pPr>
    </w:p>
    <w:p w:rsidR="0011327F" w:rsidRPr="00495E41" w:rsidRDefault="00C034B6" w:rsidP="002D2966">
      <w:pPr>
        <w:jc w:val="both"/>
        <w:rPr>
          <w:rFonts w:ascii="Arial" w:hAnsi="Arial" w:cs="Arial"/>
        </w:rPr>
      </w:pPr>
      <w:r w:rsidRPr="00495E41">
        <w:rPr>
          <w:rFonts w:ascii="Arial" w:hAnsi="Arial" w:cs="Arial"/>
        </w:rPr>
        <w:t xml:space="preserve">Vom </w:t>
      </w:r>
      <w:r w:rsidR="00AE5F28">
        <w:rPr>
          <w:rFonts w:ascii="Arial" w:hAnsi="Arial" w:cs="Arial"/>
        </w:rPr>
        <w:t>14.10.2019</w:t>
      </w:r>
      <w:r w:rsidRPr="00495E41">
        <w:rPr>
          <w:rFonts w:ascii="Arial" w:hAnsi="Arial" w:cs="Arial"/>
        </w:rPr>
        <w:t xml:space="preserve"> b</w:t>
      </w:r>
      <w:r w:rsidR="0011327F" w:rsidRPr="00495E41">
        <w:rPr>
          <w:rFonts w:ascii="Arial" w:hAnsi="Arial" w:cs="Arial"/>
        </w:rPr>
        <w:t xml:space="preserve">is zum </w:t>
      </w:r>
      <w:r w:rsidR="00AE5F28">
        <w:rPr>
          <w:rFonts w:ascii="Arial" w:hAnsi="Arial" w:cs="Arial"/>
        </w:rPr>
        <w:t>13.12.2019</w:t>
      </w:r>
      <w:r w:rsidR="0011327F" w:rsidRPr="00495E41">
        <w:rPr>
          <w:rFonts w:ascii="Arial" w:hAnsi="Arial" w:cs="Arial"/>
        </w:rPr>
        <w:t xml:space="preserve"> können schriftlich </w:t>
      </w:r>
      <w:r w:rsidR="004A3402">
        <w:rPr>
          <w:rFonts w:ascii="Arial" w:hAnsi="Arial" w:cs="Arial"/>
        </w:rPr>
        <w:t>oder elektronisch (</w:t>
      </w:r>
      <w:hyperlink r:id="rId10" w:history="1">
        <w:r w:rsidR="004A3402" w:rsidRPr="00C948A9">
          <w:rPr>
            <w:rStyle w:val="Hyperlink"/>
            <w:rFonts w:ascii="Arial" w:hAnsi="Arial" w:cs="Arial"/>
          </w:rPr>
          <w:t>poststelle@sgdsued.rlp.de</w:t>
        </w:r>
      </w:hyperlink>
      <w:r w:rsidR="004A3402">
        <w:rPr>
          <w:rFonts w:ascii="Arial" w:hAnsi="Arial" w:cs="Arial"/>
        </w:rPr>
        <w:t xml:space="preserve">) </w:t>
      </w:r>
      <w:r w:rsidR="0011327F" w:rsidRPr="00495E41">
        <w:rPr>
          <w:rFonts w:ascii="Arial" w:hAnsi="Arial" w:cs="Arial"/>
        </w:rPr>
        <w:t>Einwendungen gegen das Vorhaben bei der</w:t>
      </w:r>
    </w:p>
    <w:p w:rsidR="0011327F" w:rsidRDefault="000A4125" w:rsidP="001132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95E41">
        <w:rPr>
          <w:rFonts w:ascii="Arial" w:hAnsi="Arial" w:cs="Arial"/>
        </w:rPr>
        <w:t xml:space="preserve">Struktur - </w:t>
      </w:r>
      <w:r w:rsidR="0011327F" w:rsidRPr="00495E41">
        <w:rPr>
          <w:rFonts w:ascii="Arial" w:hAnsi="Arial" w:cs="Arial"/>
        </w:rPr>
        <w:t xml:space="preserve">und Genehmigungsdirektion Süd </w:t>
      </w:r>
    </w:p>
    <w:p w:rsidR="005657FE" w:rsidRPr="00495E41" w:rsidRDefault="005657FE" w:rsidP="005657FE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Referat 31</w:t>
      </w:r>
    </w:p>
    <w:p w:rsidR="005657FE" w:rsidRPr="00495E41" w:rsidRDefault="000A4125" w:rsidP="005657FE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95E41">
        <w:rPr>
          <w:rFonts w:ascii="Arial" w:hAnsi="Arial" w:cs="Arial"/>
        </w:rPr>
        <w:t xml:space="preserve">Friedrich - </w:t>
      </w:r>
      <w:r w:rsidR="0011327F" w:rsidRPr="00495E41">
        <w:rPr>
          <w:rFonts w:ascii="Arial" w:hAnsi="Arial" w:cs="Arial"/>
        </w:rPr>
        <w:t xml:space="preserve">Ebert–Straße 14, </w:t>
      </w:r>
    </w:p>
    <w:p w:rsidR="0011327F" w:rsidRPr="00495E41" w:rsidRDefault="0011327F" w:rsidP="00FB4DFB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95E41">
        <w:rPr>
          <w:rFonts w:ascii="Arial" w:hAnsi="Arial" w:cs="Arial"/>
        </w:rPr>
        <w:t>67433 Neustadt</w:t>
      </w:r>
    </w:p>
    <w:p w:rsidR="00FB4DFB" w:rsidRDefault="00FB4DFB" w:rsidP="00FB4DF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FB4DFB" w:rsidRDefault="00FB4DFB" w:rsidP="00FB4DF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11327F" w:rsidRDefault="00C32938" w:rsidP="0011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034B6">
        <w:rPr>
          <w:rFonts w:ascii="Arial" w:hAnsi="Arial" w:cs="Arial"/>
        </w:rPr>
        <w:t xml:space="preserve">der bei einer der oben genannten Auslegungsstellen erhoben </w:t>
      </w:r>
      <w:r w:rsidR="00923163">
        <w:rPr>
          <w:rFonts w:ascii="Arial" w:hAnsi="Arial" w:cs="Arial"/>
        </w:rPr>
        <w:t>werden.</w:t>
      </w:r>
      <w:r w:rsidR="004E1EBF">
        <w:rPr>
          <w:rFonts w:ascii="Arial" w:hAnsi="Arial" w:cs="Arial"/>
        </w:rPr>
        <w:t xml:space="preserve"> Bitte geben Sie </w:t>
      </w:r>
      <w:r w:rsidR="004464A9">
        <w:rPr>
          <w:rFonts w:ascii="Arial" w:hAnsi="Arial" w:cs="Arial"/>
        </w:rPr>
        <w:t>bei der Erhebung von Einwendungen den Namen und die vollstä</w:t>
      </w:r>
      <w:r w:rsidR="005657FE">
        <w:rPr>
          <w:rFonts w:ascii="Arial" w:hAnsi="Arial" w:cs="Arial"/>
        </w:rPr>
        <w:t xml:space="preserve">ndige Adresse des </w:t>
      </w:r>
      <w:proofErr w:type="spellStart"/>
      <w:r w:rsidR="005657FE">
        <w:rPr>
          <w:rFonts w:ascii="Arial" w:hAnsi="Arial" w:cs="Arial"/>
        </w:rPr>
        <w:t>Einwenders</w:t>
      </w:r>
      <w:proofErr w:type="spellEnd"/>
      <w:r w:rsidR="005657FE">
        <w:rPr>
          <w:rFonts w:ascii="Arial" w:hAnsi="Arial" w:cs="Arial"/>
        </w:rPr>
        <w:t xml:space="preserve"> an</w:t>
      </w:r>
      <w:r w:rsidR="004464A9">
        <w:rPr>
          <w:rFonts w:ascii="Arial" w:hAnsi="Arial" w:cs="Arial"/>
        </w:rPr>
        <w:t>.</w:t>
      </w:r>
    </w:p>
    <w:p w:rsidR="005C0231" w:rsidRPr="002D2966" w:rsidRDefault="0011327F" w:rsidP="005C0231">
      <w:pPr>
        <w:jc w:val="both"/>
        <w:rPr>
          <w:rFonts w:ascii="Arial" w:hAnsi="Arial" w:cs="Arial"/>
        </w:rPr>
      </w:pPr>
      <w:r w:rsidRPr="002D2966">
        <w:rPr>
          <w:rFonts w:ascii="Arial" w:hAnsi="Arial" w:cs="Arial"/>
        </w:rPr>
        <w:t xml:space="preserve">Auf Verlangen des </w:t>
      </w:r>
      <w:proofErr w:type="spellStart"/>
      <w:r w:rsidRPr="002D2966">
        <w:rPr>
          <w:rFonts w:ascii="Arial" w:hAnsi="Arial" w:cs="Arial"/>
        </w:rPr>
        <w:t>Einwenders</w:t>
      </w:r>
      <w:proofErr w:type="spellEnd"/>
      <w:r w:rsidRPr="002D2966">
        <w:rPr>
          <w:rFonts w:ascii="Arial" w:hAnsi="Arial" w:cs="Arial"/>
        </w:rPr>
        <w:t xml:space="preserve"> werden dessen Name und Anschrift vor der Bekanntgabe der Einwendungen an den Antragsteller oder die beteiligten Behörden unkenntlich gemacht, wenn diese Angaben zur ordnungsgemäßen Durchführung des Genehmigungsverfa</w:t>
      </w:r>
      <w:r w:rsidR="002D2966">
        <w:rPr>
          <w:rFonts w:ascii="Arial" w:hAnsi="Arial" w:cs="Arial"/>
        </w:rPr>
        <w:t xml:space="preserve">hrens nicht </w:t>
      </w:r>
      <w:r w:rsidR="005C0231">
        <w:rPr>
          <w:rFonts w:ascii="Arial" w:hAnsi="Arial" w:cs="Arial"/>
        </w:rPr>
        <w:t xml:space="preserve">erforderlich sind. </w:t>
      </w:r>
    </w:p>
    <w:p w:rsidR="004464A9" w:rsidRDefault="004464A9" w:rsidP="004464A9">
      <w:pPr>
        <w:jc w:val="both"/>
        <w:rPr>
          <w:rFonts w:ascii="Arial" w:hAnsi="Arial" w:cs="Arial"/>
        </w:rPr>
      </w:pPr>
      <w:r w:rsidRPr="002D2966">
        <w:rPr>
          <w:rFonts w:ascii="Arial" w:hAnsi="Arial" w:cs="Arial"/>
        </w:rPr>
        <w:t>Mit Ablauf der Einwendungsfrist sind alle Einwendungen ausgeschlossen, die nicht auf besonderen pr</w:t>
      </w:r>
      <w:r>
        <w:rPr>
          <w:rFonts w:ascii="Arial" w:hAnsi="Arial" w:cs="Arial"/>
        </w:rPr>
        <w:t>ivatrechtlichen Titeln beruhen.</w:t>
      </w:r>
    </w:p>
    <w:p w:rsidR="005E2DD4" w:rsidRDefault="005E2DD4" w:rsidP="004464A9">
      <w:pPr>
        <w:jc w:val="both"/>
        <w:rPr>
          <w:rFonts w:ascii="Arial" w:hAnsi="Arial" w:cs="Arial"/>
        </w:rPr>
      </w:pPr>
    </w:p>
    <w:p w:rsidR="005E2DD4" w:rsidRDefault="005E2DD4" w:rsidP="004464A9">
      <w:pPr>
        <w:jc w:val="both"/>
        <w:rPr>
          <w:rFonts w:ascii="Arial" w:hAnsi="Arial" w:cs="Arial"/>
        </w:rPr>
      </w:pPr>
    </w:p>
    <w:p w:rsidR="005E2DD4" w:rsidRDefault="005E2DD4" w:rsidP="004464A9">
      <w:pPr>
        <w:jc w:val="both"/>
        <w:rPr>
          <w:rFonts w:ascii="Arial" w:hAnsi="Arial" w:cs="Arial"/>
        </w:rPr>
      </w:pPr>
    </w:p>
    <w:p w:rsidR="004E1EBF" w:rsidRDefault="0011327F" w:rsidP="002D2966">
      <w:pPr>
        <w:jc w:val="both"/>
        <w:rPr>
          <w:rFonts w:ascii="Arial" w:hAnsi="Arial" w:cs="Arial"/>
        </w:rPr>
      </w:pPr>
      <w:r w:rsidRPr="002D2966">
        <w:rPr>
          <w:rFonts w:ascii="Arial" w:hAnsi="Arial" w:cs="Arial"/>
        </w:rPr>
        <w:t xml:space="preserve">Nach Ablauf der Einwendungsfrist </w:t>
      </w:r>
      <w:r w:rsidR="004A2F7A">
        <w:rPr>
          <w:rFonts w:ascii="Arial" w:hAnsi="Arial" w:cs="Arial"/>
        </w:rPr>
        <w:t>entscheidet die Genehmigungsbehörde nach pflichtgemäßem Ermessen, ob ein Erörterungstermin durchgeführt wird.</w:t>
      </w:r>
    </w:p>
    <w:p w:rsidR="004E1EBF" w:rsidRPr="002D2966" w:rsidRDefault="004A2F7A" w:rsidP="002D29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Findet ein </w:t>
      </w:r>
      <w:r w:rsidR="0011327F" w:rsidRPr="002D2966">
        <w:rPr>
          <w:rFonts w:ascii="Arial" w:hAnsi="Arial" w:cs="Arial"/>
        </w:rPr>
        <w:t xml:space="preserve">Erörterungstermin </w:t>
      </w:r>
      <w:r>
        <w:rPr>
          <w:rFonts w:ascii="Arial" w:hAnsi="Arial" w:cs="Arial"/>
        </w:rPr>
        <w:t xml:space="preserve">statt, werden die form- und fristgerecht erhobenen Einwendungen am </w:t>
      </w:r>
    </w:p>
    <w:p w:rsidR="000E3D71" w:rsidRPr="00495E41" w:rsidRDefault="004A2F7A" w:rsidP="00291525">
      <w:pPr>
        <w:pStyle w:val="Textkrper"/>
        <w:spacing w:before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04.02.2020</w:t>
      </w:r>
    </w:p>
    <w:p w:rsidR="0011327F" w:rsidRPr="00495E41" w:rsidRDefault="004A2F7A" w:rsidP="00E1781A">
      <w:pPr>
        <w:pStyle w:val="Textkrper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 9</w:t>
      </w:r>
      <w:r w:rsidR="0011327F" w:rsidRPr="00495E41">
        <w:rPr>
          <w:rFonts w:ascii="Arial" w:hAnsi="Arial" w:cs="Arial"/>
          <w:b/>
          <w:bCs/>
        </w:rPr>
        <w:t xml:space="preserve">.00 Uhr </w:t>
      </w:r>
    </w:p>
    <w:p w:rsidR="00DC547C" w:rsidRDefault="004A2F7A" w:rsidP="00BD7123">
      <w:pPr>
        <w:pStyle w:val="Textkrper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 großen Sitzungssaal (EG)</w:t>
      </w:r>
    </w:p>
    <w:p w:rsidR="004A2F7A" w:rsidRPr="00BD7123" w:rsidRDefault="004A2F7A" w:rsidP="00BD7123">
      <w:pPr>
        <w:pStyle w:val="Textkrper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der Struktur- und Genehmigungsdirektion Süd</w:t>
      </w:r>
    </w:p>
    <w:p w:rsidR="00DC547C" w:rsidRPr="00BD7123" w:rsidRDefault="004A2F7A" w:rsidP="00BD7123">
      <w:pPr>
        <w:pStyle w:val="Textkrper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Friedrich-Ebert-Straße 14</w:t>
      </w:r>
      <w:r w:rsidR="00DC547C" w:rsidRPr="00BD7123">
        <w:rPr>
          <w:rFonts w:ascii="Arial" w:hAnsi="Arial" w:cs="Arial"/>
          <w:b/>
          <w:bCs/>
        </w:rPr>
        <w:t>,</w:t>
      </w:r>
    </w:p>
    <w:p w:rsidR="0011327F" w:rsidRPr="00BD7123" w:rsidRDefault="004A2F7A" w:rsidP="00BD7123">
      <w:pPr>
        <w:pStyle w:val="Textkrper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67433 Neustadt</w:t>
      </w:r>
    </w:p>
    <w:p w:rsidR="002D2966" w:rsidRPr="00495E41" w:rsidRDefault="004A2F7A" w:rsidP="002D2966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erörtert</w:t>
      </w:r>
      <w:r w:rsidR="00923163" w:rsidRPr="00495E41">
        <w:rPr>
          <w:rFonts w:ascii="Arial" w:hAnsi="Arial" w:cs="Arial"/>
        </w:rPr>
        <w:t>.</w:t>
      </w:r>
    </w:p>
    <w:p w:rsidR="0011327F" w:rsidRPr="00495E41" w:rsidRDefault="0011327F" w:rsidP="004A2F7A">
      <w:pPr>
        <w:pStyle w:val="Textkrper"/>
        <w:jc w:val="both"/>
        <w:rPr>
          <w:rFonts w:ascii="Arial" w:hAnsi="Arial" w:cs="Arial"/>
        </w:rPr>
      </w:pPr>
      <w:r w:rsidRPr="00495E41">
        <w:rPr>
          <w:rFonts w:ascii="Arial" w:hAnsi="Arial" w:cs="Arial"/>
        </w:rPr>
        <w:t>Der Erörterungstermi</w:t>
      </w:r>
      <w:r w:rsidR="004E1EBF">
        <w:rPr>
          <w:rFonts w:ascii="Arial" w:hAnsi="Arial" w:cs="Arial"/>
        </w:rPr>
        <w:t xml:space="preserve">n ist </w:t>
      </w:r>
      <w:r w:rsidRPr="00495E41">
        <w:rPr>
          <w:rFonts w:ascii="Arial" w:hAnsi="Arial" w:cs="Arial"/>
        </w:rPr>
        <w:t>öffentlich. Im Einzelfall kann aus besonderen Gründen die Öffent</w:t>
      </w:r>
      <w:r w:rsidR="002D2966" w:rsidRPr="00495E41">
        <w:rPr>
          <w:rFonts w:ascii="Arial" w:hAnsi="Arial" w:cs="Arial"/>
        </w:rPr>
        <w:t>lichkeit ausgeschlossen werden.</w:t>
      </w:r>
    </w:p>
    <w:p w:rsidR="0011327F" w:rsidRDefault="0011327F" w:rsidP="004A2F7A">
      <w:pPr>
        <w:pStyle w:val="Textkrper"/>
        <w:jc w:val="both"/>
        <w:rPr>
          <w:rFonts w:ascii="Arial" w:hAnsi="Arial" w:cs="Arial"/>
        </w:rPr>
      </w:pPr>
      <w:r w:rsidRPr="00495E41">
        <w:rPr>
          <w:rFonts w:ascii="Arial" w:hAnsi="Arial" w:cs="Arial"/>
        </w:rPr>
        <w:t>Es wird darauf hingewiesen, dass die formgerecht erhobenen Einwendungen auch bei Ausbleiben des Antragstellers oder von Personen, die Einwendungen erhoben ha</w:t>
      </w:r>
      <w:r w:rsidR="002D2966" w:rsidRPr="00495E41">
        <w:rPr>
          <w:rFonts w:ascii="Arial" w:hAnsi="Arial" w:cs="Arial"/>
        </w:rPr>
        <w:t>ben, erörtert werden.</w:t>
      </w:r>
    </w:p>
    <w:p w:rsidR="00D75525" w:rsidRDefault="00D75525" w:rsidP="004A2F7A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Einwendungen, die auf besonderen privatrechtlichen Titeln beruhen, werden im Erörterungstermin nicht behandelt.</w:t>
      </w:r>
    </w:p>
    <w:p w:rsidR="004A2F7A" w:rsidRDefault="006E1A97" w:rsidP="004A2F7A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Ein Erörterungstermin findet nicht statt</w:t>
      </w:r>
      <w:r w:rsidR="004A2F7A">
        <w:rPr>
          <w:rFonts w:ascii="Arial" w:hAnsi="Arial" w:cs="Arial"/>
        </w:rPr>
        <w:t xml:space="preserve">, wenn </w:t>
      </w:r>
      <w:r w:rsidR="006609D2">
        <w:rPr>
          <w:rFonts w:ascii="Arial" w:hAnsi="Arial" w:cs="Arial"/>
        </w:rPr>
        <w:t>keine Einwendungen</w:t>
      </w:r>
      <w:r w:rsidR="005657FE">
        <w:rPr>
          <w:rFonts w:ascii="Arial" w:hAnsi="Arial" w:cs="Arial"/>
        </w:rPr>
        <w:t xml:space="preserve"> </w:t>
      </w:r>
      <w:r w:rsidR="006609D2">
        <w:rPr>
          <w:rFonts w:ascii="Arial" w:hAnsi="Arial" w:cs="Arial"/>
        </w:rPr>
        <w:t xml:space="preserve">erhoben wurden </w:t>
      </w:r>
      <w:r w:rsidR="005657FE">
        <w:rPr>
          <w:rFonts w:ascii="Arial" w:hAnsi="Arial" w:cs="Arial"/>
        </w:rPr>
        <w:t>oder</w:t>
      </w:r>
      <w:r w:rsidR="006609D2">
        <w:rPr>
          <w:rFonts w:ascii="Arial" w:hAnsi="Arial" w:cs="Arial"/>
        </w:rPr>
        <w:t xml:space="preserve"> wenn </w:t>
      </w:r>
      <w:r>
        <w:rPr>
          <w:rFonts w:ascii="Arial" w:hAnsi="Arial" w:cs="Arial"/>
        </w:rPr>
        <w:t>ausschließlich Einwendungen erhoben wurden, die auf privatrechtlichen Titeln beruhen</w:t>
      </w:r>
      <w:r w:rsidR="004A2F7A">
        <w:rPr>
          <w:rFonts w:ascii="Arial" w:hAnsi="Arial" w:cs="Arial"/>
        </w:rPr>
        <w:t xml:space="preserve"> oder wenn die erhobenen Einwendungen nach Einschätzung der Behörde keiner Erörterung bedürfen</w:t>
      </w:r>
      <w:r w:rsidR="00D75525">
        <w:rPr>
          <w:rFonts w:ascii="Arial" w:hAnsi="Arial" w:cs="Arial"/>
        </w:rPr>
        <w:t>.</w:t>
      </w:r>
      <w:r w:rsidR="00E57281">
        <w:rPr>
          <w:rFonts w:ascii="Arial" w:hAnsi="Arial" w:cs="Arial"/>
        </w:rPr>
        <w:t xml:space="preserve"> </w:t>
      </w:r>
    </w:p>
    <w:p w:rsidR="006E1A97" w:rsidRPr="00495E41" w:rsidRDefault="00E57281" w:rsidP="004A2F7A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Eine Absage des Erörterungstermins wird auf der Homepage der Struktur- und Genehmigungsdirektion Süd (</w:t>
      </w:r>
      <w:hyperlink r:id="rId11" w:history="1">
        <w:r w:rsidRPr="00115213">
          <w:rPr>
            <w:rStyle w:val="Hyperlink"/>
            <w:rFonts w:ascii="Arial" w:hAnsi="Arial" w:cs="Arial"/>
          </w:rPr>
          <w:t>www.sgdsued.rlp.de</w:t>
        </w:r>
      </w:hyperlink>
      <w:r>
        <w:rPr>
          <w:rFonts w:ascii="Arial" w:hAnsi="Arial" w:cs="Arial"/>
        </w:rPr>
        <w:t xml:space="preserve">) bekannt gegeben. </w:t>
      </w:r>
      <w:proofErr w:type="spellStart"/>
      <w:r>
        <w:rPr>
          <w:rFonts w:ascii="Arial" w:hAnsi="Arial" w:cs="Arial"/>
        </w:rPr>
        <w:t>Einwender</w:t>
      </w:r>
      <w:proofErr w:type="spellEnd"/>
      <w:r>
        <w:rPr>
          <w:rFonts w:ascii="Arial" w:hAnsi="Arial" w:cs="Arial"/>
        </w:rPr>
        <w:t xml:space="preserve"> und Antragsteller werden von der Genehmigungsbehörde benachrichtigt.</w:t>
      </w:r>
    </w:p>
    <w:p w:rsidR="00EE7ADC" w:rsidRDefault="0011327F" w:rsidP="004E1EBF">
      <w:pPr>
        <w:pStyle w:val="Textkrper"/>
        <w:jc w:val="both"/>
        <w:rPr>
          <w:rFonts w:ascii="Arial" w:hAnsi="Arial" w:cs="Arial"/>
        </w:rPr>
      </w:pPr>
      <w:r w:rsidRPr="00495E41">
        <w:rPr>
          <w:rFonts w:ascii="Arial" w:hAnsi="Arial" w:cs="Arial"/>
        </w:rPr>
        <w:t>Die Zustellung der Entscheidung über die Einwendungen kann durch öffentliche Be</w:t>
      </w:r>
      <w:r w:rsidR="00923163" w:rsidRPr="00495E41">
        <w:rPr>
          <w:rFonts w:ascii="Arial" w:hAnsi="Arial" w:cs="Arial"/>
        </w:rPr>
        <w:t>kanntmachung ersetzt werden.</w:t>
      </w:r>
    </w:p>
    <w:p w:rsidR="00F47D69" w:rsidRPr="00495E41" w:rsidRDefault="00C6574B" w:rsidP="00923163">
      <w:pPr>
        <w:pStyle w:val="Textkrper"/>
        <w:rPr>
          <w:rFonts w:ascii="Arial" w:hAnsi="Arial" w:cs="Arial"/>
        </w:rPr>
      </w:pPr>
      <w:r w:rsidRPr="00495E41">
        <w:rPr>
          <w:rFonts w:ascii="Arial" w:hAnsi="Arial" w:cs="Arial"/>
        </w:rPr>
        <w:t xml:space="preserve">Die Entscheidung über den Genehmigungsantrag wird </w:t>
      </w:r>
      <w:r w:rsidR="00026875">
        <w:rPr>
          <w:rFonts w:ascii="Arial" w:hAnsi="Arial" w:cs="Arial"/>
        </w:rPr>
        <w:t>öffentlich</w:t>
      </w:r>
      <w:r w:rsidRPr="00495E41">
        <w:rPr>
          <w:rFonts w:ascii="Arial" w:hAnsi="Arial" w:cs="Arial"/>
        </w:rPr>
        <w:t xml:space="preserve"> </w:t>
      </w:r>
      <w:r w:rsidR="001C244F">
        <w:rPr>
          <w:rFonts w:ascii="Arial" w:hAnsi="Arial" w:cs="Arial"/>
        </w:rPr>
        <w:t>bekannt</w:t>
      </w:r>
      <w:r w:rsidRPr="00495E41">
        <w:rPr>
          <w:rFonts w:ascii="Arial" w:hAnsi="Arial" w:cs="Arial"/>
        </w:rPr>
        <w:t>gemacht</w:t>
      </w:r>
      <w:r w:rsidR="00E57281">
        <w:rPr>
          <w:rFonts w:ascii="Arial" w:hAnsi="Arial" w:cs="Arial"/>
        </w:rPr>
        <w:t>.</w:t>
      </w:r>
    </w:p>
    <w:p w:rsidR="00026875" w:rsidRDefault="00026875" w:rsidP="002D2966">
      <w:pPr>
        <w:pStyle w:val="Textkrper"/>
        <w:spacing w:after="0"/>
        <w:rPr>
          <w:rFonts w:ascii="Arial" w:hAnsi="Arial" w:cs="Arial"/>
          <w:sz w:val="20"/>
          <w:szCs w:val="20"/>
        </w:rPr>
      </w:pPr>
    </w:p>
    <w:p w:rsidR="002D2966" w:rsidRPr="00EE7ADC" w:rsidRDefault="0011327F" w:rsidP="002D2966">
      <w:pPr>
        <w:pStyle w:val="Textkrper"/>
        <w:spacing w:after="0"/>
        <w:rPr>
          <w:rFonts w:ascii="Arial" w:hAnsi="Arial" w:cs="Arial"/>
          <w:sz w:val="20"/>
          <w:szCs w:val="20"/>
        </w:rPr>
      </w:pPr>
      <w:r w:rsidRPr="00EE7ADC">
        <w:rPr>
          <w:rFonts w:ascii="Arial" w:hAnsi="Arial" w:cs="Arial"/>
          <w:sz w:val="20"/>
          <w:szCs w:val="20"/>
        </w:rPr>
        <w:t xml:space="preserve">Struktur- und Genehmigungsdirektion Süd </w:t>
      </w:r>
    </w:p>
    <w:p w:rsidR="0011327F" w:rsidRPr="00EE7ADC" w:rsidRDefault="0011327F" w:rsidP="002D2966">
      <w:pPr>
        <w:pStyle w:val="Textkrper"/>
        <w:spacing w:after="0"/>
        <w:rPr>
          <w:rFonts w:ascii="Arial" w:hAnsi="Arial" w:cs="Arial"/>
          <w:sz w:val="20"/>
          <w:szCs w:val="20"/>
        </w:rPr>
      </w:pPr>
      <w:r w:rsidRPr="00EE7ADC">
        <w:rPr>
          <w:rFonts w:ascii="Arial" w:hAnsi="Arial" w:cs="Arial"/>
          <w:sz w:val="20"/>
          <w:szCs w:val="20"/>
        </w:rPr>
        <w:t xml:space="preserve">Az.: </w:t>
      </w:r>
      <w:r w:rsidR="00221089" w:rsidRPr="00EE7ADC">
        <w:rPr>
          <w:rFonts w:ascii="Arial" w:hAnsi="Arial" w:cs="Arial"/>
          <w:sz w:val="20"/>
          <w:szCs w:val="20"/>
        </w:rPr>
        <w:t xml:space="preserve">8930 </w:t>
      </w:r>
      <w:r w:rsidR="000A0671" w:rsidRPr="00EE7ADC">
        <w:rPr>
          <w:rFonts w:ascii="Arial" w:hAnsi="Arial" w:cs="Arial"/>
          <w:sz w:val="20"/>
          <w:szCs w:val="20"/>
        </w:rPr>
        <w:t>LU 50</w:t>
      </w:r>
      <w:r w:rsidR="00221089" w:rsidRPr="00EE7ADC">
        <w:rPr>
          <w:rFonts w:ascii="Arial" w:hAnsi="Arial" w:cs="Arial"/>
          <w:sz w:val="20"/>
          <w:szCs w:val="20"/>
        </w:rPr>
        <w:t>:314</w:t>
      </w:r>
    </w:p>
    <w:p w:rsidR="0011327F" w:rsidRPr="00EE7ADC" w:rsidRDefault="0011327F" w:rsidP="002D2966">
      <w:pPr>
        <w:pStyle w:val="Textkrper"/>
        <w:spacing w:after="0"/>
        <w:rPr>
          <w:rFonts w:ascii="Arial" w:hAnsi="Arial" w:cs="Arial"/>
          <w:sz w:val="20"/>
          <w:szCs w:val="20"/>
        </w:rPr>
      </w:pPr>
      <w:r w:rsidRPr="00EE7ADC">
        <w:rPr>
          <w:rFonts w:ascii="Arial" w:hAnsi="Arial" w:cs="Arial"/>
          <w:sz w:val="20"/>
          <w:szCs w:val="20"/>
        </w:rPr>
        <w:t xml:space="preserve">Neustadt an der Weinstraße, den </w:t>
      </w:r>
      <w:r w:rsidR="00831591">
        <w:rPr>
          <w:rFonts w:ascii="Arial" w:hAnsi="Arial" w:cs="Arial"/>
          <w:sz w:val="20"/>
          <w:szCs w:val="20"/>
        </w:rPr>
        <w:t>27.09</w:t>
      </w:r>
      <w:r w:rsidR="000A0671" w:rsidRPr="00EE7ADC">
        <w:rPr>
          <w:rFonts w:ascii="Arial" w:hAnsi="Arial" w:cs="Arial"/>
          <w:sz w:val="20"/>
          <w:szCs w:val="20"/>
        </w:rPr>
        <w:t>.2019</w:t>
      </w:r>
      <w:r w:rsidR="00221089" w:rsidRPr="00EE7ADC">
        <w:rPr>
          <w:rFonts w:ascii="Arial" w:hAnsi="Arial" w:cs="Arial"/>
          <w:sz w:val="20"/>
          <w:szCs w:val="20"/>
        </w:rPr>
        <w:t xml:space="preserve"> </w:t>
      </w:r>
    </w:p>
    <w:p w:rsidR="0011327F" w:rsidRDefault="0011327F" w:rsidP="002D2966">
      <w:pPr>
        <w:pStyle w:val="Textkrper"/>
        <w:spacing w:after="0"/>
        <w:rPr>
          <w:rFonts w:ascii="Arial" w:hAnsi="Arial" w:cs="Arial"/>
        </w:rPr>
      </w:pPr>
    </w:p>
    <w:p w:rsidR="00D922C8" w:rsidRDefault="00D922C8" w:rsidP="002D2966">
      <w:pPr>
        <w:pStyle w:val="Textkrper"/>
        <w:spacing w:after="0"/>
        <w:rPr>
          <w:rFonts w:ascii="Arial" w:hAnsi="Arial" w:cs="Arial"/>
        </w:rPr>
      </w:pPr>
    </w:p>
    <w:p w:rsidR="00D922C8" w:rsidRDefault="00D922C8" w:rsidP="002D2966">
      <w:pPr>
        <w:pStyle w:val="Textkrper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Vertretung</w:t>
      </w:r>
    </w:p>
    <w:p w:rsidR="0011327F" w:rsidRPr="005657FE" w:rsidRDefault="0011327F" w:rsidP="002D2966">
      <w:pPr>
        <w:pStyle w:val="Textkrper"/>
        <w:spacing w:after="0"/>
        <w:rPr>
          <w:rFonts w:ascii="Arial" w:hAnsi="Arial" w:cs="Arial"/>
        </w:rPr>
      </w:pPr>
    </w:p>
    <w:p w:rsidR="0011327F" w:rsidRPr="005657FE" w:rsidRDefault="0011327F" w:rsidP="002D2966">
      <w:pPr>
        <w:pStyle w:val="Textkrper"/>
        <w:spacing w:after="0"/>
        <w:rPr>
          <w:rFonts w:ascii="Arial" w:hAnsi="Arial" w:cs="Arial"/>
        </w:rPr>
      </w:pPr>
    </w:p>
    <w:p w:rsidR="0011327F" w:rsidRPr="005657FE" w:rsidRDefault="00831591" w:rsidP="002D2966">
      <w:pPr>
        <w:pStyle w:val="Textkrper"/>
        <w:spacing w:after="0"/>
        <w:rPr>
          <w:rFonts w:ascii="Arial" w:hAnsi="Arial" w:cs="Arial"/>
        </w:rPr>
      </w:pPr>
      <w:r>
        <w:rPr>
          <w:rFonts w:ascii="Arial" w:hAnsi="Arial" w:cs="Arial"/>
        </w:rPr>
        <w:t>Manfred Schanzenbächer</w:t>
      </w:r>
    </w:p>
    <w:p w:rsidR="00BD7123" w:rsidRPr="005657FE" w:rsidRDefault="00BD7123" w:rsidP="005E2DD4">
      <w:pPr>
        <w:pStyle w:val="Textkrper"/>
        <w:spacing w:after="0"/>
        <w:rPr>
          <w:rFonts w:ascii="Arial" w:hAnsi="Arial" w:cs="Arial"/>
        </w:rPr>
      </w:pPr>
    </w:p>
    <w:sectPr w:rsidR="00BD7123" w:rsidRPr="005657FE" w:rsidSect="001A138E">
      <w:headerReference w:type="default" r:id="rId12"/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DB" w:rsidRDefault="00CE5FDB" w:rsidP="00AB6B5A">
      <w:pPr>
        <w:spacing w:after="0" w:line="240" w:lineRule="auto"/>
      </w:pPr>
      <w:r>
        <w:separator/>
      </w:r>
    </w:p>
  </w:endnote>
  <w:endnote w:type="continuationSeparator" w:id="0">
    <w:p w:rsidR="00CE5FDB" w:rsidRDefault="00CE5FDB" w:rsidP="00AB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DB" w:rsidRDefault="00CE5FDB" w:rsidP="00AB6B5A">
      <w:pPr>
        <w:spacing w:after="0" w:line="240" w:lineRule="auto"/>
      </w:pPr>
      <w:r>
        <w:separator/>
      </w:r>
    </w:p>
  </w:footnote>
  <w:footnote w:type="continuationSeparator" w:id="0">
    <w:p w:rsidR="00CE5FDB" w:rsidRDefault="00CE5FDB" w:rsidP="00AB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5A" w:rsidRDefault="00AB6B5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6E53F1E" wp14:editId="03B36268">
          <wp:simplePos x="0" y="0"/>
          <wp:positionH relativeFrom="column">
            <wp:posOffset>4091305</wp:posOffset>
          </wp:positionH>
          <wp:positionV relativeFrom="paragraph">
            <wp:posOffset>-129540</wp:posOffset>
          </wp:positionV>
          <wp:extent cx="2263140" cy="1303020"/>
          <wp:effectExtent l="0" t="0" r="3810" b="0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130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66404"/>
    <w:multiLevelType w:val="hybridMultilevel"/>
    <w:tmpl w:val="94A05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2CB2"/>
    <w:multiLevelType w:val="hybridMultilevel"/>
    <w:tmpl w:val="7046B6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8E"/>
    <w:rsid w:val="00012211"/>
    <w:rsid w:val="00015D8D"/>
    <w:rsid w:val="00026875"/>
    <w:rsid w:val="0006473F"/>
    <w:rsid w:val="00077903"/>
    <w:rsid w:val="000811F0"/>
    <w:rsid w:val="00096581"/>
    <w:rsid w:val="000A0671"/>
    <w:rsid w:val="000A3DAD"/>
    <w:rsid w:val="000A4125"/>
    <w:rsid w:val="000A7487"/>
    <w:rsid w:val="000C05EC"/>
    <w:rsid w:val="000C2A1A"/>
    <w:rsid w:val="000E25B5"/>
    <w:rsid w:val="000E3D71"/>
    <w:rsid w:val="0011327F"/>
    <w:rsid w:val="00141CAE"/>
    <w:rsid w:val="00144918"/>
    <w:rsid w:val="00160DC4"/>
    <w:rsid w:val="001975F2"/>
    <w:rsid w:val="001A138E"/>
    <w:rsid w:val="001B5325"/>
    <w:rsid w:val="001C244F"/>
    <w:rsid w:val="001C40A2"/>
    <w:rsid w:val="001C60A0"/>
    <w:rsid w:val="00201CE7"/>
    <w:rsid w:val="00221089"/>
    <w:rsid w:val="002819C2"/>
    <w:rsid w:val="00291525"/>
    <w:rsid w:val="002961DC"/>
    <w:rsid w:val="002A0094"/>
    <w:rsid w:val="002C1615"/>
    <w:rsid w:val="002C1F5E"/>
    <w:rsid w:val="002D2966"/>
    <w:rsid w:val="002F4535"/>
    <w:rsid w:val="00320392"/>
    <w:rsid w:val="003810C7"/>
    <w:rsid w:val="003B1755"/>
    <w:rsid w:val="003B39A8"/>
    <w:rsid w:val="004034EB"/>
    <w:rsid w:val="00410338"/>
    <w:rsid w:val="00431384"/>
    <w:rsid w:val="004464A9"/>
    <w:rsid w:val="00456722"/>
    <w:rsid w:val="004861F0"/>
    <w:rsid w:val="00495E41"/>
    <w:rsid w:val="004A2F7A"/>
    <w:rsid w:val="004A3402"/>
    <w:rsid w:val="004E1EBF"/>
    <w:rsid w:val="00525D8B"/>
    <w:rsid w:val="00544CBF"/>
    <w:rsid w:val="005657FE"/>
    <w:rsid w:val="005A4882"/>
    <w:rsid w:val="005C0231"/>
    <w:rsid w:val="005C4988"/>
    <w:rsid w:val="005C6765"/>
    <w:rsid w:val="005E2DD4"/>
    <w:rsid w:val="005E74BA"/>
    <w:rsid w:val="006466F6"/>
    <w:rsid w:val="006609D2"/>
    <w:rsid w:val="00671167"/>
    <w:rsid w:val="00690731"/>
    <w:rsid w:val="006E1A97"/>
    <w:rsid w:val="006F0874"/>
    <w:rsid w:val="006F353D"/>
    <w:rsid w:val="00774F78"/>
    <w:rsid w:val="007F13B3"/>
    <w:rsid w:val="007F31D0"/>
    <w:rsid w:val="007F3779"/>
    <w:rsid w:val="007F3BC8"/>
    <w:rsid w:val="008257D9"/>
    <w:rsid w:val="00831591"/>
    <w:rsid w:val="008378CE"/>
    <w:rsid w:val="008C5C23"/>
    <w:rsid w:val="008D732E"/>
    <w:rsid w:val="0090719E"/>
    <w:rsid w:val="00921A25"/>
    <w:rsid w:val="00923163"/>
    <w:rsid w:val="00931681"/>
    <w:rsid w:val="00A80552"/>
    <w:rsid w:val="00A809D4"/>
    <w:rsid w:val="00A92922"/>
    <w:rsid w:val="00A96046"/>
    <w:rsid w:val="00AA5BFA"/>
    <w:rsid w:val="00AB6B5A"/>
    <w:rsid w:val="00AC0E04"/>
    <w:rsid w:val="00AC2991"/>
    <w:rsid w:val="00AE5F28"/>
    <w:rsid w:val="00B156F3"/>
    <w:rsid w:val="00B43E6E"/>
    <w:rsid w:val="00BA4966"/>
    <w:rsid w:val="00BB10C7"/>
    <w:rsid w:val="00BD63E0"/>
    <w:rsid w:val="00BD7123"/>
    <w:rsid w:val="00C012D7"/>
    <w:rsid w:val="00C034B6"/>
    <w:rsid w:val="00C0386F"/>
    <w:rsid w:val="00C06038"/>
    <w:rsid w:val="00C32938"/>
    <w:rsid w:val="00C6574B"/>
    <w:rsid w:val="00C93AC8"/>
    <w:rsid w:val="00CB1CC8"/>
    <w:rsid w:val="00CB2D06"/>
    <w:rsid w:val="00CB7416"/>
    <w:rsid w:val="00CC704E"/>
    <w:rsid w:val="00CC7D17"/>
    <w:rsid w:val="00CE5FDB"/>
    <w:rsid w:val="00D5196A"/>
    <w:rsid w:val="00D57989"/>
    <w:rsid w:val="00D7191C"/>
    <w:rsid w:val="00D75525"/>
    <w:rsid w:val="00D775BD"/>
    <w:rsid w:val="00D8483F"/>
    <w:rsid w:val="00D922C8"/>
    <w:rsid w:val="00DB12FD"/>
    <w:rsid w:val="00DC3D7D"/>
    <w:rsid w:val="00DC547C"/>
    <w:rsid w:val="00DE2EB9"/>
    <w:rsid w:val="00DE7ED1"/>
    <w:rsid w:val="00E16B7D"/>
    <w:rsid w:val="00E1781A"/>
    <w:rsid w:val="00E17B51"/>
    <w:rsid w:val="00E32862"/>
    <w:rsid w:val="00E47D6C"/>
    <w:rsid w:val="00E519FE"/>
    <w:rsid w:val="00E5337A"/>
    <w:rsid w:val="00E53C69"/>
    <w:rsid w:val="00E57281"/>
    <w:rsid w:val="00E72C14"/>
    <w:rsid w:val="00E74527"/>
    <w:rsid w:val="00ED2249"/>
    <w:rsid w:val="00EE38C4"/>
    <w:rsid w:val="00EE7ADC"/>
    <w:rsid w:val="00F00583"/>
    <w:rsid w:val="00F02106"/>
    <w:rsid w:val="00F04ACE"/>
    <w:rsid w:val="00F06C79"/>
    <w:rsid w:val="00F47D69"/>
    <w:rsid w:val="00F53F6E"/>
    <w:rsid w:val="00F74C46"/>
    <w:rsid w:val="00FA08D0"/>
    <w:rsid w:val="00F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6B5A"/>
  </w:style>
  <w:style w:type="paragraph" w:styleId="Fuzeile">
    <w:name w:val="footer"/>
    <w:basedOn w:val="Standard"/>
    <w:link w:val="FuzeileZchn"/>
    <w:uiPriority w:val="99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6B5A"/>
  </w:style>
  <w:style w:type="paragraph" w:styleId="Textkrper2">
    <w:name w:val="Body Text 2"/>
    <w:basedOn w:val="Standard"/>
    <w:link w:val="Textkrper2Zchn"/>
    <w:rsid w:val="007F13B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7F13B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11327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11327F"/>
  </w:style>
  <w:style w:type="paragraph" w:styleId="Listenabsatz">
    <w:name w:val="List Paragraph"/>
    <w:basedOn w:val="Standard"/>
    <w:uiPriority w:val="34"/>
    <w:qFormat/>
    <w:rsid w:val="005C49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D6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7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6B5A"/>
  </w:style>
  <w:style w:type="paragraph" w:styleId="Fuzeile">
    <w:name w:val="footer"/>
    <w:basedOn w:val="Standard"/>
    <w:link w:val="FuzeileZchn"/>
    <w:uiPriority w:val="99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6B5A"/>
  </w:style>
  <w:style w:type="paragraph" w:styleId="Textkrper2">
    <w:name w:val="Body Text 2"/>
    <w:basedOn w:val="Standard"/>
    <w:link w:val="Textkrper2Zchn"/>
    <w:rsid w:val="007F13B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7F13B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11327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11327F"/>
  </w:style>
  <w:style w:type="paragraph" w:styleId="Listenabsatz">
    <w:name w:val="List Paragraph"/>
    <w:basedOn w:val="Standard"/>
    <w:uiPriority w:val="34"/>
    <w:qFormat/>
    <w:rsid w:val="005C49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D6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7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dsued.rlp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gdsued.rlp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ststelle@sgdsued.rlp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vp-verbund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AA26218D.dotm</Template>
  <TotalTime>0</TotalTime>
  <Pages>4</Pages>
  <Words>1059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Bomke, Silke (SGD Süd)</dc:creator>
  <cp:lastModifiedBy>Semmelsberger, Claudia (SGD Süd)</cp:lastModifiedBy>
  <cp:revision>19</cp:revision>
  <cp:lastPrinted>2019-09-23T10:34:00Z</cp:lastPrinted>
  <dcterms:created xsi:type="dcterms:W3CDTF">2019-09-18T11:44:00Z</dcterms:created>
  <dcterms:modified xsi:type="dcterms:W3CDTF">2019-09-26T10:37:00Z</dcterms:modified>
</cp:coreProperties>
</file>