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82" w:rsidRPr="00E03782" w:rsidRDefault="00E03782" w:rsidP="00266591">
      <w:pPr>
        <w:tabs>
          <w:tab w:val="left" w:pos="2736"/>
          <w:tab w:val="left" w:pos="5328"/>
          <w:tab w:val="left" w:pos="6192"/>
          <w:tab w:val="left" w:pos="9072"/>
        </w:tabs>
        <w:spacing w:after="240" w:line="360" w:lineRule="exact"/>
        <w:jc w:val="both"/>
        <w:rPr>
          <w:b/>
          <w:sz w:val="26"/>
        </w:rPr>
      </w:pPr>
      <w:r w:rsidRPr="00E03782">
        <w:rPr>
          <w:rFonts w:ascii="Arial" w:hAnsi="Arial"/>
          <w:b/>
          <w:sz w:val="26"/>
        </w:rPr>
        <w:t>Bekanntmachung des Landesamtes für Geologie und Bergbau</w:t>
      </w:r>
      <w:r w:rsidRPr="00E03782">
        <w:rPr>
          <w:b/>
        </w:rPr>
        <w:br/>
      </w:r>
    </w:p>
    <w:p w:rsidR="00E03782" w:rsidRPr="00E03782" w:rsidRDefault="00E03782" w:rsidP="00266591">
      <w:pPr>
        <w:tabs>
          <w:tab w:val="left" w:pos="567"/>
          <w:tab w:val="left" w:pos="1134"/>
          <w:tab w:val="left" w:pos="2835"/>
          <w:tab w:val="left" w:pos="3402"/>
          <w:tab w:val="left" w:pos="3969"/>
        </w:tabs>
        <w:spacing w:after="240" w:line="360" w:lineRule="exact"/>
        <w:jc w:val="both"/>
        <w:rPr>
          <w:rFonts w:ascii="Arial" w:hAnsi="Arial"/>
        </w:rPr>
      </w:pPr>
      <w:r w:rsidRPr="00E03782">
        <w:rPr>
          <w:rFonts w:ascii="Arial" w:hAnsi="Arial"/>
        </w:rPr>
        <w:t>Gemäß § 74 Abs. 5 Verwaltungsverfahrensgesetz (VwVfG</w:t>
      </w:r>
      <w:r w:rsidRPr="00E03782">
        <w:rPr>
          <w:rFonts w:ascii="Arial" w:hAnsi="Arial"/>
          <w:sz w:val="18"/>
          <w:szCs w:val="18"/>
        </w:rPr>
        <w:t>)</w:t>
      </w:r>
      <w:r w:rsidRPr="00E03782">
        <w:rPr>
          <w:rFonts w:ascii="Arial" w:hAnsi="Arial"/>
        </w:rPr>
        <w:t xml:space="preserve"> in der Fassung der Bekanntmachung vom 23. Januar 2003 (BGBl. I S. 102), </w:t>
      </w:r>
      <w:r w:rsidR="00B846D3" w:rsidRPr="00B846D3">
        <w:rPr>
          <w:rFonts w:ascii="Arial" w:hAnsi="Arial"/>
        </w:rPr>
        <w:t xml:space="preserve">das zuletzt durch Artikel 1 des Gesetzes vom 4. Dezember 2023 (BGBl. 2023 I Nr. 344) geändert worden ist </w:t>
      </w:r>
      <w:r w:rsidR="002D35F7">
        <w:rPr>
          <w:rFonts w:ascii="Arial" w:hAnsi="Arial"/>
        </w:rPr>
        <w:t>geändert worden ist</w:t>
      </w:r>
      <w:r w:rsidRPr="00E03782">
        <w:rPr>
          <w:rFonts w:ascii="Arial" w:hAnsi="Arial"/>
        </w:rPr>
        <w:t xml:space="preserve">, wird bekannt gegeben: </w:t>
      </w:r>
    </w:p>
    <w:p w:rsidR="00E03782" w:rsidRPr="00E03782" w:rsidRDefault="00E03782" w:rsidP="00266591">
      <w:pPr>
        <w:tabs>
          <w:tab w:val="left" w:pos="567"/>
          <w:tab w:val="left" w:pos="1134"/>
          <w:tab w:val="left" w:pos="2835"/>
          <w:tab w:val="left" w:pos="3402"/>
          <w:tab w:val="left" w:pos="3960"/>
        </w:tabs>
        <w:spacing w:after="240" w:line="360" w:lineRule="exact"/>
        <w:jc w:val="both"/>
        <w:rPr>
          <w:rFonts w:ascii="Arial" w:hAnsi="Arial"/>
        </w:rPr>
      </w:pPr>
      <w:r w:rsidRPr="00E03782">
        <w:rPr>
          <w:rFonts w:ascii="Arial" w:hAnsi="Arial"/>
        </w:rPr>
        <w:t xml:space="preserve">Der Plan für die Zulassung des bergbaulichen Vorhabens </w:t>
      </w:r>
      <w:r w:rsidR="007C3A5E">
        <w:rPr>
          <w:rFonts w:ascii="Arial" w:hAnsi="Arial"/>
          <w:bCs/>
        </w:rPr>
        <w:t xml:space="preserve">Erweiterung des </w:t>
      </w:r>
      <w:r w:rsidR="00266591">
        <w:rPr>
          <w:rFonts w:ascii="Arial" w:hAnsi="Arial"/>
          <w:bCs/>
        </w:rPr>
        <w:t>Tontagebau</w:t>
      </w:r>
      <w:r w:rsidRPr="00E03782">
        <w:rPr>
          <w:rFonts w:ascii="Arial" w:hAnsi="Arial"/>
          <w:bCs/>
        </w:rPr>
        <w:t xml:space="preserve"> „</w:t>
      </w:r>
      <w:r w:rsidR="00266591">
        <w:rPr>
          <w:rFonts w:ascii="Arial" w:hAnsi="Arial"/>
          <w:bCs/>
        </w:rPr>
        <w:t>Doris</w:t>
      </w:r>
      <w:r w:rsidRPr="00E03782">
        <w:rPr>
          <w:rFonts w:ascii="Arial" w:hAnsi="Arial"/>
          <w:bCs/>
        </w:rPr>
        <w:t>“</w:t>
      </w:r>
      <w:r w:rsidRPr="00E03782">
        <w:rPr>
          <w:rFonts w:ascii="Arial" w:hAnsi="Arial"/>
        </w:rPr>
        <w:t xml:space="preserve"> </w:t>
      </w:r>
      <w:r w:rsidRPr="00E03782">
        <w:rPr>
          <w:rFonts w:ascii="Arial" w:hAnsi="Arial"/>
          <w:bCs/>
        </w:rPr>
        <w:t xml:space="preserve">der Firma </w:t>
      </w:r>
      <w:r w:rsidR="00266591">
        <w:rPr>
          <w:rFonts w:ascii="Arial" w:hAnsi="Arial"/>
        </w:rPr>
        <w:t>Sibelco Deutschland GmbH</w:t>
      </w:r>
      <w:r w:rsidR="0071694B" w:rsidRPr="0071694B">
        <w:rPr>
          <w:rFonts w:ascii="Arial" w:hAnsi="Arial"/>
        </w:rPr>
        <w:t xml:space="preserve">, </w:t>
      </w:r>
      <w:r w:rsidR="00266591">
        <w:rPr>
          <w:rFonts w:ascii="Arial" w:hAnsi="Arial"/>
        </w:rPr>
        <w:t>Ransbach-Baumbach</w:t>
      </w:r>
      <w:r w:rsidR="0071694B" w:rsidRPr="0071694B">
        <w:rPr>
          <w:rFonts w:ascii="Arial" w:hAnsi="Arial"/>
        </w:rPr>
        <w:t>,</w:t>
      </w:r>
      <w:r w:rsidRPr="00E03782">
        <w:rPr>
          <w:rFonts w:ascii="Arial" w:hAnsi="Arial"/>
          <w:bCs/>
        </w:rPr>
        <w:t xml:space="preserve"> </w:t>
      </w:r>
      <w:r w:rsidRPr="00E03782">
        <w:rPr>
          <w:rFonts w:ascii="Arial" w:hAnsi="Arial"/>
        </w:rPr>
        <w:t xml:space="preserve">in </w:t>
      </w:r>
      <w:r w:rsidR="001A265B">
        <w:rPr>
          <w:rFonts w:ascii="Arial" w:hAnsi="Arial"/>
        </w:rPr>
        <w:t xml:space="preserve">der Gemarkung der </w:t>
      </w:r>
      <w:r w:rsidR="00266591">
        <w:rPr>
          <w:rFonts w:ascii="Arial" w:hAnsi="Arial"/>
        </w:rPr>
        <w:t>Stadt Eisenberg</w:t>
      </w:r>
      <w:r w:rsidR="0071694B" w:rsidRPr="0071694B">
        <w:rPr>
          <w:rFonts w:ascii="Arial" w:hAnsi="Arial"/>
        </w:rPr>
        <w:t xml:space="preserve">, Verbandsgemeinde </w:t>
      </w:r>
      <w:r w:rsidR="00266591">
        <w:rPr>
          <w:rFonts w:ascii="Arial" w:hAnsi="Arial"/>
        </w:rPr>
        <w:t>Eisenberg</w:t>
      </w:r>
      <w:r w:rsidR="0071694B" w:rsidRPr="0071694B">
        <w:rPr>
          <w:rFonts w:ascii="Arial" w:hAnsi="Arial"/>
        </w:rPr>
        <w:t xml:space="preserve">, </w:t>
      </w:r>
      <w:r w:rsidR="00266591">
        <w:rPr>
          <w:rFonts w:ascii="Arial" w:hAnsi="Arial"/>
        </w:rPr>
        <w:t>Donnersbergkreis</w:t>
      </w:r>
      <w:r w:rsidR="0071694B" w:rsidRPr="0071694B">
        <w:rPr>
          <w:rFonts w:ascii="Arial" w:hAnsi="Arial"/>
        </w:rPr>
        <w:t>,</w:t>
      </w:r>
      <w:r w:rsidRPr="00E03782">
        <w:rPr>
          <w:rFonts w:ascii="Arial" w:hAnsi="Arial"/>
        </w:rPr>
        <w:t xml:space="preserve"> wird gemäß § 52 Abs. 2 a in Verbindung mit den §§ 57 a und </w:t>
      </w:r>
      <w:r w:rsidR="008337DB">
        <w:rPr>
          <w:rFonts w:ascii="Arial" w:hAnsi="Arial"/>
        </w:rPr>
        <w:t xml:space="preserve">c </w:t>
      </w:r>
      <w:r w:rsidRPr="00E03782">
        <w:rPr>
          <w:rFonts w:ascii="Arial" w:hAnsi="Arial"/>
        </w:rPr>
        <w:t xml:space="preserve">Bundesberggesetz vom 13. August 1980 (BGBl. I S. 1310), </w:t>
      </w:r>
      <w:r w:rsidR="004910B5" w:rsidRPr="004910B5">
        <w:rPr>
          <w:rFonts w:ascii="Arial" w:hAnsi="Arial"/>
        </w:rPr>
        <w:t>das zuletzt durch Artikel 4 des Gesetzes vom 22. März 2023 (BGBl. 2023 I Nr. 88) geändert worden ist</w:t>
      </w:r>
      <w:r w:rsidRPr="00E03782">
        <w:rPr>
          <w:rFonts w:ascii="Arial" w:hAnsi="Arial"/>
        </w:rPr>
        <w:t>, in Verbindung mit den §§ 72 bis 74 VwVfG festgestellt.</w:t>
      </w:r>
    </w:p>
    <w:p w:rsidR="00E03782" w:rsidRPr="00E03782" w:rsidRDefault="00E03782" w:rsidP="00266591">
      <w:pPr>
        <w:spacing w:after="240" w:line="360" w:lineRule="exact"/>
        <w:jc w:val="both"/>
        <w:rPr>
          <w:rFonts w:ascii="Arial" w:hAnsi="Arial"/>
        </w:rPr>
      </w:pPr>
      <w:r w:rsidRPr="00E03782">
        <w:rPr>
          <w:rFonts w:ascii="Arial" w:hAnsi="Arial"/>
        </w:rPr>
        <w:t>Eine Ausfertigung des Beschlusses und des festgestellten Planes für dieses Vorhaben liegen in der Zeit vom</w:t>
      </w:r>
    </w:p>
    <w:p w:rsidR="00E03782" w:rsidRPr="006A13D0" w:rsidRDefault="00EE4282" w:rsidP="00266591">
      <w:pPr>
        <w:spacing w:after="240" w:line="360" w:lineRule="exact"/>
        <w:ind w:left="2124" w:firstLine="708"/>
        <w:jc w:val="both"/>
        <w:rPr>
          <w:rFonts w:ascii="Arial" w:hAnsi="Arial"/>
          <w:b/>
        </w:rPr>
      </w:pPr>
      <w:r>
        <w:rPr>
          <w:rFonts w:ascii="Arial" w:hAnsi="Arial"/>
        </w:rPr>
        <w:t>22.01.2024 – 05.02.2024</w:t>
      </w:r>
    </w:p>
    <w:p w:rsidR="00266591" w:rsidRPr="00266591" w:rsidRDefault="00E03782" w:rsidP="00266591">
      <w:pPr>
        <w:spacing w:after="240" w:line="360" w:lineRule="exact"/>
        <w:jc w:val="both"/>
        <w:rPr>
          <w:rFonts w:ascii="Arial" w:hAnsi="Arial"/>
        </w:rPr>
      </w:pPr>
      <w:r w:rsidRPr="006A13D0">
        <w:rPr>
          <w:rFonts w:ascii="Arial" w:hAnsi="Arial"/>
        </w:rPr>
        <w:t xml:space="preserve">bei der </w:t>
      </w:r>
      <w:r w:rsidR="00266591" w:rsidRPr="00266591">
        <w:rPr>
          <w:rFonts w:ascii="Arial" w:hAnsi="Arial"/>
        </w:rPr>
        <w:t xml:space="preserve">bei der Verbandsgemeindeverwaltung Eisenberg, Hauptstraße 86, 67304 Eisenberg (Pfalz), in den Zeiträumen </w:t>
      </w:r>
    </w:p>
    <w:p w:rsidR="00266591" w:rsidRPr="00266591" w:rsidRDefault="00266591" w:rsidP="00266591">
      <w:pPr>
        <w:spacing w:after="240" w:line="360" w:lineRule="exact"/>
        <w:jc w:val="center"/>
        <w:rPr>
          <w:rFonts w:ascii="Arial" w:hAnsi="Arial"/>
        </w:rPr>
      </w:pPr>
      <w:r w:rsidRPr="00266591">
        <w:rPr>
          <w:rFonts w:ascii="Arial" w:hAnsi="Arial"/>
        </w:rPr>
        <w:t>Montag: 8:00 - 12:00 Uhr und 14:00 - 16:00 Uhr</w:t>
      </w:r>
    </w:p>
    <w:p w:rsidR="00266591" w:rsidRPr="00266591" w:rsidRDefault="00266591" w:rsidP="00266591">
      <w:pPr>
        <w:spacing w:after="240" w:line="360" w:lineRule="exact"/>
        <w:jc w:val="center"/>
        <w:rPr>
          <w:rFonts w:ascii="Arial" w:hAnsi="Arial"/>
        </w:rPr>
      </w:pPr>
      <w:r w:rsidRPr="00266591">
        <w:rPr>
          <w:rFonts w:ascii="Arial" w:hAnsi="Arial"/>
        </w:rPr>
        <w:t>Dienstag: 8:00 - 12:00 Uhr und 14:00 - 16:00 Uhr</w:t>
      </w:r>
    </w:p>
    <w:p w:rsidR="00266591" w:rsidRPr="00266591" w:rsidRDefault="00266591" w:rsidP="00266591">
      <w:pPr>
        <w:spacing w:after="240" w:line="360" w:lineRule="exact"/>
        <w:jc w:val="center"/>
        <w:rPr>
          <w:rFonts w:ascii="Arial" w:hAnsi="Arial"/>
        </w:rPr>
      </w:pPr>
      <w:r w:rsidRPr="00266591">
        <w:rPr>
          <w:rFonts w:ascii="Arial" w:hAnsi="Arial"/>
        </w:rPr>
        <w:t xml:space="preserve">Mittwoch: 8:00 - 12:00 Uhr </w:t>
      </w:r>
    </w:p>
    <w:p w:rsidR="00266591" w:rsidRPr="00266591" w:rsidRDefault="00266591" w:rsidP="00266591">
      <w:pPr>
        <w:spacing w:after="240" w:line="360" w:lineRule="exact"/>
        <w:jc w:val="center"/>
        <w:rPr>
          <w:rFonts w:ascii="Arial" w:hAnsi="Arial"/>
        </w:rPr>
      </w:pPr>
      <w:r w:rsidRPr="00266591">
        <w:rPr>
          <w:rFonts w:ascii="Arial" w:hAnsi="Arial"/>
        </w:rPr>
        <w:t xml:space="preserve">Donnerstag: </w:t>
      </w:r>
      <w:r w:rsidR="008062FE">
        <w:rPr>
          <w:rFonts w:ascii="Arial" w:hAnsi="Arial"/>
        </w:rPr>
        <w:t>8:00 - 12:00 Uhr und 14:00 - 18</w:t>
      </w:r>
      <w:r w:rsidR="008062FE" w:rsidRPr="008062FE">
        <w:rPr>
          <w:rFonts w:ascii="Arial" w:hAnsi="Arial"/>
        </w:rPr>
        <w:t>:00 Uhr</w:t>
      </w:r>
    </w:p>
    <w:p w:rsidR="00266591" w:rsidRDefault="00266591" w:rsidP="00266591">
      <w:pPr>
        <w:spacing w:after="240" w:line="360" w:lineRule="exact"/>
        <w:jc w:val="center"/>
        <w:rPr>
          <w:rFonts w:ascii="Arial" w:hAnsi="Arial"/>
        </w:rPr>
      </w:pPr>
      <w:r w:rsidRPr="00266591">
        <w:rPr>
          <w:rFonts w:ascii="Arial" w:hAnsi="Arial"/>
        </w:rPr>
        <w:t>Freitag: 8:00 - 12:00 Uhr</w:t>
      </w:r>
    </w:p>
    <w:p w:rsidR="00266591" w:rsidRDefault="00266591" w:rsidP="00266591">
      <w:pPr>
        <w:spacing w:after="240" w:line="360" w:lineRule="exact"/>
        <w:jc w:val="both"/>
        <w:rPr>
          <w:rFonts w:ascii="Arial" w:hAnsi="Arial"/>
        </w:rPr>
      </w:pPr>
      <w:r>
        <w:rPr>
          <w:rFonts w:ascii="Arial" w:hAnsi="Arial"/>
        </w:rPr>
        <w:t>öffentlich aus.</w:t>
      </w:r>
    </w:p>
    <w:p w:rsidR="00E03782" w:rsidRPr="00E03782" w:rsidRDefault="00E03782" w:rsidP="00266591">
      <w:pPr>
        <w:spacing w:after="240" w:line="360" w:lineRule="exact"/>
        <w:jc w:val="both"/>
        <w:rPr>
          <w:rFonts w:ascii="Arial" w:hAnsi="Arial"/>
        </w:rPr>
      </w:pPr>
      <w:r w:rsidRPr="00E03782">
        <w:rPr>
          <w:rFonts w:ascii="Arial" w:hAnsi="Arial"/>
        </w:rPr>
        <w:t>Ferner ist Einsichtnahme beim Landesamt für Geologie und</w:t>
      </w:r>
      <w:r w:rsidR="00A53C49">
        <w:rPr>
          <w:rFonts w:ascii="Arial" w:hAnsi="Arial"/>
        </w:rPr>
        <w:t xml:space="preserve"> Bergbau, Emy-Roeder-Str. 5, 55</w:t>
      </w:r>
      <w:r w:rsidRPr="00E03782">
        <w:rPr>
          <w:rFonts w:ascii="Arial" w:hAnsi="Arial"/>
        </w:rPr>
        <w:t>129 Mainz, zu folgenden Dienstzeiten möglich:</w:t>
      </w:r>
    </w:p>
    <w:p w:rsidR="00E03782" w:rsidRPr="00E03782" w:rsidRDefault="00E03782" w:rsidP="00266591">
      <w:pPr>
        <w:spacing w:after="240" w:line="360" w:lineRule="exact"/>
        <w:jc w:val="center"/>
        <w:rPr>
          <w:rFonts w:ascii="Arial" w:hAnsi="Arial"/>
        </w:rPr>
      </w:pPr>
      <w:r w:rsidRPr="00E03782">
        <w:rPr>
          <w:rFonts w:ascii="Arial" w:hAnsi="Arial"/>
        </w:rPr>
        <w:t>Mo. bis Do. 09:00 bis 12:00 Uhr und 14:00 bis 15:30 Uhr</w:t>
      </w:r>
    </w:p>
    <w:p w:rsidR="00E03782" w:rsidRPr="00E03782" w:rsidRDefault="00E03782" w:rsidP="00266591">
      <w:pPr>
        <w:spacing w:after="240" w:line="360" w:lineRule="exact"/>
        <w:jc w:val="center"/>
        <w:rPr>
          <w:rFonts w:ascii="Arial" w:hAnsi="Arial"/>
        </w:rPr>
      </w:pPr>
      <w:r w:rsidRPr="00E03782">
        <w:rPr>
          <w:rFonts w:ascii="Arial" w:hAnsi="Arial"/>
        </w:rPr>
        <w:t>und Fr. von 09:00 bis 12:00</w:t>
      </w:r>
    </w:p>
    <w:p w:rsidR="00E03782" w:rsidRPr="00E03782" w:rsidRDefault="00E03782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  <w:bookmarkStart w:id="0" w:name="_GoBack"/>
      <w:bookmarkEnd w:id="0"/>
      <w:r w:rsidRPr="00E03782">
        <w:rPr>
          <w:rFonts w:ascii="Arial" w:hAnsi="Arial"/>
        </w:rPr>
        <w:lastRenderedPageBreak/>
        <w:t>Der Planfeststellungsbeschluss kann bis zum Ablauf der Rechtsbehelfsfrist von den Betroffenen und denjenigen, die Einwendungen erhoben haben, schriftlich oder elektronisch beim LGB angefordert werden.</w:t>
      </w:r>
    </w:p>
    <w:p w:rsidR="00E03782" w:rsidRPr="00E03782" w:rsidRDefault="00E03782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  <w:r w:rsidRPr="00E03782">
        <w:rPr>
          <w:rFonts w:ascii="Arial" w:hAnsi="Arial"/>
        </w:rPr>
        <w:t>Mit dem Ende der Auslegungsfrist gilt der Beschluss gegenüber den übrigen Betroffenen, die keine Ausfertigung erhalten haben, als zugestellt (§ 74 Abs. 4 S. 3 VwVfG).</w:t>
      </w:r>
    </w:p>
    <w:p w:rsidR="00E03782" w:rsidRDefault="00E03782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  <w:r w:rsidRPr="00E03782">
        <w:rPr>
          <w:rFonts w:ascii="Arial" w:hAnsi="Arial"/>
        </w:rPr>
        <w:t>Der Planfeststellungsbeschluss sowie die Planunterlagen sind neben dem obigen Bekanntmachungstext gem. § 27 a VwVfG ebenfalls auf der Internetseite des LGB (</w:t>
      </w:r>
      <w:r w:rsidRPr="00E03782">
        <w:rPr>
          <w:rFonts w:ascii="Arial" w:hAnsi="Arial"/>
          <w:u w:val="single"/>
        </w:rPr>
        <w:t>www.lgb-rlp.de</w:t>
      </w:r>
      <w:r w:rsidRPr="00E03782">
        <w:rPr>
          <w:rFonts w:ascii="Arial" w:hAnsi="Arial"/>
        </w:rPr>
        <w:t>) aufrufbar.</w:t>
      </w:r>
    </w:p>
    <w:p w:rsidR="00986FBB" w:rsidRDefault="00986FBB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  <w:r>
        <w:rPr>
          <w:rFonts w:ascii="Arial" w:hAnsi="Arial"/>
        </w:rPr>
        <w:t>Im Auftrag</w:t>
      </w:r>
    </w:p>
    <w:p w:rsidR="00986FBB" w:rsidRDefault="00986FBB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  <w:r>
        <w:rPr>
          <w:rFonts w:ascii="Arial" w:hAnsi="Arial"/>
        </w:rPr>
        <w:t>Gez.</w:t>
      </w:r>
    </w:p>
    <w:p w:rsidR="00986FBB" w:rsidRDefault="00325A8E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  <w:r>
        <w:rPr>
          <w:rFonts w:ascii="Arial" w:hAnsi="Arial"/>
        </w:rPr>
        <w:t>Jürgen Gruber</w:t>
      </w:r>
    </w:p>
    <w:p w:rsidR="00986FBB" w:rsidRDefault="00986FBB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</w:p>
    <w:p w:rsidR="00986FBB" w:rsidRPr="00E03782" w:rsidRDefault="00986FBB" w:rsidP="00266591">
      <w:pPr>
        <w:tabs>
          <w:tab w:val="left" w:pos="1701"/>
          <w:tab w:val="left" w:pos="4253"/>
          <w:tab w:val="left" w:pos="6192"/>
          <w:tab w:val="left" w:pos="8784"/>
        </w:tabs>
        <w:spacing w:after="240" w:line="360" w:lineRule="exact"/>
        <w:jc w:val="both"/>
        <w:rPr>
          <w:rFonts w:ascii="Arial" w:hAnsi="Arial"/>
        </w:rPr>
      </w:pPr>
    </w:p>
    <w:p w:rsidR="00E03782" w:rsidRPr="00E03782" w:rsidRDefault="00E03782" w:rsidP="00266591">
      <w:pPr>
        <w:tabs>
          <w:tab w:val="left" w:pos="510"/>
          <w:tab w:val="left" w:pos="1021"/>
          <w:tab w:val="left" w:pos="1531"/>
          <w:tab w:val="left" w:pos="5040"/>
        </w:tabs>
        <w:spacing w:after="240" w:line="360" w:lineRule="exact"/>
        <w:jc w:val="both"/>
        <w:rPr>
          <w:rFonts w:ascii="Arial" w:hAnsi="Arial"/>
        </w:rPr>
      </w:pPr>
    </w:p>
    <w:p w:rsidR="00D52C93" w:rsidRPr="00E03782" w:rsidRDefault="00D52C93" w:rsidP="00266591">
      <w:pPr>
        <w:spacing w:after="240" w:line="360" w:lineRule="exact"/>
        <w:jc w:val="both"/>
      </w:pPr>
    </w:p>
    <w:sectPr w:rsidR="00D52C93" w:rsidRPr="00E0378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189"/>
    <w:multiLevelType w:val="hybridMultilevel"/>
    <w:tmpl w:val="D6A03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1F8B"/>
    <w:multiLevelType w:val="hybridMultilevel"/>
    <w:tmpl w:val="B4D4D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1913"/>
    <w:multiLevelType w:val="hybridMultilevel"/>
    <w:tmpl w:val="93245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6FBC"/>
    <w:multiLevelType w:val="hybridMultilevel"/>
    <w:tmpl w:val="7B200B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A021A"/>
    <w:multiLevelType w:val="hybridMultilevel"/>
    <w:tmpl w:val="883E1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9"/>
    <w:rsid w:val="000031FF"/>
    <w:rsid w:val="000110FD"/>
    <w:rsid w:val="0007319C"/>
    <w:rsid w:val="00081C0A"/>
    <w:rsid w:val="000B7E34"/>
    <w:rsid w:val="000C641D"/>
    <w:rsid w:val="000D09FD"/>
    <w:rsid w:val="00110556"/>
    <w:rsid w:val="00135A58"/>
    <w:rsid w:val="00140040"/>
    <w:rsid w:val="00177A2D"/>
    <w:rsid w:val="001844AA"/>
    <w:rsid w:val="001851B3"/>
    <w:rsid w:val="001906B8"/>
    <w:rsid w:val="00197DA5"/>
    <w:rsid w:val="001A265B"/>
    <w:rsid w:val="001D01AE"/>
    <w:rsid w:val="001E6B9F"/>
    <w:rsid w:val="00250985"/>
    <w:rsid w:val="00261AF6"/>
    <w:rsid w:val="00266591"/>
    <w:rsid w:val="00292DBE"/>
    <w:rsid w:val="002C223A"/>
    <w:rsid w:val="002D35F7"/>
    <w:rsid w:val="00307E9F"/>
    <w:rsid w:val="00325A8E"/>
    <w:rsid w:val="00371152"/>
    <w:rsid w:val="0038051F"/>
    <w:rsid w:val="00385883"/>
    <w:rsid w:val="00390CAA"/>
    <w:rsid w:val="003A28A2"/>
    <w:rsid w:val="003A7F33"/>
    <w:rsid w:val="003D149C"/>
    <w:rsid w:val="003D4FE7"/>
    <w:rsid w:val="004026BD"/>
    <w:rsid w:val="00454104"/>
    <w:rsid w:val="00464555"/>
    <w:rsid w:val="004910B5"/>
    <w:rsid w:val="004912EE"/>
    <w:rsid w:val="004A17B1"/>
    <w:rsid w:val="004A78FA"/>
    <w:rsid w:val="004C7CE8"/>
    <w:rsid w:val="0050072F"/>
    <w:rsid w:val="005218D6"/>
    <w:rsid w:val="005244D9"/>
    <w:rsid w:val="00587C85"/>
    <w:rsid w:val="005E1C70"/>
    <w:rsid w:val="005E4AFA"/>
    <w:rsid w:val="005F538D"/>
    <w:rsid w:val="00603477"/>
    <w:rsid w:val="0062308E"/>
    <w:rsid w:val="00633760"/>
    <w:rsid w:val="00652072"/>
    <w:rsid w:val="006A13D0"/>
    <w:rsid w:val="006B3B62"/>
    <w:rsid w:val="006C0691"/>
    <w:rsid w:val="006E7259"/>
    <w:rsid w:val="006F0DBB"/>
    <w:rsid w:val="0071694B"/>
    <w:rsid w:val="007304AA"/>
    <w:rsid w:val="00766E9F"/>
    <w:rsid w:val="00794F20"/>
    <w:rsid w:val="007C3A5E"/>
    <w:rsid w:val="007E2714"/>
    <w:rsid w:val="008062FE"/>
    <w:rsid w:val="008337DB"/>
    <w:rsid w:val="00835BF4"/>
    <w:rsid w:val="00843A49"/>
    <w:rsid w:val="008563A1"/>
    <w:rsid w:val="00877E5C"/>
    <w:rsid w:val="008B4616"/>
    <w:rsid w:val="008F23A5"/>
    <w:rsid w:val="0094317B"/>
    <w:rsid w:val="00955744"/>
    <w:rsid w:val="00985FE0"/>
    <w:rsid w:val="00986FBB"/>
    <w:rsid w:val="0098788B"/>
    <w:rsid w:val="00991541"/>
    <w:rsid w:val="009C6003"/>
    <w:rsid w:val="009D042A"/>
    <w:rsid w:val="009D6464"/>
    <w:rsid w:val="009F07EB"/>
    <w:rsid w:val="00A033FD"/>
    <w:rsid w:val="00A14D09"/>
    <w:rsid w:val="00A23D7B"/>
    <w:rsid w:val="00A53C49"/>
    <w:rsid w:val="00A901A7"/>
    <w:rsid w:val="00AC58BA"/>
    <w:rsid w:val="00AD012E"/>
    <w:rsid w:val="00AD5F84"/>
    <w:rsid w:val="00AD6287"/>
    <w:rsid w:val="00AF1DD1"/>
    <w:rsid w:val="00B03D4C"/>
    <w:rsid w:val="00B1600E"/>
    <w:rsid w:val="00B36798"/>
    <w:rsid w:val="00B42CCE"/>
    <w:rsid w:val="00B749C9"/>
    <w:rsid w:val="00B74E49"/>
    <w:rsid w:val="00B7547C"/>
    <w:rsid w:val="00B759EC"/>
    <w:rsid w:val="00B846D3"/>
    <w:rsid w:val="00BA7EC2"/>
    <w:rsid w:val="00BB7C34"/>
    <w:rsid w:val="00BD03C7"/>
    <w:rsid w:val="00C108F0"/>
    <w:rsid w:val="00C20758"/>
    <w:rsid w:val="00C51A12"/>
    <w:rsid w:val="00C61A2D"/>
    <w:rsid w:val="00C94D2C"/>
    <w:rsid w:val="00CA4926"/>
    <w:rsid w:val="00CC4440"/>
    <w:rsid w:val="00D52C93"/>
    <w:rsid w:val="00D55656"/>
    <w:rsid w:val="00D83989"/>
    <w:rsid w:val="00DC6150"/>
    <w:rsid w:val="00DE2B97"/>
    <w:rsid w:val="00DE7E2B"/>
    <w:rsid w:val="00E03782"/>
    <w:rsid w:val="00E06850"/>
    <w:rsid w:val="00EA358B"/>
    <w:rsid w:val="00EA62CC"/>
    <w:rsid w:val="00EE4282"/>
    <w:rsid w:val="00EF4197"/>
    <w:rsid w:val="00F122BA"/>
    <w:rsid w:val="00F125AD"/>
    <w:rsid w:val="00F12F5B"/>
    <w:rsid w:val="00F55A66"/>
    <w:rsid w:val="00F616C2"/>
    <w:rsid w:val="00FB3369"/>
    <w:rsid w:val="00FC0C8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361547-16D4-4C16-A9ED-F52077A0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725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Courier New" w:hAnsi="Courier New"/>
      <w:sz w:val="16"/>
    </w:rPr>
  </w:style>
  <w:style w:type="paragraph" w:styleId="Fuzeile">
    <w:name w:val="footer"/>
    <w:basedOn w:val="Standard"/>
    <w:rsid w:val="006E7259"/>
    <w:pPr>
      <w:tabs>
        <w:tab w:val="center" w:pos="4819"/>
        <w:tab w:val="right" w:pos="9071"/>
      </w:tabs>
    </w:pPr>
    <w:rPr>
      <w:rFonts w:ascii="CG Times" w:hAnsi="CG Times"/>
      <w:szCs w:val="20"/>
    </w:rPr>
  </w:style>
  <w:style w:type="paragraph" w:styleId="Textkrper3">
    <w:name w:val="Body Text 3"/>
    <w:basedOn w:val="Standard"/>
    <w:rsid w:val="006E7259"/>
    <w:pPr>
      <w:jc w:val="both"/>
    </w:pPr>
  </w:style>
  <w:style w:type="character" w:styleId="Hyperlink">
    <w:name w:val="Hyperlink"/>
    <w:basedOn w:val="Absatz-Standardschriftart"/>
    <w:rsid w:val="00292DB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307E9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07E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07E9F"/>
  </w:style>
  <w:style w:type="paragraph" w:styleId="Kommentarthema">
    <w:name w:val="annotation subject"/>
    <w:basedOn w:val="Kommentartext"/>
    <w:next w:val="Kommentartext"/>
    <w:link w:val="KommentarthemaZchn"/>
    <w:rsid w:val="00307E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7E9F"/>
    <w:rPr>
      <w:b/>
      <w:bCs/>
    </w:rPr>
  </w:style>
  <w:style w:type="paragraph" w:styleId="Sprechblasentext">
    <w:name w:val="Balloon Text"/>
    <w:basedOn w:val="Standard"/>
    <w:link w:val="SprechblasentextZchn"/>
    <w:rsid w:val="00307E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7E9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52C93"/>
    <w:pPr>
      <w:ind w:left="720"/>
      <w:contextualSpacing/>
    </w:pPr>
  </w:style>
  <w:style w:type="paragraph" w:customStyle="1" w:styleId="Textkrper-Einzug21">
    <w:name w:val="Textkörper-Einzug 21"/>
    <w:basedOn w:val="Standard"/>
    <w:rsid w:val="009D042A"/>
    <w:pPr>
      <w:suppressAutoHyphens/>
      <w:overflowPunct w:val="0"/>
      <w:autoSpaceDE w:val="0"/>
      <w:ind w:left="709" w:hanging="1"/>
      <w:jc w:val="both"/>
      <w:textAlignment w:val="baseline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fürs Mitteilungsblatt (VG Maifeld)</vt:lpstr>
    </vt:vector>
  </TitlesOfParts>
  <Company>Landesamt für Geologie und Bergbau RLP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fürs Mitteilungsblatt (VG Maifeld)</dc:title>
  <dc:creator>sta</dc:creator>
  <cp:lastModifiedBy>Gruber, Jürgen</cp:lastModifiedBy>
  <cp:revision>9</cp:revision>
  <cp:lastPrinted>2022-08-10T08:50:00Z</cp:lastPrinted>
  <dcterms:created xsi:type="dcterms:W3CDTF">2023-11-08T13:19:00Z</dcterms:created>
  <dcterms:modified xsi:type="dcterms:W3CDTF">2024-01-09T15:32:00Z</dcterms:modified>
</cp:coreProperties>
</file>