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16" w:rsidRDefault="00752D16">
      <w:pPr>
        <w:pStyle w:val="Abstand1"/>
      </w:pPr>
      <w:r>
        <w:rPr>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-108585</wp:posOffset>
                </wp:positionV>
                <wp:extent cx="5939790" cy="8768715"/>
                <wp:effectExtent l="0" t="0" r="22860" b="13335"/>
                <wp:wrapNone/>
                <wp:docPr id="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8768715"/>
                          <a:chOff x="1416" y="2464"/>
                          <a:chExt cx="9354" cy="13809"/>
                        </a:xfrm>
                      </wpg:grpSpPr>
                      <wps:wsp>
                        <wps:cNvPr id="11" name="Line 43"/>
                        <wps:cNvCnPr/>
                        <wps:spPr bwMode="auto">
                          <a:xfrm>
                            <a:off x="1416" y="6521"/>
                            <a:ext cx="935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cNvPr id="12" name="Group 50"/>
                        <wpg:cNvGrpSpPr>
                          <a:grpSpLocks/>
                        </wpg:cNvGrpSpPr>
                        <wpg:grpSpPr bwMode="auto">
                          <a:xfrm>
                            <a:off x="1416" y="2464"/>
                            <a:ext cx="9354" cy="13809"/>
                            <a:chOff x="1416" y="2464"/>
                            <a:chExt cx="9354" cy="13809"/>
                          </a:xfrm>
                        </wpg:grpSpPr>
                        <wpg:grpSp>
                          <wpg:cNvPr id="13" name="Group 47"/>
                          <wpg:cNvGrpSpPr>
                            <a:grpSpLocks/>
                          </wpg:cNvGrpSpPr>
                          <wpg:grpSpPr bwMode="auto">
                            <a:xfrm>
                              <a:off x="1416" y="2835"/>
                              <a:ext cx="9354" cy="13438"/>
                              <a:chOff x="1416" y="2835"/>
                              <a:chExt cx="9354" cy="13438"/>
                            </a:xfrm>
                          </wpg:grpSpPr>
                          <wps:wsp>
                            <wps:cNvPr id="14" name="Line 40"/>
                            <wps:cNvCnPr/>
                            <wps:spPr bwMode="auto">
                              <a:xfrm>
                                <a:off x="1416" y="5443"/>
                                <a:ext cx="935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5" name="Line 41"/>
                            <wps:cNvCnPr/>
                            <wps:spPr bwMode="auto">
                              <a:xfrm>
                                <a:off x="1416" y="2835"/>
                                <a:ext cx="935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6" name="Line 42"/>
                            <wps:cNvCnPr/>
                            <wps:spPr bwMode="auto">
                              <a:xfrm>
                                <a:off x="1416" y="16273"/>
                                <a:ext cx="935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17" name="Line 46"/>
                          <wps:cNvCnPr/>
                          <wps:spPr bwMode="auto">
                            <a:xfrm flipH="1">
                              <a:off x="9242" y="2464"/>
                              <a:ext cx="19" cy="138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8" name="Line 49"/>
                          <wps:cNvCnPr/>
                          <wps:spPr bwMode="auto">
                            <a:xfrm flipH="1">
                              <a:off x="1418" y="2464"/>
                              <a:ext cx="19" cy="138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D77BC89" id="Group 51" o:spid="_x0000_s1026" style="position:absolute;margin-left:0;margin-top:-8.55pt;width:467.7pt;height:690.45pt;z-index:-251657216" coordorigin="1416,2464" coordsize="9354,1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">
                <v:line id="Line 43" o:spid="_x0000_s1027" style="position:absolute;visibility:visible;mso-wrap-style:square" from="1416,6521" to="10770,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pSMIAAADbAAAADwAAAGRycy9kb3ducmV2LnhtbERPS2vCQBC+F/wPywje6sYe2pK6igSE&#10;0l5i6sXbsDtN0mZnY3abh7/eLQje5uN7zno72kb01PnasYLVMgFBrJ2puVRw/No/voLwAdlg45gU&#10;TORhu5k9rDE1buAD9UUoRQxhn6KCKoQ2ldLriiz6pWuJI/ftOoshwq6UpsMhhttGPiXJs7RYc2yo&#10;sKWsIv1b/FkFH/m4y0rUDefykunp5+XUnz+VWszH3RuIQGO4i2/udxPnr+D/l3iA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0pSMIAAADbAAAADwAAAAAAAAAAAAAA&#10;AAChAgAAZHJzL2Rvd25yZXYueG1sUEsFBgAAAAAEAAQA+QAAAJADAAAAAA==&#10;" strokecolor="white"/>
                <v:group id="Group 50" o:spid="_x0000_s1028" style="position:absolute;left:1416;top:2464;width:9354;height:13809" coordorigin="1416,2464" coordsize="9354,13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47" o:spid="_x0000_s1029" style="position:absolute;left:1416;top:2835;width:9354;height:13438" coordorigin="1416,2835" coordsize="9354,1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40" o:spid="_x0000_s1030" style="position:absolute;visibility:visible;mso-wrap-style:square" from="1416,5443" to="10770,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qK0MIAAADbAAAADwAAAGRycy9kb3ducmV2LnhtbERPTWvCQBC9F/wPyxS86aYitUTXEAKC&#10;6MXaXnobdsckmp2N2TXG/vpuodDbPN7nrLLBNqKnzteOFbxMExDE2pmaSwWfH5vJGwgfkA02jknB&#10;gzxk69HTClPj7vxO/TGUIoawT1FBFUKbSul1RRb91LXEkTu5zmKIsCul6fAew20jZ0nyKi3WHBsq&#10;bKmoSF+ON6tgdxjyokTd8EF+F/pxXnz1171S4+chX4IINIR/8Z97a+L8Of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qK0MIAAADbAAAADwAAAAAAAAAAAAAA&#10;AAChAgAAZHJzL2Rvd25yZXYueG1sUEsFBgAAAAAEAAQA+QAAAJADAAAAAA==&#10;" strokecolor="white"/>
                    <v:line id="Line 41" o:spid="_x0000_s1031" style="position:absolute;visibility:visible;mso-wrap-style:square" from="1416,2835" to="10770,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YvS8IAAADbAAAADwAAAGRycy9kb3ducmV2LnhtbERPTWvCQBC9F/wPyxS86aaCtUTXEAKC&#10;6MXaXnobdsckmp2N2TXG/vpuodDbPN7nrLLBNqKnzteOFbxMExDE2pmaSwWfH5vJGwgfkA02jknB&#10;gzxk69HTClPj7vxO/TGUIoawT1FBFUKbSul1RRb91LXEkTu5zmKIsCul6fAew20jZ0nyKi3WHBsq&#10;bKmoSF+ON6tgdxjyokTd8EF+F/pxXnz1171S4+chX4IINIR/8Z97a+L8Of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YvS8IAAADbAAAADwAAAAAAAAAAAAAA&#10;AAChAgAAZHJzL2Rvd25yZXYueG1sUEsFBgAAAAAEAAQA+QAAAJADAAAAAA==&#10;" strokecolor="white"/>
                    <v:line id="Line 42" o:spid="_x0000_s1032" style="position:absolute;visibility:visible;mso-wrap-style:square" from="1416,16273" to="10770,1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xPMIAAADbAAAADwAAAGRycy9kb3ducmV2LnhtbERPTWvCQBC9F/wPywi9NRs92JJmFQkU&#10;SnuJqRdvw+40SZudjdk1xv56tyB4m8f7nHwz2U6MNPjWsYJFkoIg1s60XCvYf709vYDwAdlg55gU&#10;XMjDZj17yDEz7sw7GqtQixjCPkMFTQh9JqXXDVn0ieuJI/ftBoshwqGWZsBzDLedXKbpSlpsOTY0&#10;2FPRkP6tTlbBRzltixp1x6X8K/Tl5/kwHj+VepxP21cQgaZwF9/c7ybOX8H/L/E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SxPMIAAADbAAAADwAAAAAAAAAAAAAA&#10;AAChAgAAZHJzL2Rvd25yZXYueG1sUEsFBgAAAAAEAAQA+QAAAJADAAAAAA==&#10;" strokecolor="white"/>
                  </v:group>
                  <v:line id="Line 46" o:spid="_x0000_s1033" style="position:absolute;flip:x;visibility:visible;mso-wrap-style:square" from="9242,2464" to="9261,1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Csc8MAAADbAAAADwAAAGRycy9kb3ducmV2LnhtbERPS2vCQBC+F/wPywi91Y2lrRqzEam1&#10;lJ58gt6G7JgEs7Mhu42pv74rFLzNx/ecZNaZSrTUuNKyguEgAkGcWV1yrmC3XT6NQTiPrLGyTAp+&#10;ycEs7T0kGGt74TW1G5+LEMIuRgWF93UspcsKMugGtiYO3Mk2Bn2ATS51g5cQbir5HEVv0mDJoaHA&#10;mt4Lys6bH6Pgyi/L4/o42rf2W6/2h8/F6+RjodRjv5tPQXjq/F387/7SYf4Ibr+E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ArHPDAAAA2wAAAA8AAAAAAAAAAAAA&#10;AAAAoQIAAGRycy9kb3ducmV2LnhtbFBLBQYAAAAABAAEAPkAAACRAwAAAAA=&#10;" strokecolor="white"/>
                  <v:line id="Line 49" o:spid="_x0000_s1034" style="position:absolute;flip:x;visibility:visible;mso-wrap-style:square" from="1418,2464" to="1437,1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84AccAAADbAAAADwAAAGRycy9kb3ducmV2LnhtbESPS2/CQAyE75X6H1auxK1siiiPlAUh&#10;HhXqqdAiwc3KuknUrDfKbkPKr8eHSr3ZmvHM59mic5VqqQmlZwNP/QQUceZtybmBz4/t4wRUiMgW&#10;K89k4JcCLOb3dzNMrb/wntpDzJWEcEjRQBFjnWodsoIchr6viUX78o3DKGuTa9vgRcJdpQdJMtIO&#10;S5aGAmtaFZR9H36cgSsPt+f9eXxs/Zt9P55e18/TzdqY3kO3fAEVqYv/5r/rnRV8gZVfZAA9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XzgBxwAAANsAAAAPAAAAAAAA&#10;AAAAAAAAAKECAABkcnMvZG93bnJldi54bWxQSwUGAAAAAAQABAD5AAAAlQMAAAAA&#10;" strokecolor="white"/>
                </v:group>
              </v:group>
            </w:pict>
          </mc:Fallback>
        </mc:AlternateContent>
      </w:r>
    </w:p>
    <w:p w:rsidR="00752D16" w:rsidRDefault="00752D16">
      <w:pPr>
        <w:pStyle w:val="SGD-Absender"/>
      </w:pPr>
      <w:r>
        <w:t xml:space="preserve">Struktur- und Genehmigungsdirektion Nord </w:t>
      </w:r>
      <w:r>
        <w:br/>
        <w:t>Postfach 20 03 61 I 56003 Koblenz</w:t>
      </w:r>
    </w:p>
    <w:p w:rsidR="00752D16" w:rsidRPr="00772244" w:rsidRDefault="00D753D4" w:rsidP="00D753D4">
      <w:pPr>
        <w:pStyle w:val="SGD-Empfnger"/>
        <w:spacing w:before="120" w:after="120"/>
        <w:rPr>
          <w:b/>
        </w:rPr>
      </w:pPr>
      <w:r>
        <w:rPr>
          <w:b/>
        </w:rPr>
        <w:t>G</w:t>
      </w:r>
      <w:r w:rsidR="00752D16">
        <w:rPr>
          <w:b/>
        </w:rPr>
        <w:t>egen Postzustellungsurkunde</w:t>
      </w:r>
    </w:p>
    <w:p w:rsidR="00095F30" w:rsidRDefault="007B57AA">
      <w:pPr>
        <w:pStyle w:val="SGD-Empfnger"/>
      </w:pPr>
      <w:r>
        <w:t xml:space="preserve">Trans Europa </w:t>
      </w:r>
      <w:r w:rsidR="00967EA4">
        <w:t>Naturgas</w:t>
      </w:r>
    </w:p>
    <w:p w:rsidR="00FA37F0" w:rsidRDefault="00095F30">
      <w:pPr>
        <w:pStyle w:val="SGD-Empfnger"/>
      </w:pPr>
      <w:r>
        <w:t>Pipeline</w:t>
      </w:r>
      <w:r w:rsidR="00132162">
        <w:t xml:space="preserve"> GmbH</w:t>
      </w:r>
      <w:r>
        <w:t xml:space="preserve"> &amp; Co. KG</w:t>
      </w:r>
    </w:p>
    <w:p w:rsidR="00967EA4" w:rsidRDefault="00967EA4" w:rsidP="00967EA4">
      <w:pPr>
        <w:pStyle w:val="SGD-Empfnger"/>
      </w:pPr>
      <w:r>
        <w:t>z.H. Herrn Daniel Müller</w:t>
      </w:r>
    </w:p>
    <w:p w:rsidR="00752D16" w:rsidRDefault="00095F30" w:rsidP="00095F30">
      <w:pPr>
        <w:pStyle w:val="SGD-Empfnger"/>
        <w:spacing w:after="120"/>
      </w:pPr>
      <w:bookmarkStart w:id="0" w:name="_GoBack"/>
      <w:bookmarkEnd w:id="0"/>
      <w:r>
        <w:t>Gladbecker Straße 425</w:t>
      </w:r>
    </w:p>
    <w:p w:rsidR="00752D16" w:rsidRDefault="00095F30">
      <w:pPr>
        <w:pStyle w:val="SGD-Empfnger"/>
      </w:pPr>
      <w:r>
        <w:t>45329 Essen</w:t>
      </w:r>
    </w:p>
    <w:p w:rsidR="00752D16" w:rsidRDefault="00752D16">
      <w:pPr>
        <w:pStyle w:val="Abstand1"/>
      </w:pPr>
      <w:r>
        <w:br w:type="column"/>
      </w:r>
    </w:p>
    <w:p w:rsidR="00752D16" w:rsidRDefault="00752D16">
      <w:pPr>
        <w:pStyle w:val="SGD-Anschrift"/>
      </w:pPr>
      <w:r>
        <w:t>Stresemannstraße 3-5</w:t>
      </w:r>
    </w:p>
    <w:p w:rsidR="00752D16" w:rsidRDefault="00752D16">
      <w:pPr>
        <w:pStyle w:val="SGD-Anschrift"/>
      </w:pPr>
      <w:r>
        <w:t>56068 Koblenz</w:t>
      </w:r>
    </w:p>
    <w:p w:rsidR="00752D16" w:rsidRDefault="00752D16">
      <w:pPr>
        <w:pStyle w:val="SGD-Anschrift"/>
      </w:pPr>
      <w:r>
        <w:t>Telefon 0261 120-0</w:t>
      </w:r>
    </w:p>
    <w:p w:rsidR="00752D16" w:rsidRDefault="00752D16">
      <w:pPr>
        <w:pStyle w:val="SGD-Anschrift"/>
      </w:pPr>
      <w:r>
        <w:t>Telefax 0261 120-2171</w:t>
      </w:r>
    </w:p>
    <w:p w:rsidR="00752D16" w:rsidRDefault="00752D16">
      <w:pPr>
        <w:pStyle w:val="SGD-Anschrift"/>
      </w:pPr>
      <w:r>
        <w:t>poststelle@sgdnord.rlp.de</w:t>
      </w:r>
    </w:p>
    <w:p w:rsidR="00752D16" w:rsidRDefault="00752D16">
      <w:pPr>
        <w:pStyle w:val="SGD-Anschrift"/>
      </w:pPr>
      <w:r>
        <w:t>www.sgdnord.rlp.de</w:t>
      </w:r>
    </w:p>
    <w:p w:rsidR="00752D16" w:rsidRDefault="00752D16">
      <w:pPr>
        <w:pStyle w:val="SGD-Anschrift"/>
      </w:pPr>
    </w:p>
    <w:p w:rsidR="00752D16" w:rsidRDefault="00752D16">
      <w:pPr>
        <w:pStyle w:val="SGD-Anschrift"/>
      </w:pPr>
    </w:p>
    <w:p w:rsidR="00752D16" w:rsidRDefault="00752D16">
      <w:pPr>
        <w:pStyle w:val="SGD-Anschrift"/>
      </w:pPr>
    </w:p>
    <w:p w:rsidR="00752D16" w:rsidRDefault="00752D16">
      <w:pPr>
        <w:pStyle w:val="SGD-Anschrift"/>
      </w:pPr>
      <w:r>
        <w:t xml:space="preserve">Koblenz, </w:t>
      </w:r>
      <w:r>
        <w:fldChar w:fldCharType="begin"/>
      </w:r>
      <w:r>
        <w:instrText xml:space="preserve"> TIME \@ "dd.MM.yyyy" </w:instrText>
      </w:r>
      <w:r>
        <w:fldChar w:fldCharType="separate"/>
      </w:r>
      <w:r w:rsidR="00967EA4">
        <w:rPr>
          <w:noProof/>
        </w:rPr>
        <w:t>14.09.2021</w:t>
      </w:r>
      <w:r>
        <w:rPr>
          <w:noProof/>
        </w:rPr>
        <w:fldChar w:fldCharType="end"/>
      </w:r>
    </w:p>
    <w:p w:rsidR="00752D16" w:rsidRDefault="00752D16">
      <w:pPr>
        <w:pStyle w:val="SGD-Anschrift"/>
      </w:pPr>
    </w:p>
    <w:p w:rsidR="00752D16" w:rsidRDefault="00752D16">
      <w:pPr>
        <w:pStyle w:val="SGD-Anschrift"/>
      </w:pPr>
    </w:p>
    <w:p w:rsidR="00752D16" w:rsidRDefault="00752D16">
      <w:pPr>
        <w:pStyle w:val="SGD-Anschrift"/>
      </w:pPr>
    </w:p>
    <w:p w:rsidR="00752D16" w:rsidRDefault="00752D16">
      <w:pPr>
        <w:sectPr w:rsidR="00752D16" w:rsidSect="00752D16">
          <w:headerReference w:type="default" r:id="rId7"/>
          <w:footerReference w:type="default" r:id="rId8"/>
          <w:footerReference w:type="first" r:id="rId9"/>
          <w:pgSz w:w="11907" w:h="16840" w:code="9"/>
          <w:pgMar w:top="2637" w:right="567" w:bottom="2211" w:left="1418" w:header="567" w:footer="567" w:gutter="0"/>
          <w:pgNumType w:start="1"/>
          <w:cols w:num="2" w:space="3005" w:equalWidth="0">
            <w:col w:w="4820" w:space="3005"/>
            <w:col w:w="2097"/>
          </w:cols>
          <w:titlePg/>
        </w:sectPr>
      </w:pPr>
    </w:p>
    <w:p w:rsidR="00752D16" w:rsidRDefault="00752D16">
      <w:pPr>
        <w:pStyle w:val="Abstand2"/>
      </w:pPr>
    </w:p>
    <w:p w:rsidR="00752D16" w:rsidRDefault="00752D16">
      <w:pPr>
        <w:pStyle w:val="SGD-Betreff"/>
        <w:rPr>
          <w:b/>
        </w:rPr>
      </w:pPr>
      <w:r>
        <w:rPr>
          <w:b/>
          <w:szCs w:val="16"/>
        </w:rPr>
        <w:t>Mein Aktenzeichen</w:t>
      </w:r>
      <w:r>
        <w:rPr>
          <w:b/>
        </w:rPr>
        <w:tab/>
      </w:r>
      <w:r>
        <w:rPr>
          <w:b/>
          <w:szCs w:val="16"/>
        </w:rPr>
        <w:t>Ihr Schreiben vom</w:t>
      </w:r>
      <w:r>
        <w:rPr>
          <w:b/>
        </w:rPr>
        <w:tab/>
      </w:r>
      <w:r>
        <w:rPr>
          <w:b/>
          <w:szCs w:val="16"/>
        </w:rPr>
        <w:t>Ansprechpartner/-in / E-Mail</w:t>
      </w:r>
      <w:r>
        <w:rPr>
          <w:b/>
        </w:rPr>
        <w:tab/>
      </w:r>
      <w:r>
        <w:rPr>
          <w:b/>
          <w:szCs w:val="16"/>
        </w:rPr>
        <w:t>Telefon / Fax</w:t>
      </w:r>
    </w:p>
    <w:p w:rsidR="00752D16" w:rsidRPr="009C7E34" w:rsidRDefault="00920B8D">
      <w:pPr>
        <w:pStyle w:val="SGD-Betreff"/>
        <w:rPr>
          <w:lang w:val="en-US"/>
        </w:rPr>
      </w:pPr>
      <w:r w:rsidRPr="009C7E34">
        <w:rPr>
          <w:noProof/>
          <w:lang w:val="en-US"/>
        </w:rPr>
        <w:t>21a-7.120-0</w:t>
      </w:r>
      <w:r w:rsidR="007A6F35">
        <w:rPr>
          <w:noProof/>
          <w:lang w:val="en-US"/>
        </w:rPr>
        <w:t>1</w:t>
      </w:r>
      <w:r w:rsidR="00250644">
        <w:rPr>
          <w:noProof/>
          <w:lang w:val="en-US"/>
        </w:rPr>
        <w:t>1</w:t>
      </w:r>
      <w:r w:rsidR="00752D16" w:rsidRPr="009C7E34">
        <w:rPr>
          <w:noProof/>
          <w:lang w:val="en-US"/>
        </w:rPr>
        <w:t>-20</w:t>
      </w:r>
      <w:r w:rsidR="00250644">
        <w:rPr>
          <w:noProof/>
          <w:lang w:val="en-US"/>
        </w:rPr>
        <w:t>21</w:t>
      </w:r>
      <w:r w:rsidR="00752D16" w:rsidRPr="009C7E34">
        <w:rPr>
          <w:lang w:val="en-US"/>
        </w:rPr>
        <w:tab/>
      </w:r>
      <w:r w:rsidR="00250644">
        <w:rPr>
          <w:noProof/>
          <w:lang w:val="en-US"/>
        </w:rPr>
        <w:t>06.0</w:t>
      </w:r>
      <w:r w:rsidR="007A6F35">
        <w:rPr>
          <w:noProof/>
          <w:lang w:val="en-US"/>
        </w:rPr>
        <w:t>9</w:t>
      </w:r>
      <w:r w:rsidR="00752D16" w:rsidRPr="009C7E34">
        <w:rPr>
          <w:noProof/>
          <w:lang w:val="en-US"/>
        </w:rPr>
        <w:t>.20</w:t>
      </w:r>
      <w:r w:rsidR="00250644">
        <w:rPr>
          <w:noProof/>
          <w:lang w:val="en-US"/>
        </w:rPr>
        <w:t>21</w:t>
      </w:r>
      <w:r w:rsidR="00260084">
        <w:rPr>
          <w:lang w:val="en-US"/>
        </w:rPr>
        <w:tab/>
        <w:t xml:space="preserve">Frau </w:t>
      </w:r>
      <w:r w:rsidR="00C9116B">
        <w:rPr>
          <w:lang w:val="en-US"/>
        </w:rPr>
        <w:t>Liesenfeld</w:t>
      </w:r>
      <w:r w:rsidR="009C2629">
        <w:rPr>
          <w:lang w:val="en-US"/>
        </w:rPr>
        <w:tab/>
        <w:t>0261 120-2206</w:t>
      </w:r>
    </w:p>
    <w:p w:rsidR="00752D16" w:rsidRPr="009C7E34" w:rsidRDefault="00752D16">
      <w:pPr>
        <w:pStyle w:val="SGD-Betreff"/>
        <w:rPr>
          <w:lang w:val="en-US"/>
        </w:rPr>
      </w:pPr>
      <w:r w:rsidRPr="009C7E34">
        <w:rPr>
          <w:lang w:val="en-US"/>
        </w:rPr>
        <w:tab/>
      </w:r>
      <w:r w:rsidRPr="009C7E34">
        <w:rPr>
          <w:lang w:val="en-US"/>
        </w:rPr>
        <w:tab/>
      </w:r>
      <w:r w:rsidR="00250644">
        <w:rPr>
          <w:lang w:val="en-US"/>
        </w:rPr>
        <w:t>a</w:t>
      </w:r>
      <w:r w:rsidR="009C2629">
        <w:rPr>
          <w:lang w:val="en-US"/>
        </w:rPr>
        <w:t>lisa</w:t>
      </w:r>
      <w:r w:rsidR="00250644">
        <w:rPr>
          <w:lang w:val="en-US"/>
        </w:rPr>
        <w:t>.</w:t>
      </w:r>
      <w:r w:rsidR="00C9116B">
        <w:rPr>
          <w:lang w:val="en-US"/>
        </w:rPr>
        <w:t>liesenfeld</w:t>
      </w:r>
      <w:r w:rsidRPr="009C7E34">
        <w:rPr>
          <w:lang w:val="en-US"/>
        </w:rPr>
        <w:t>@sgdnord.rlp.de</w:t>
      </w:r>
      <w:r w:rsidRPr="009C7E34">
        <w:rPr>
          <w:lang w:val="en-US"/>
        </w:rPr>
        <w:tab/>
        <w:t xml:space="preserve">0261 120-88 </w:t>
      </w:r>
      <w:r w:rsidR="00250644">
        <w:rPr>
          <w:lang w:val="en-US"/>
        </w:rPr>
        <w:t>2</w:t>
      </w:r>
      <w:r w:rsidR="009C2629">
        <w:rPr>
          <w:lang w:val="en-US"/>
        </w:rPr>
        <w:t>206</w:t>
      </w:r>
    </w:p>
    <w:p w:rsidR="00752D16" w:rsidRPr="009C7E34" w:rsidRDefault="00752D16">
      <w:pPr>
        <w:pStyle w:val="Abstand3"/>
        <w:rPr>
          <w:lang w:val="en-US"/>
        </w:rPr>
      </w:pPr>
    </w:p>
    <w:p w:rsidR="00752D16" w:rsidRPr="009C7E34" w:rsidRDefault="00752D16">
      <w:pPr>
        <w:rPr>
          <w:lang w:val="en-US"/>
        </w:rPr>
        <w:sectPr w:rsidR="00752D16" w:rsidRPr="009C7E34">
          <w:type w:val="continuous"/>
          <w:pgSz w:w="11907" w:h="16840" w:code="9"/>
          <w:pgMar w:top="2722" w:right="2665" w:bottom="2211" w:left="1418" w:header="567" w:footer="567" w:gutter="0"/>
          <w:cols w:space="720"/>
        </w:sectPr>
      </w:pPr>
    </w:p>
    <w:p w:rsidR="00752D16" w:rsidRPr="00752D16" w:rsidRDefault="00752D16" w:rsidP="000559AA">
      <w:pPr>
        <w:tabs>
          <w:tab w:val="left" w:pos="360"/>
        </w:tabs>
        <w:spacing w:line="360" w:lineRule="exact"/>
        <w:jc w:val="both"/>
        <w:rPr>
          <w:rFonts w:cs="Arial"/>
          <w:b/>
          <w:bCs/>
          <w:snapToGrid w:val="0"/>
          <w:szCs w:val="24"/>
        </w:rPr>
      </w:pPr>
      <w:r w:rsidRPr="00752D16">
        <w:rPr>
          <w:rFonts w:cs="Arial"/>
          <w:b/>
          <w:bCs/>
          <w:snapToGrid w:val="0"/>
          <w:szCs w:val="24"/>
        </w:rPr>
        <w:t>Vollzug des Energiewirtschaftsgesetzes (EnWG)</w:t>
      </w:r>
    </w:p>
    <w:sdt>
      <w:sdtPr>
        <w:rPr>
          <w:rFonts w:cs="Arial"/>
          <w:noProof/>
          <w:sz w:val="22"/>
          <w:szCs w:val="24"/>
        </w:rPr>
        <w:alias w:val="Beschreibung des Vorhabens"/>
        <w:tag w:val="Beschreibung des Vorhabens"/>
        <w:id w:val="860863721"/>
        <w:placeholder>
          <w:docPart w:val="5DD7431F2C1B43C9B1B129B4CF9833E6"/>
        </w:placeholder>
      </w:sdtPr>
      <w:sdtEndPr>
        <w:rPr>
          <w:b/>
          <w:bCs/>
        </w:rPr>
      </w:sdtEndPr>
      <w:sdtContent>
        <w:p w:rsidR="00194716" w:rsidRPr="00370D33" w:rsidRDefault="00D215BF" w:rsidP="00FA37F0">
          <w:pPr>
            <w:tabs>
              <w:tab w:val="left" w:pos="360"/>
            </w:tabs>
            <w:spacing w:after="120" w:line="360" w:lineRule="exact"/>
            <w:jc w:val="both"/>
            <w:rPr>
              <w:szCs w:val="24"/>
            </w:rPr>
          </w:pPr>
          <w:r w:rsidRPr="00370D33">
            <w:rPr>
              <w:szCs w:val="24"/>
            </w:rPr>
            <w:t xml:space="preserve">Änderung und Betrieb der Gashochdruckleitung </w:t>
          </w:r>
          <w:r w:rsidR="00095F30" w:rsidRPr="00370D33">
            <w:rPr>
              <w:szCs w:val="24"/>
            </w:rPr>
            <w:t>LNr. 450 durch Trennen einer Leitung im Rahmen der Außerbetriebnahme der TENP LNr. 50 – Einzelmaßnahme S12</w:t>
          </w:r>
          <w:r w:rsidRPr="00370D33">
            <w:rPr>
              <w:szCs w:val="24"/>
            </w:rPr>
            <w:t xml:space="preserve"> </w:t>
          </w:r>
          <w:r w:rsidR="00095F30" w:rsidRPr="00370D33">
            <w:rPr>
              <w:szCs w:val="24"/>
            </w:rPr>
            <w:t>Armaturenstation Grenderich</w:t>
          </w:r>
        </w:p>
        <w:p w:rsidR="00260084" w:rsidRPr="00370D33" w:rsidRDefault="00194716" w:rsidP="00095F30">
          <w:pPr>
            <w:pStyle w:val="SGD-Empfnger"/>
            <w:rPr>
              <w:rFonts w:cs="Arial"/>
              <w:noProof/>
              <w:sz w:val="24"/>
              <w:szCs w:val="24"/>
            </w:rPr>
          </w:pPr>
          <w:r w:rsidRPr="00370D33">
            <w:rPr>
              <w:sz w:val="24"/>
              <w:szCs w:val="24"/>
            </w:rPr>
            <w:t xml:space="preserve">Betreiber: </w:t>
          </w:r>
          <w:r w:rsidR="00095F30" w:rsidRPr="00370D33">
            <w:rPr>
              <w:sz w:val="24"/>
              <w:szCs w:val="24"/>
            </w:rPr>
            <w:t>Trans Europa Naturgas Pipeline</w:t>
          </w:r>
          <w:r w:rsidRPr="00370D33">
            <w:rPr>
              <w:sz w:val="24"/>
              <w:szCs w:val="24"/>
            </w:rPr>
            <w:t xml:space="preserve"> GmbH</w:t>
          </w:r>
          <w:r w:rsidR="00095F30" w:rsidRPr="00370D33">
            <w:rPr>
              <w:sz w:val="24"/>
              <w:szCs w:val="24"/>
            </w:rPr>
            <w:t xml:space="preserve"> &amp; Co. KG</w:t>
          </w:r>
          <w:r w:rsidRPr="00370D33">
            <w:rPr>
              <w:sz w:val="24"/>
              <w:szCs w:val="24"/>
            </w:rPr>
            <w:t xml:space="preserve">, </w:t>
          </w:r>
          <w:r w:rsidR="00095F30" w:rsidRPr="00370D33">
            <w:rPr>
              <w:sz w:val="24"/>
              <w:szCs w:val="24"/>
            </w:rPr>
            <w:t>Gladbecker Straße 425</w:t>
          </w:r>
          <w:r w:rsidRPr="00370D33">
            <w:rPr>
              <w:sz w:val="24"/>
              <w:szCs w:val="24"/>
            </w:rPr>
            <w:t xml:space="preserve">, </w:t>
          </w:r>
          <w:r w:rsidR="00095F30" w:rsidRPr="00370D33">
            <w:rPr>
              <w:sz w:val="24"/>
              <w:szCs w:val="24"/>
            </w:rPr>
            <w:t>45329 Essen</w:t>
          </w:r>
        </w:p>
      </w:sdtContent>
    </w:sdt>
    <w:p w:rsidR="00752D16" w:rsidRPr="00752D16" w:rsidRDefault="00752D16" w:rsidP="000559AA">
      <w:pPr>
        <w:tabs>
          <w:tab w:val="left" w:pos="360"/>
        </w:tabs>
        <w:spacing w:line="360" w:lineRule="exact"/>
        <w:jc w:val="both"/>
        <w:rPr>
          <w:rFonts w:cs="Arial"/>
          <w:snapToGrid w:val="0"/>
          <w:szCs w:val="24"/>
        </w:rPr>
      </w:pPr>
      <w:r w:rsidRPr="00752D16">
        <w:rPr>
          <w:rFonts w:cs="Arial"/>
          <w:snapToGrid w:val="0"/>
          <w:szCs w:val="24"/>
        </w:rPr>
        <w:t xml:space="preserve">Ihr Antrag auf Freistellung vom </w:t>
      </w:r>
      <w:r w:rsidR="00631C2B">
        <w:rPr>
          <w:rFonts w:cs="Arial"/>
          <w:noProof/>
          <w:snapToGrid w:val="0"/>
          <w:szCs w:val="24"/>
        </w:rPr>
        <w:t>06.0</w:t>
      </w:r>
      <w:r w:rsidR="00095F30">
        <w:rPr>
          <w:rFonts w:cs="Arial"/>
          <w:noProof/>
          <w:snapToGrid w:val="0"/>
          <w:szCs w:val="24"/>
        </w:rPr>
        <w:t>9</w:t>
      </w:r>
      <w:r w:rsidR="00631C2B">
        <w:rPr>
          <w:rFonts w:cs="Arial"/>
          <w:noProof/>
          <w:snapToGrid w:val="0"/>
          <w:szCs w:val="24"/>
        </w:rPr>
        <w:t>.2021</w:t>
      </w:r>
    </w:p>
    <w:p w:rsidR="00752D16" w:rsidRPr="00752D16" w:rsidRDefault="00752D16" w:rsidP="000559AA">
      <w:pPr>
        <w:spacing w:line="360" w:lineRule="exact"/>
        <w:jc w:val="both"/>
        <w:rPr>
          <w:rFonts w:cs="Arial"/>
          <w:snapToGrid w:val="0"/>
          <w:szCs w:val="24"/>
        </w:rPr>
      </w:pPr>
    </w:p>
    <w:p w:rsidR="00752D16" w:rsidRPr="00752D16" w:rsidRDefault="00752D16" w:rsidP="000559AA">
      <w:pPr>
        <w:spacing w:line="360" w:lineRule="exact"/>
        <w:jc w:val="both"/>
        <w:rPr>
          <w:rFonts w:cs="Arial"/>
          <w:snapToGrid w:val="0"/>
          <w:szCs w:val="24"/>
        </w:rPr>
      </w:pPr>
    </w:p>
    <w:p w:rsidR="00752D16" w:rsidRPr="00752D16" w:rsidRDefault="00752D16" w:rsidP="000559AA">
      <w:pPr>
        <w:spacing w:after="120" w:line="360" w:lineRule="exact"/>
        <w:jc w:val="both"/>
        <w:rPr>
          <w:rFonts w:cs="Arial"/>
          <w:snapToGrid w:val="0"/>
          <w:szCs w:val="24"/>
        </w:rPr>
      </w:pPr>
      <w:r w:rsidRPr="00752D16">
        <w:rPr>
          <w:rFonts w:cs="Arial"/>
          <w:snapToGrid w:val="0"/>
          <w:szCs w:val="24"/>
        </w:rPr>
        <w:t>Sehr geehrte Damen und Herren,</w:t>
      </w:r>
    </w:p>
    <w:p w:rsidR="00752D16" w:rsidRPr="00752D16" w:rsidRDefault="00752D16" w:rsidP="000559AA">
      <w:pPr>
        <w:spacing w:after="120" w:line="360" w:lineRule="exact"/>
        <w:jc w:val="both"/>
        <w:rPr>
          <w:rFonts w:cs="Arial"/>
          <w:snapToGrid w:val="0"/>
          <w:szCs w:val="24"/>
        </w:rPr>
      </w:pPr>
      <w:r w:rsidRPr="00752D16">
        <w:rPr>
          <w:rFonts w:cs="Arial"/>
          <w:snapToGrid w:val="0"/>
          <w:szCs w:val="24"/>
        </w:rPr>
        <w:t xml:space="preserve">auf Ihren Antrag vom </w:t>
      </w:r>
      <w:r w:rsidR="005E49CD">
        <w:rPr>
          <w:rFonts w:cs="Arial"/>
          <w:snapToGrid w:val="0"/>
          <w:szCs w:val="24"/>
        </w:rPr>
        <w:t>06.0</w:t>
      </w:r>
      <w:r w:rsidR="00095F30">
        <w:rPr>
          <w:rFonts w:cs="Arial"/>
          <w:snapToGrid w:val="0"/>
          <w:szCs w:val="24"/>
        </w:rPr>
        <w:t>9</w:t>
      </w:r>
      <w:r w:rsidR="005E49CD">
        <w:rPr>
          <w:rFonts w:cs="Arial"/>
          <w:snapToGrid w:val="0"/>
          <w:szCs w:val="24"/>
        </w:rPr>
        <w:t>.2021</w:t>
      </w:r>
      <w:r w:rsidRPr="00752D16">
        <w:rPr>
          <w:rFonts w:cs="Arial"/>
          <w:snapToGrid w:val="0"/>
          <w:szCs w:val="24"/>
        </w:rPr>
        <w:t xml:space="preserve"> ergeht folgender</w:t>
      </w:r>
    </w:p>
    <w:p w:rsidR="00752D16" w:rsidRPr="00752D16" w:rsidRDefault="00752D16" w:rsidP="000559AA">
      <w:pPr>
        <w:pStyle w:val="berschrift2"/>
        <w:tabs>
          <w:tab w:val="clear" w:pos="2835"/>
          <w:tab w:val="clear" w:pos="5103"/>
          <w:tab w:val="clear" w:pos="6521"/>
        </w:tabs>
        <w:overflowPunct/>
        <w:autoSpaceDE/>
        <w:autoSpaceDN/>
        <w:adjustRightInd/>
        <w:spacing w:line="360" w:lineRule="exact"/>
        <w:jc w:val="center"/>
        <w:textAlignment w:val="auto"/>
        <w:rPr>
          <w:rFonts w:cs="Arial"/>
          <w:bCs/>
          <w:snapToGrid w:val="0"/>
          <w:sz w:val="24"/>
          <w:szCs w:val="24"/>
        </w:rPr>
      </w:pPr>
      <w:r w:rsidRPr="00752D16">
        <w:rPr>
          <w:rFonts w:cs="Arial"/>
          <w:bCs/>
          <w:snapToGrid w:val="0"/>
          <w:sz w:val="24"/>
          <w:szCs w:val="24"/>
        </w:rPr>
        <w:t>F R E I S T E L L U N G S B E S C H E I D</w:t>
      </w:r>
    </w:p>
    <w:p w:rsidR="00752D16" w:rsidRPr="00752D16" w:rsidRDefault="00752D16" w:rsidP="000559AA">
      <w:pPr>
        <w:spacing w:line="360" w:lineRule="exact"/>
        <w:jc w:val="center"/>
        <w:rPr>
          <w:rFonts w:cs="Arial"/>
          <w:snapToGrid w:val="0"/>
          <w:szCs w:val="24"/>
        </w:rPr>
      </w:pPr>
      <w:r w:rsidRPr="00752D16">
        <w:rPr>
          <w:rFonts w:cs="Arial"/>
          <w:b/>
          <w:bCs/>
          <w:snapToGrid w:val="0"/>
          <w:szCs w:val="24"/>
        </w:rPr>
        <w:t>gemäß § 43f Energiewirtschaftsgesetz (EnWG)</w:t>
      </w:r>
    </w:p>
    <w:p w:rsidR="00752D16" w:rsidRPr="00752D16" w:rsidRDefault="00752D16" w:rsidP="00772244">
      <w:pPr>
        <w:pStyle w:val="berschrift1"/>
      </w:pPr>
      <w:r w:rsidRPr="00752D16">
        <w:t>I. Entscheidung</w:t>
      </w:r>
    </w:p>
    <w:p w:rsidR="0007351A" w:rsidRPr="00287C52" w:rsidRDefault="0007351A" w:rsidP="0007351A">
      <w:pPr>
        <w:overflowPunct/>
        <w:autoSpaceDE/>
        <w:autoSpaceDN/>
        <w:adjustRightInd/>
        <w:spacing w:after="120" w:line="360" w:lineRule="exact"/>
        <w:ind w:left="705" w:hanging="705"/>
        <w:jc w:val="both"/>
        <w:textAlignment w:val="auto"/>
        <w:rPr>
          <w:rFonts w:cs="Arial"/>
          <w:snapToGrid w:val="0"/>
          <w:szCs w:val="24"/>
        </w:rPr>
      </w:pPr>
      <w:r>
        <w:rPr>
          <w:rFonts w:cs="Arial"/>
          <w:snapToGrid w:val="0"/>
          <w:szCs w:val="24"/>
        </w:rPr>
        <w:t>1.</w:t>
      </w:r>
      <w:r>
        <w:rPr>
          <w:rFonts w:cs="Arial"/>
          <w:snapToGrid w:val="0"/>
          <w:szCs w:val="24"/>
        </w:rPr>
        <w:tab/>
      </w:r>
      <w:r w:rsidR="00752D16" w:rsidRPr="00752D16">
        <w:rPr>
          <w:rFonts w:cs="Arial"/>
          <w:snapToGrid w:val="0"/>
          <w:szCs w:val="24"/>
        </w:rPr>
        <w:t xml:space="preserve">Für die </w:t>
      </w:r>
      <w:sdt>
        <w:sdtPr>
          <w:rPr>
            <w:rFonts w:cs="Arial"/>
            <w:noProof/>
            <w:szCs w:val="24"/>
          </w:rPr>
          <w:alias w:val="Beschreibung des Vorhabens"/>
          <w:tag w:val="Beschreibung des Vorhabens"/>
          <w:id w:val="1097144128"/>
          <w:placeholder>
            <w:docPart w:val="28443907F71F4EDFA4B77ABDAF8B22A3"/>
          </w:placeholder>
        </w:sdtPr>
        <w:sdtEndPr>
          <w:rPr>
            <w:b/>
            <w:bCs/>
          </w:rPr>
        </w:sdtEndPr>
        <w:sdtContent>
          <w:r w:rsidR="00D215BF" w:rsidRPr="00D215BF">
            <w:t xml:space="preserve">Änderung und Betrieb der Gashochdruckleitung LNr. </w:t>
          </w:r>
          <w:r w:rsidR="00095F30">
            <w:t>450 durch Trennen einer Leitung im Rahmen der Außerbetriebnahme der TENP LNr. 50 – Einzelmaßnahme S12</w:t>
          </w:r>
          <w:r w:rsidR="00095F30" w:rsidRPr="00D215BF">
            <w:t xml:space="preserve"> </w:t>
          </w:r>
          <w:r w:rsidR="00095F30">
            <w:t xml:space="preserve">Armaturenstation Grenderich, Gemarkung Grenderich, Flur 13, </w:t>
          </w:r>
          <w:r w:rsidR="00D215BF" w:rsidRPr="00D215BF">
            <w:t>Flurstück</w:t>
          </w:r>
          <w:r w:rsidR="00095F30">
            <w:t>e 73, 74 und 76,</w:t>
          </w:r>
        </w:sdtContent>
      </w:sdt>
      <w:r w:rsidR="00260084">
        <w:rPr>
          <w:rFonts w:cs="Arial"/>
          <w:noProof/>
          <w:szCs w:val="24"/>
        </w:rPr>
        <w:t xml:space="preserve"> </w:t>
      </w:r>
      <w:r w:rsidRPr="00287C52">
        <w:rPr>
          <w:rFonts w:cs="Arial"/>
          <w:snapToGrid w:val="0"/>
          <w:szCs w:val="24"/>
        </w:rPr>
        <w:t xml:space="preserve">entfallen Planfeststellung und Plangenehmigung, da es sich bei dem Vorhaben um eine unwesentliche Änderung oder Erweiterung im Sinne des § 43f </w:t>
      </w:r>
      <w:r w:rsidR="00194716">
        <w:rPr>
          <w:rFonts w:cs="Arial"/>
          <w:snapToGrid w:val="0"/>
          <w:szCs w:val="24"/>
        </w:rPr>
        <w:t xml:space="preserve">Abs. 1 </w:t>
      </w:r>
      <w:r w:rsidRPr="00287C52">
        <w:rPr>
          <w:rFonts w:cs="Arial"/>
          <w:snapToGrid w:val="0"/>
          <w:szCs w:val="24"/>
        </w:rPr>
        <w:t>des Energiewirtschaftsgesetzes handelt.</w:t>
      </w:r>
    </w:p>
    <w:p w:rsidR="0007351A" w:rsidRDefault="00066CDD" w:rsidP="0007351A">
      <w:pPr>
        <w:overflowPunct/>
        <w:autoSpaceDE/>
        <w:autoSpaceDN/>
        <w:adjustRightInd/>
        <w:spacing w:after="120" w:line="360" w:lineRule="exact"/>
        <w:ind w:left="705" w:hanging="705"/>
        <w:jc w:val="both"/>
        <w:textAlignment w:val="auto"/>
        <w:rPr>
          <w:rFonts w:cs="Arial"/>
          <w:snapToGrid w:val="0"/>
          <w:szCs w:val="24"/>
        </w:rPr>
      </w:pPr>
      <w:r>
        <w:rPr>
          <w:rFonts w:cs="Arial"/>
          <w:snapToGrid w:val="0"/>
          <w:szCs w:val="24"/>
        </w:rPr>
        <w:lastRenderedPageBreak/>
        <w:t>2</w:t>
      </w:r>
      <w:r w:rsidR="0007351A">
        <w:rPr>
          <w:rFonts w:cs="Arial"/>
          <w:snapToGrid w:val="0"/>
          <w:szCs w:val="24"/>
        </w:rPr>
        <w:t>.</w:t>
      </w:r>
      <w:r w:rsidR="0007351A">
        <w:rPr>
          <w:rFonts w:cs="Arial"/>
          <w:snapToGrid w:val="0"/>
          <w:szCs w:val="24"/>
        </w:rPr>
        <w:tab/>
      </w:r>
      <w:r w:rsidR="00752D16" w:rsidRPr="0007351A">
        <w:rPr>
          <w:rFonts w:cs="Arial"/>
          <w:snapToGrid w:val="0"/>
          <w:szCs w:val="24"/>
        </w:rPr>
        <w:t xml:space="preserve">Die Voraussetzungen des § 43f </w:t>
      </w:r>
      <w:r w:rsidR="00194716">
        <w:rPr>
          <w:rFonts w:cs="Arial"/>
          <w:snapToGrid w:val="0"/>
          <w:szCs w:val="24"/>
        </w:rPr>
        <w:t xml:space="preserve">Abs. 1 </w:t>
      </w:r>
      <w:r w:rsidR="00752D16" w:rsidRPr="0007351A">
        <w:rPr>
          <w:rFonts w:cs="Arial"/>
          <w:snapToGrid w:val="0"/>
          <w:szCs w:val="24"/>
        </w:rPr>
        <w:t xml:space="preserve">Satz 2 Nrn. 1 bis 3 EnWG sind erfüllt. Das Vorhaben bedarf keiner Umweltverträglichkeitsprüfung. Die erforderlichen behördlichen Entscheidungen liegen vor und stehen dem Plan nicht entgegen. </w:t>
      </w:r>
      <w:r w:rsidR="0007351A" w:rsidRPr="00937E85">
        <w:rPr>
          <w:rFonts w:cs="Arial"/>
          <w:snapToGrid w:val="0"/>
          <w:szCs w:val="24"/>
        </w:rPr>
        <w:t>Mit den vom Vorhaben Betroffenen sind entsprechende Vereinbarungen geschlossen worden.</w:t>
      </w:r>
    </w:p>
    <w:p w:rsidR="0007351A" w:rsidRPr="001458F8" w:rsidRDefault="001458F8" w:rsidP="003253DA">
      <w:pPr>
        <w:pStyle w:val="Listenabsatz"/>
        <w:numPr>
          <w:ilvl w:val="0"/>
          <w:numId w:val="26"/>
        </w:numPr>
        <w:overflowPunct/>
        <w:autoSpaceDE/>
        <w:autoSpaceDN/>
        <w:adjustRightInd/>
        <w:spacing w:after="120" w:line="360" w:lineRule="exact"/>
        <w:ind w:left="705" w:hanging="705"/>
        <w:jc w:val="both"/>
        <w:textAlignment w:val="auto"/>
        <w:rPr>
          <w:rFonts w:cs="Arial"/>
          <w:snapToGrid w:val="0"/>
          <w:szCs w:val="24"/>
        </w:rPr>
      </w:pPr>
      <w:r w:rsidRPr="001458F8">
        <w:rPr>
          <w:rFonts w:cs="Arial"/>
          <w:snapToGrid w:val="0"/>
          <w:szCs w:val="24"/>
        </w:rPr>
        <w:tab/>
      </w:r>
      <w:r w:rsidR="00D564D9" w:rsidRPr="001458F8">
        <w:rPr>
          <w:rFonts w:cs="Arial"/>
          <w:snapToGrid w:val="0"/>
          <w:szCs w:val="24"/>
        </w:rPr>
        <w:t xml:space="preserve">Die Kosten des Verfahrens sind von der Antragstellerin zu tragen (§ 13 Abs. 1 Nr. 1 Landesgebührengesetz Rheinland-Pfalz). Die Kosten werden auf </w:t>
      </w:r>
      <w:r w:rsidR="00AD69BB" w:rsidRPr="001458F8">
        <w:rPr>
          <w:rFonts w:cs="Arial"/>
          <w:b/>
          <w:snapToGrid w:val="0"/>
          <w:szCs w:val="24"/>
        </w:rPr>
        <w:t>604,</w:t>
      </w:r>
      <w:r w:rsidR="005E49CD" w:rsidRPr="001458F8">
        <w:rPr>
          <w:rFonts w:cs="Arial"/>
          <w:b/>
          <w:snapToGrid w:val="0"/>
          <w:szCs w:val="24"/>
        </w:rPr>
        <w:t>1</w:t>
      </w:r>
      <w:r w:rsidR="00AD69BB" w:rsidRPr="001458F8">
        <w:rPr>
          <w:rFonts w:cs="Arial"/>
          <w:b/>
          <w:snapToGrid w:val="0"/>
          <w:szCs w:val="24"/>
        </w:rPr>
        <w:t>0</w:t>
      </w:r>
      <w:r w:rsidR="00BC523D" w:rsidRPr="001458F8">
        <w:rPr>
          <w:rFonts w:cs="Arial"/>
          <w:snapToGrid w:val="0"/>
          <w:szCs w:val="24"/>
        </w:rPr>
        <w:t> </w:t>
      </w:r>
      <w:r w:rsidR="00D564D9" w:rsidRPr="001458F8">
        <w:rPr>
          <w:rFonts w:cs="Arial"/>
          <w:b/>
          <w:snapToGrid w:val="0"/>
          <w:szCs w:val="24"/>
        </w:rPr>
        <w:t xml:space="preserve"> €</w:t>
      </w:r>
      <w:r w:rsidR="00D564D9" w:rsidRPr="001458F8">
        <w:rPr>
          <w:rFonts w:cs="Arial"/>
          <w:snapToGrid w:val="0"/>
          <w:szCs w:val="24"/>
        </w:rPr>
        <w:t xml:space="preserve"> festgesetzt und sind auf das unter Ziffer IV. dieses Bescheides genannte Konto zu zahlen.</w:t>
      </w:r>
    </w:p>
    <w:p w:rsidR="00752D16" w:rsidRPr="00752D16" w:rsidRDefault="00752D16" w:rsidP="006805D7">
      <w:pPr>
        <w:pStyle w:val="berschrift1"/>
        <w:spacing w:after="120"/>
      </w:pPr>
      <w:r w:rsidRPr="00752D16">
        <w:t>II. Unterlagen</w:t>
      </w:r>
    </w:p>
    <w:p w:rsidR="00752D16" w:rsidRPr="00752D16" w:rsidRDefault="00752D16" w:rsidP="00E36D02">
      <w:pPr>
        <w:tabs>
          <w:tab w:val="left" w:pos="426"/>
        </w:tabs>
        <w:spacing w:after="120" w:line="360" w:lineRule="exact"/>
        <w:ind w:left="426" w:hanging="426"/>
        <w:jc w:val="both"/>
        <w:rPr>
          <w:rFonts w:cs="Arial"/>
          <w:snapToGrid w:val="0"/>
          <w:szCs w:val="24"/>
        </w:rPr>
      </w:pPr>
      <w:r w:rsidRPr="00752D16">
        <w:rPr>
          <w:rFonts w:cs="Arial"/>
          <w:snapToGrid w:val="0"/>
          <w:szCs w:val="24"/>
        </w:rPr>
        <w:t>1.</w:t>
      </w:r>
      <w:r w:rsidRPr="00752D16">
        <w:rPr>
          <w:rFonts w:cs="Arial"/>
          <w:snapToGrid w:val="0"/>
          <w:szCs w:val="24"/>
        </w:rPr>
        <w:tab/>
        <w:t xml:space="preserve">Antrag der </w:t>
      </w:r>
      <w:r w:rsidR="001458F8">
        <w:t>Betreiber: Trans Europa Naturgas Pipeline GmbH &amp; Co. KG</w:t>
      </w:r>
      <w:r w:rsidR="0007351A">
        <w:rPr>
          <w:rFonts w:cs="Arial"/>
          <w:noProof/>
          <w:snapToGrid w:val="0"/>
          <w:szCs w:val="24"/>
        </w:rPr>
        <w:t>:</w:t>
      </w:r>
    </w:p>
    <w:p w:rsidR="0007351A" w:rsidRPr="00937E85" w:rsidRDefault="00752D16" w:rsidP="0007351A">
      <w:pPr>
        <w:spacing w:after="120" w:line="360" w:lineRule="exact"/>
        <w:ind w:left="426"/>
        <w:jc w:val="both"/>
        <w:rPr>
          <w:rFonts w:cs="Arial"/>
          <w:snapToGrid w:val="0"/>
          <w:szCs w:val="24"/>
        </w:rPr>
      </w:pPr>
      <w:r w:rsidRPr="00752D16">
        <w:rPr>
          <w:rFonts w:cs="Arial"/>
          <w:snapToGrid w:val="0"/>
          <w:szCs w:val="24"/>
        </w:rPr>
        <w:t xml:space="preserve">Antrag vom </w:t>
      </w:r>
      <w:r w:rsidR="00A5743F">
        <w:rPr>
          <w:rFonts w:cs="Arial"/>
          <w:snapToGrid w:val="0"/>
          <w:szCs w:val="24"/>
        </w:rPr>
        <w:t>0</w:t>
      </w:r>
      <w:r w:rsidR="001458F8">
        <w:rPr>
          <w:rFonts w:cs="Arial"/>
          <w:snapToGrid w:val="0"/>
          <w:szCs w:val="24"/>
        </w:rPr>
        <w:t>6</w:t>
      </w:r>
      <w:r w:rsidR="00A5743F">
        <w:rPr>
          <w:rFonts w:cs="Arial"/>
          <w:snapToGrid w:val="0"/>
          <w:szCs w:val="24"/>
        </w:rPr>
        <w:t>.0</w:t>
      </w:r>
      <w:r w:rsidR="001458F8">
        <w:rPr>
          <w:rFonts w:cs="Arial"/>
          <w:snapToGrid w:val="0"/>
          <w:szCs w:val="24"/>
        </w:rPr>
        <w:t>9.2021</w:t>
      </w:r>
      <w:r w:rsidRPr="00752D16">
        <w:rPr>
          <w:rFonts w:cs="Arial"/>
          <w:snapToGrid w:val="0"/>
          <w:szCs w:val="24"/>
        </w:rPr>
        <w:t xml:space="preserve"> mit </w:t>
      </w:r>
      <w:r w:rsidR="0007351A" w:rsidRPr="00937E85">
        <w:rPr>
          <w:rFonts w:cs="Arial"/>
          <w:noProof/>
          <w:snapToGrid w:val="0"/>
          <w:szCs w:val="24"/>
        </w:rPr>
        <w:t xml:space="preserve">Erläuterungsbericht, </w:t>
      </w:r>
      <w:r w:rsidR="003F6A19">
        <w:rPr>
          <w:rFonts w:cs="Arial"/>
          <w:noProof/>
          <w:snapToGrid w:val="0"/>
          <w:szCs w:val="24"/>
        </w:rPr>
        <w:t>standortbezogene</w:t>
      </w:r>
      <w:r w:rsidR="00370D33">
        <w:rPr>
          <w:rFonts w:cs="Arial"/>
          <w:noProof/>
          <w:snapToGrid w:val="0"/>
          <w:szCs w:val="24"/>
        </w:rPr>
        <w:t>r</w:t>
      </w:r>
      <w:r w:rsidR="0007351A" w:rsidRPr="00937E85">
        <w:rPr>
          <w:rFonts w:cs="Arial"/>
          <w:noProof/>
          <w:snapToGrid w:val="0"/>
          <w:szCs w:val="24"/>
        </w:rPr>
        <w:t xml:space="preserve"> Vorprüfung des Einzelfalles gem. UVPG</w:t>
      </w:r>
      <w:r w:rsidR="00AD69BB">
        <w:rPr>
          <w:rFonts w:cs="Arial"/>
          <w:noProof/>
          <w:snapToGrid w:val="0"/>
          <w:szCs w:val="24"/>
        </w:rPr>
        <w:t xml:space="preserve">, </w:t>
      </w:r>
      <w:r w:rsidR="001458F8">
        <w:rPr>
          <w:rFonts w:cs="Arial"/>
          <w:noProof/>
          <w:snapToGrid w:val="0"/>
          <w:szCs w:val="24"/>
        </w:rPr>
        <w:t>naturschutzfachlicher Beitrag</w:t>
      </w:r>
      <w:r w:rsidR="001458F8">
        <w:rPr>
          <w:rFonts w:cs="Arial"/>
          <w:snapToGrid w:val="0"/>
          <w:szCs w:val="24"/>
        </w:rPr>
        <w:t xml:space="preserve"> </w:t>
      </w:r>
      <w:r w:rsidR="00370D33">
        <w:rPr>
          <w:rFonts w:cs="Arial"/>
          <w:snapToGrid w:val="0"/>
          <w:szCs w:val="24"/>
        </w:rPr>
        <w:t>s</w:t>
      </w:r>
      <w:r w:rsidR="0007351A" w:rsidRPr="00937E85">
        <w:rPr>
          <w:rFonts w:cs="Arial"/>
          <w:snapToGrid w:val="0"/>
          <w:szCs w:val="24"/>
        </w:rPr>
        <w:t>owie folgende</w:t>
      </w:r>
      <w:r w:rsidR="00370D33">
        <w:rPr>
          <w:rFonts w:cs="Arial"/>
          <w:snapToGrid w:val="0"/>
          <w:szCs w:val="24"/>
        </w:rPr>
        <w:t>r</w:t>
      </w:r>
      <w:r w:rsidR="0007351A" w:rsidRPr="00937E85">
        <w:rPr>
          <w:rFonts w:cs="Arial"/>
          <w:snapToGrid w:val="0"/>
          <w:szCs w:val="24"/>
        </w:rPr>
        <w:t xml:space="preserve"> </w:t>
      </w:r>
      <w:r w:rsidR="009B3A00">
        <w:rPr>
          <w:rFonts w:cs="Arial"/>
          <w:snapToGrid w:val="0"/>
          <w:szCs w:val="24"/>
        </w:rPr>
        <w:t>Pläne</w:t>
      </w:r>
      <w:r w:rsidR="0007351A" w:rsidRPr="00937E85">
        <w:rPr>
          <w:rFonts w:cs="Arial"/>
          <w:snapToGrid w:val="0"/>
          <w:szCs w:val="24"/>
        </w:rPr>
        <w:t>:</w:t>
      </w:r>
    </w:p>
    <w:p w:rsidR="0007351A" w:rsidRPr="00937E85" w:rsidRDefault="001458F8" w:rsidP="0007351A">
      <w:pPr>
        <w:spacing w:after="120" w:line="360" w:lineRule="exact"/>
        <w:ind w:left="426"/>
        <w:jc w:val="both"/>
        <w:rPr>
          <w:rFonts w:cs="Arial"/>
          <w:snapToGrid w:val="0"/>
          <w:szCs w:val="24"/>
        </w:rPr>
      </w:pPr>
      <w:r>
        <w:rPr>
          <w:rFonts w:cs="Arial"/>
          <w:noProof/>
          <w:snapToGrid w:val="0"/>
          <w:szCs w:val="24"/>
        </w:rPr>
        <w:t>Übersichtsplan (1:25</w:t>
      </w:r>
      <w:r w:rsidR="0007351A">
        <w:rPr>
          <w:rFonts w:cs="Arial"/>
          <w:noProof/>
          <w:snapToGrid w:val="0"/>
          <w:szCs w:val="24"/>
        </w:rPr>
        <w:t>.000</w:t>
      </w:r>
      <w:r>
        <w:rPr>
          <w:rFonts w:cs="Arial"/>
          <w:noProof/>
          <w:snapToGrid w:val="0"/>
          <w:szCs w:val="24"/>
        </w:rPr>
        <w:t xml:space="preserve"> / 1:5000</w:t>
      </w:r>
      <w:r w:rsidR="002D4F91">
        <w:rPr>
          <w:rFonts w:cs="Arial"/>
          <w:noProof/>
          <w:snapToGrid w:val="0"/>
          <w:szCs w:val="24"/>
        </w:rPr>
        <w:t xml:space="preserve">), </w:t>
      </w:r>
      <w:r>
        <w:rPr>
          <w:rFonts w:cs="Arial"/>
          <w:noProof/>
          <w:snapToGrid w:val="0"/>
          <w:szCs w:val="24"/>
        </w:rPr>
        <w:t>Trassierungs</w:t>
      </w:r>
      <w:r w:rsidR="002D4F91">
        <w:rPr>
          <w:rFonts w:cs="Arial"/>
          <w:noProof/>
          <w:snapToGrid w:val="0"/>
          <w:szCs w:val="24"/>
        </w:rPr>
        <w:t>plan (1:500)</w:t>
      </w:r>
    </w:p>
    <w:p w:rsidR="00752D16" w:rsidRPr="00752D16" w:rsidRDefault="00752D16" w:rsidP="00E36D02">
      <w:pPr>
        <w:tabs>
          <w:tab w:val="left" w:pos="426"/>
        </w:tabs>
        <w:spacing w:after="120" w:line="360" w:lineRule="exact"/>
        <w:ind w:left="426" w:hanging="426"/>
        <w:jc w:val="both"/>
        <w:rPr>
          <w:rFonts w:cs="Arial"/>
          <w:snapToGrid w:val="0"/>
          <w:szCs w:val="24"/>
        </w:rPr>
      </w:pPr>
      <w:r w:rsidRPr="00752D16">
        <w:rPr>
          <w:rFonts w:cs="Arial"/>
          <w:snapToGrid w:val="0"/>
          <w:szCs w:val="24"/>
        </w:rPr>
        <w:t>2.</w:t>
      </w:r>
      <w:r w:rsidRPr="00752D16">
        <w:rPr>
          <w:rFonts w:cs="Arial"/>
          <w:snapToGrid w:val="0"/>
          <w:szCs w:val="24"/>
        </w:rPr>
        <w:tab/>
        <w:t>Behördliche Stellungnahmen/Bescheide sowie Stellungnahmen von Trägern öffentlicher Belange:</w:t>
      </w:r>
    </w:p>
    <w:p w:rsidR="0059476B" w:rsidRDefault="001458F8" w:rsidP="005222B1">
      <w:pPr>
        <w:tabs>
          <w:tab w:val="left" w:pos="426"/>
        </w:tabs>
        <w:spacing w:after="120" w:line="360" w:lineRule="exact"/>
        <w:ind w:left="426"/>
        <w:jc w:val="both"/>
        <w:rPr>
          <w:rFonts w:cs="Arial"/>
          <w:noProof/>
          <w:snapToGrid w:val="0"/>
          <w:szCs w:val="24"/>
        </w:rPr>
      </w:pPr>
      <w:r>
        <w:rPr>
          <w:rFonts w:cs="Arial"/>
          <w:noProof/>
          <w:snapToGrid w:val="0"/>
          <w:szCs w:val="24"/>
        </w:rPr>
        <w:t xml:space="preserve">Wasserrechtliche Erlaubnis der Unteren Wasserbehörde der Kreisverwaltung Cochem-Zell vom 27.08.2021, Stellungnahme der Unteren Naturschutzbehörde der Kreisverwaltung Cochem-Zell vom 21.05.2021, </w:t>
      </w:r>
      <w:r w:rsidR="00E52D32">
        <w:rPr>
          <w:rFonts w:cs="Arial"/>
          <w:noProof/>
          <w:snapToGrid w:val="0"/>
          <w:szCs w:val="24"/>
        </w:rPr>
        <w:t>Stellungnahme des</w:t>
      </w:r>
      <w:r w:rsidR="00AE75CB">
        <w:rPr>
          <w:rFonts w:cs="Arial"/>
          <w:noProof/>
          <w:snapToGrid w:val="0"/>
          <w:szCs w:val="24"/>
        </w:rPr>
        <w:t xml:space="preserve"> </w:t>
      </w:r>
      <w:r w:rsidR="00E52D32">
        <w:rPr>
          <w:rFonts w:cs="Arial"/>
          <w:noProof/>
          <w:snapToGrid w:val="0"/>
          <w:szCs w:val="24"/>
        </w:rPr>
        <w:t>Bundesamtes für Infrastruktur, Umweltschutz und Dienstleistungen der Bu</w:t>
      </w:r>
      <w:r w:rsidR="00A02647">
        <w:rPr>
          <w:rFonts w:cs="Arial"/>
          <w:noProof/>
          <w:snapToGrid w:val="0"/>
          <w:szCs w:val="24"/>
        </w:rPr>
        <w:t>n</w:t>
      </w:r>
      <w:r w:rsidR="00E52D32">
        <w:rPr>
          <w:rFonts w:cs="Arial"/>
          <w:noProof/>
          <w:snapToGrid w:val="0"/>
          <w:szCs w:val="24"/>
        </w:rPr>
        <w:t xml:space="preserve">deswehr vom 12.05.2021, </w:t>
      </w:r>
      <w:r>
        <w:rPr>
          <w:rFonts w:cs="Arial"/>
          <w:noProof/>
          <w:snapToGrid w:val="0"/>
          <w:szCs w:val="24"/>
        </w:rPr>
        <w:t xml:space="preserve">Stellungnahme des </w:t>
      </w:r>
      <w:r w:rsidR="009C2629">
        <w:rPr>
          <w:rFonts w:cs="Arial"/>
          <w:noProof/>
          <w:snapToGrid w:val="0"/>
          <w:szCs w:val="24"/>
        </w:rPr>
        <w:t>Landesbetr</w:t>
      </w:r>
      <w:r>
        <w:rPr>
          <w:rFonts w:cs="Arial"/>
          <w:noProof/>
          <w:snapToGrid w:val="0"/>
          <w:szCs w:val="24"/>
        </w:rPr>
        <w:t>i</w:t>
      </w:r>
      <w:r w:rsidR="009C2629">
        <w:rPr>
          <w:rFonts w:cs="Arial"/>
          <w:noProof/>
          <w:snapToGrid w:val="0"/>
          <w:szCs w:val="24"/>
        </w:rPr>
        <w:t>e</w:t>
      </w:r>
      <w:r>
        <w:rPr>
          <w:rFonts w:cs="Arial"/>
          <w:noProof/>
          <w:snapToGrid w:val="0"/>
          <w:szCs w:val="24"/>
        </w:rPr>
        <w:t xml:space="preserve">bs Mobiltät </w:t>
      </w:r>
      <w:r w:rsidR="009C2629">
        <w:rPr>
          <w:rFonts w:cs="Arial"/>
          <w:noProof/>
          <w:snapToGrid w:val="0"/>
          <w:szCs w:val="24"/>
        </w:rPr>
        <w:t xml:space="preserve">Cochem-Koblenz </w:t>
      </w:r>
      <w:r>
        <w:rPr>
          <w:rFonts w:cs="Arial"/>
          <w:noProof/>
          <w:snapToGrid w:val="0"/>
          <w:szCs w:val="24"/>
        </w:rPr>
        <w:t xml:space="preserve">vom 17.06.2021, </w:t>
      </w:r>
      <w:r w:rsidR="005222B1" w:rsidRPr="005222B1">
        <w:rPr>
          <w:rFonts w:cs="Arial"/>
          <w:noProof/>
          <w:snapToGrid w:val="0"/>
          <w:szCs w:val="24"/>
        </w:rPr>
        <w:t>Stellungnahme der</w:t>
      </w:r>
      <w:r w:rsidR="005222B1">
        <w:rPr>
          <w:rFonts w:cs="Arial"/>
          <w:noProof/>
          <w:snapToGrid w:val="0"/>
          <w:szCs w:val="24"/>
        </w:rPr>
        <w:t xml:space="preserve"> Generaldirektion Kulturelles Erbe, Außenstelle Koblenz, Direktion La</w:t>
      </w:r>
      <w:r w:rsidR="00A02647">
        <w:rPr>
          <w:rFonts w:cs="Arial"/>
          <w:noProof/>
          <w:snapToGrid w:val="0"/>
          <w:szCs w:val="24"/>
        </w:rPr>
        <w:t>n</w:t>
      </w:r>
      <w:r w:rsidR="005222B1">
        <w:rPr>
          <w:rFonts w:cs="Arial"/>
          <w:noProof/>
          <w:snapToGrid w:val="0"/>
          <w:szCs w:val="24"/>
        </w:rPr>
        <w:t>desarchäologie vom 10.06.2021</w:t>
      </w:r>
      <w:r w:rsidR="00A02647">
        <w:rPr>
          <w:rFonts w:cs="Arial"/>
          <w:noProof/>
          <w:snapToGrid w:val="0"/>
          <w:szCs w:val="24"/>
        </w:rPr>
        <w:t>.</w:t>
      </w:r>
    </w:p>
    <w:p w:rsidR="00711F93" w:rsidRDefault="00752D16" w:rsidP="00E36D02">
      <w:pPr>
        <w:tabs>
          <w:tab w:val="left" w:pos="426"/>
        </w:tabs>
        <w:spacing w:after="120" w:line="360" w:lineRule="exact"/>
        <w:ind w:left="426" w:hanging="426"/>
        <w:jc w:val="both"/>
        <w:rPr>
          <w:rFonts w:cs="Arial"/>
          <w:snapToGrid w:val="0"/>
          <w:szCs w:val="24"/>
        </w:rPr>
      </w:pPr>
      <w:r w:rsidRPr="00752D16">
        <w:rPr>
          <w:rFonts w:cs="Arial"/>
          <w:snapToGrid w:val="0"/>
          <w:szCs w:val="24"/>
        </w:rPr>
        <w:t>3.</w:t>
      </w:r>
      <w:r w:rsidRPr="00752D16">
        <w:rPr>
          <w:rFonts w:cs="Arial"/>
          <w:snapToGrid w:val="0"/>
          <w:szCs w:val="24"/>
        </w:rPr>
        <w:tab/>
      </w:r>
      <w:r w:rsidR="00711F93">
        <w:rPr>
          <w:rFonts w:cs="Arial"/>
          <w:snapToGrid w:val="0"/>
          <w:szCs w:val="24"/>
        </w:rPr>
        <w:t>Vereinbarungen mit den Grundstückseigentümern/Fremdleitungsbetreibern</w:t>
      </w:r>
    </w:p>
    <w:p w:rsidR="00752D16" w:rsidRPr="00752D16" w:rsidRDefault="006D4F1E" w:rsidP="00D534E4">
      <w:pPr>
        <w:tabs>
          <w:tab w:val="left" w:pos="426"/>
        </w:tabs>
        <w:spacing w:after="120" w:line="360" w:lineRule="exact"/>
        <w:ind w:left="426"/>
        <w:jc w:val="both"/>
        <w:rPr>
          <w:rFonts w:cs="Arial"/>
          <w:snapToGrid w:val="0"/>
          <w:szCs w:val="24"/>
        </w:rPr>
      </w:pPr>
      <w:r w:rsidRPr="006D4F1E">
        <w:rPr>
          <w:rFonts w:cs="Arial"/>
          <w:noProof/>
          <w:snapToGrid w:val="0"/>
          <w:szCs w:val="24"/>
        </w:rPr>
        <w:t>Vertrag mit dem betroffenen Grundstückseigentümer zur Durchführung der Maßnahme.</w:t>
      </w:r>
    </w:p>
    <w:p w:rsidR="00752D16" w:rsidRDefault="00752D16" w:rsidP="00E36D02">
      <w:pPr>
        <w:spacing w:line="360" w:lineRule="exact"/>
        <w:jc w:val="both"/>
        <w:rPr>
          <w:rFonts w:cs="Arial"/>
          <w:snapToGrid w:val="0"/>
          <w:szCs w:val="24"/>
        </w:rPr>
      </w:pPr>
      <w:r w:rsidRPr="00752D16">
        <w:rPr>
          <w:rFonts w:cs="Arial"/>
          <w:snapToGrid w:val="0"/>
          <w:szCs w:val="24"/>
        </w:rPr>
        <w:t>Das Vorhaben ist nach den vorgelegten Unterlagen auszuführen.</w:t>
      </w:r>
    </w:p>
    <w:p w:rsidR="00884F97" w:rsidRPr="00752D16" w:rsidRDefault="00884F97" w:rsidP="00884F97">
      <w:pPr>
        <w:pStyle w:val="berschrift1"/>
        <w:spacing w:after="120" w:line="360" w:lineRule="exact"/>
      </w:pPr>
      <w:r w:rsidRPr="00752D16">
        <w:t>I</w:t>
      </w:r>
      <w:r>
        <w:t>II</w:t>
      </w:r>
      <w:r w:rsidRPr="00752D16">
        <w:t xml:space="preserve">. </w:t>
      </w:r>
      <w:r>
        <w:t>Nebenbestimmungen</w:t>
      </w:r>
      <w:r w:rsidR="00510961">
        <w:t xml:space="preserve"> und Hinweise</w:t>
      </w:r>
    </w:p>
    <w:p w:rsidR="005222B1" w:rsidRPr="00744145" w:rsidRDefault="005222B1" w:rsidP="005222B1">
      <w:pPr>
        <w:spacing w:after="240" w:line="360" w:lineRule="exact"/>
        <w:jc w:val="both"/>
        <w:rPr>
          <w:rFonts w:cs="Arial"/>
          <w:snapToGrid w:val="0"/>
          <w:szCs w:val="24"/>
        </w:rPr>
      </w:pPr>
      <w:r w:rsidRPr="00744145">
        <w:rPr>
          <w:rFonts w:cs="Arial"/>
          <w:szCs w:val="24"/>
        </w:rPr>
        <w:t>Die Nebenbestimmungen de</w:t>
      </w:r>
      <w:r>
        <w:rPr>
          <w:rFonts w:cs="Arial"/>
          <w:szCs w:val="24"/>
        </w:rPr>
        <w:t>r</w:t>
      </w:r>
      <w:r w:rsidRPr="00744145">
        <w:rPr>
          <w:rFonts w:cs="Arial"/>
          <w:szCs w:val="24"/>
        </w:rPr>
        <w:t xml:space="preserve"> </w:t>
      </w:r>
      <w:r>
        <w:rPr>
          <w:rFonts w:cs="Arial"/>
          <w:szCs w:val="24"/>
        </w:rPr>
        <w:t>wasserrechtlichen Erlaubnis</w:t>
      </w:r>
      <w:r w:rsidRPr="00744145">
        <w:rPr>
          <w:rFonts w:cs="Arial"/>
          <w:szCs w:val="24"/>
        </w:rPr>
        <w:t xml:space="preserve"> der unteren </w:t>
      </w:r>
      <w:r>
        <w:rPr>
          <w:rFonts w:cs="Arial"/>
          <w:szCs w:val="24"/>
        </w:rPr>
        <w:t>Wasserb</w:t>
      </w:r>
      <w:r w:rsidRPr="00744145">
        <w:rPr>
          <w:rFonts w:cs="Arial"/>
          <w:szCs w:val="24"/>
        </w:rPr>
        <w:t xml:space="preserve">ehörde der </w:t>
      </w:r>
      <w:r>
        <w:rPr>
          <w:rFonts w:cs="Arial"/>
          <w:szCs w:val="24"/>
        </w:rPr>
        <w:t>Kreis</w:t>
      </w:r>
      <w:r w:rsidRPr="00744145">
        <w:rPr>
          <w:rFonts w:cs="Arial"/>
          <w:szCs w:val="24"/>
        </w:rPr>
        <w:t xml:space="preserve">verwaltung </w:t>
      </w:r>
      <w:r>
        <w:rPr>
          <w:rFonts w:cs="Arial"/>
          <w:szCs w:val="24"/>
        </w:rPr>
        <w:t xml:space="preserve">Cochem-Zell </w:t>
      </w:r>
      <w:r w:rsidRPr="00744145">
        <w:rPr>
          <w:rFonts w:cs="Arial"/>
          <w:szCs w:val="24"/>
        </w:rPr>
        <w:t xml:space="preserve">vom </w:t>
      </w:r>
      <w:r>
        <w:rPr>
          <w:rFonts w:cs="Arial"/>
          <w:szCs w:val="24"/>
        </w:rPr>
        <w:t>27</w:t>
      </w:r>
      <w:r w:rsidRPr="00744145">
        <w:rPr>
          <w:rFonts w:cs="Arial"/>
          <w:szCs w:val="24"/>
        </w:rPr>
        <w:t>.0</w:t>
      </w:r>
      <w:r>
        <w:rPr>
          <w:rFonts w:cs="Arial"/>
          <w:szCs w:val="24"/>
        </w:rPr>
        <w:t>8</w:t>
      </w:r>
      <w:r w:rsidRPr="00744145">
        <w:rPr>
          <w:rFonts w:cs="Arial"/>
          <w:szCs w:val="24"/>
        </w:rPr>
        <w:t>.202</w:t>
      </w:r>
      <w:r>
        <w:rPr>
          <w:rFonts w:cs="Arial"/>
          <w:szCs w:val="24"/>
        </w:rPr>
        <w:t>1</w:t>
      </w:r>
      <w:r w:rsidRPr="00744145">
        <w:rPr>
          <w:rFonts w:cs="Arial"/>
          <w:szCs w:val="24"/>
        </w:rPr>
        <w:t xml:space="preserve"> sind einzuhalten</w:t>
      </w:r>
      <w:r w:rsidRPr="00744145">
        <w:rPr>
          <w:rFonts w:cs="Arial"/>
          <w:snapToGrid w:val="0"/>
          <w:szCs w:val="24"/>
        </w:rPr>
        <w:t>.</w:t>
      </w:r>
    </w:p>
    <w:p w:rsidR="00752D16" w:rsidRPr="00752D16" w:rsidRDefault="00884F97" w:rsidP="006805D7">
      <w:pPr>
        <w:pStyle w:val="berschrift1"/>
        <w:spacing w:after="120" w:line="360" w:lineRule="exact"/>
      </w:pPr>
      <w:r>
        <w:lastRenderedPageBreak/>
        <w:t>IV</w:t>
      </w:r>
      <w:r w:rsidR="00752D16" w:rsidRPr="00752D16">
        <w:t>. Begründung</w:t>
      </w:r>
    </w:p>
    <w:p w:rsidR="00752D16" w:rsidRPr="00752D16" w:rsidRDefault="00752D16" w:rsidP="00E36D02">
      <w:pPr>
        <w:keepNext/>
        <w:spacing w:after="120" w:line="360" w:lineRule="exact"/>
        <w:ind w:left="425" w:hanging="425"/>
        <w:jc w:val="both"/>
        <w:rPr>
          <w:rFonts w:cs="Arial"/>
          <w:snapToGrid w:val="0"/>
          <w:szCs w:val="24"/>
        </w:rPr>
      </w:pPr>
      <w:r w:rsidRPr="00752D16">
        <w:rPr>
          <w:rFonts w:cs="Arial"/>
          <w:snapToGrid w:val="0"/>
          <w:szCs w:val="24"/>
        </w:rPr>
        <w:t>1.</w:t>
      </w:r>
      <w:r w:rsidRPr="00752D16">
        <w:rPr>
          <w:rFonts w:cs="Arial"/>
          <w:snapToGrid w:val="0"/>
          <w:szCs w:val="24"/>
        </w:rPr>
        <w:tab/>
        <w:t>Sachverhalt</w:t>
      </w:r>
    </w:p>
    <w:p w:rsidR="005222B1" w:rsidRDefault="00176727" w:rsidP="00B1767E">
      <w:pPr>
        <w:tabs>
          <w:tab w:val="left" w:pos="360"/>
        </w:tabs>
        <w:spacing w:after="120" w:line="360" w:lineRule="exact"/>
        <w:ind w:left="360"/>
        <w:jc w:val="both"/>
        <w:rPr>
          <w:rFonts w:cs="Arial"/>
          <w:szCs w:val="24"/>
        </w:rPr>
      </w:pPr>
      <w:r>
        <w:rPr>
          <w:rFonts w:cs="Arial"/>
          <w:szCs w:val="24"/>
        </w:rPr>
        <w:t xml:space="preserve">Die </w:t>
      </w:r>
      <w:r w:rsidR="005222B1" w:rsidRPr="005222B1">
        <w:rPr>
          <w:rFonts w:cs="Arial"/>
          <w:szCs w:val="24"/>
        </w:rPr>
        <w:t>Trans Europa Naturgas Pipeline GmbH &amp; Co. KG plant einen außer Betrieb gesetzten Leitung</w:t>
      </w:r>
      <w:r w:rsidR="005222B1">
        <w:rPr>
          <w:rFonts w:cs="Arial"/>
          <w:szCs w:val="24"/>
        </w:rPr>
        <w:t>s</w:t>
      </w:r>
      <w:r w:rsidR="005222B1" w:rsidRPr="005222B1">
        <w:rPr>
          <w:rFonts w:cs="Arial"/>
          <w:szCs w:val="24"/>
        </w:rPr>
        <w:t>abschnitt der TENP LNr. 50 zwischen Aachen und Rheinfelden vom dem im Betrieb befindlichen System der LNr. 50 und LNr. 450 zu trennen (Außerbetriebnahme). Die Einzelmaßnahme S12 Grenderich umfasst hierbei auf dem Gelände der Armaturenstation S12 das Trennen der LNr. 50 (DN 950) und LNr.</w:t>
      </w:r>
      <w:r w:rsidR="006F64E1" w:rsidRPr="00B1767E">
        <w:rPr>
          <w:rFonts w:cs="Arial"/>
          <w:szCs w:val="24"/>
        </w:rPr>
        <w:t> </w:t>
      </w:r>
      <w:r w:rsidR="005222B1" w:rsidRPr="005222B1">
        <w:rPr>
          <w:rFonts w:cs="Arial"/>
          <w:szCs w:val="24"/>
        </w:rPr>
        <w:t>450 (DN 1000), welche aktuell über ein gemeinsames Leitungssystem DN 300 und ein Anschlussstück verbunden sind. Die Trennung des gemeinsamen Leitun</w:t>
      </w:r>
      <w:r w:rsidR="005222B1">
        <w:rPr>
          <w:rFonts w:cs="Arial"/>
          <w:szCs w:val="24"/>
        </w:rPr>
        <w:t>g</w:t>
      </w:r>
      <w:r w:rsidR="005222B1" w:rsidRPr="005222B1">
        <w:rPr>
          <w:rFonts w:cs="Arial"/>
          <w:szCs w:val="24"/>
        </w:rPr>
        <w:t>ssystems erfolgt durch Separieren eines Teilstücks mit Verbindung zur LNr.</w:t>
      </w:r>
      <w:r w:rsidR="006F64E1" w:rsidRPr="00B1767E">
        <w:rPr>
          <w:rFonts w:cs="Arial"/>
          <w:szCs w:val="24"/>
        </w:rPr>
        <w:t> </w:t>
      </w:r>
      <w:r w:rsidR="005222B1" w:rsidRPr="005222B1">
        <w:rPr>
          <w:rFonts w:cs="Arial"/>
          <w:szCs w:val="24"/>
        </w:rPr>
        <w:t>50 und Verschließen der entstandenen offenen Enden mittels gewölbter Böden. Die Anschlussleitung wird auf der Seite der LNr. 50 getrennt und die offenen Enden ebenfalls durch gewölbte Böden verschlossen.</w:t>
      </w:r>
      <w:r w:rsidR="005222B1">
        <w:rPr>
          <w:rFonts w:cs="Arial"/>
          <w:szCs w:val="24"/>
        </w:rPr>
        <w:t xml:space="preserve"> </w:t>
      </w:r>
    </w:p>
    <w:p w:rsidR="007A0059" w:rsidRPr="00D01DB0" w:rsidRDefault="00227682" w:rsidP="00B1767E">
      <w:pPr>
        <w:tabs>
          <w:tab w:val="left" w:pos="360"/>
        </w:tabs>
        <w:spacing w:after="120" w:line="360" w:lineRule="exact"/>
        <w:ind w:left="360"/>
        <w:jc w:val="both"/>
        <w:rPr>
          <w:rFonts w:cs="Arial"/>
          <w:szCs w:val="24"/>
        </w:rPr>
      </w:pPr>
      <w:r w:rsidRPr="00227682">
        <w:rPr>
          <w:rFonts w:cs="Arial"/>
          <w:szCs w:val="24"/>
        </w:rPr>
        <w:t xml:space="preserve">Die Baumaßnahme soll </w:t>
      </w:r>
      <w:r w:rsidR="00146733">
        <w:rPr>
          <w:rFonts w:cs="Arial"/>
          <w:szCs w:val="24"/>
        </w:rPr>
        <w:t>im Herbst 2021 durchgeführt werden.</w:t>
      </w:r>
      <w:r w:rsidRPr="00227682">
        <w:rPr>
          <w:rFonts w:cs="Arial"/>
          <w:szCs w:val="24"/>
        </w:rPr>
        <w:t xml:space="preserve"> </w:t>
      </w:r>
    </w:p>
    <w:p w:rsidR="00752D16" w:rsidRPr="00752D16" w:rsidRDefault="00752D16" w:rsidP="00E36D02">
      <w:pPr>
        <w:keepNext/>
        <w:spacing w:after="120" w:line="360" w:lineRule="exact"/>
        <w:ind w:left="425" w:hanging="425"/>
        <w:jc w:val="both"/>
        <w:rPr>
          <w:rFonts w:cs="Arial"/>
          <w:snapToGrid w:val="0"/>
          <w:szCs w:val="24"/>
        </w:rPr>
      </w:pPr>
      <w:r w:rsidRPr="00752D16">
        <w:rPr>
          <w:rFonts w:cs="Arial"/>
          <w:snapToGrid w:val="0"/>
          <w:szCs w:val="24"/>
        </w:rPr>
        <w:t>2.</w:t>
      </w:r>
      <w:r w:rsidRPr="00752D16">
        <w:rPr>
          <w:rFonts w:cs="Arial"/>
          <w:snapToGrid w:val="0"/>
          <w:szCs w:val="24"/>
        </w:rPr>
        <w:tab/>
        <w:t xml:space="preserve">Rechtliche Würdigung </w:t>
      </w:r>
    </w:p>
    <w:p w:rsidR="00752D16" w:rsidRPr="00B1767E" w:rsidRDefault="00752D16" w:rsidP="00E36D02">
      <w:pPr>
        <w:pStyle w:val="Textkrper-Einzug2"/>
        <w:spacing w:line="360" w:lineRule="exact"/>
        <w:rPr>
          <w:rFonts w:cs="Arial"/>
          <w:snapToGrid/>
          <w:sz w:val="24"/>
          <w:szCs w:val="24"/>
        </w:rPr>
      </w:pPr>
      <w:r w:rsidRPr="00B1767E">
        <w:rPr>
          <w:rFonts w:cs="Arial"/>
          <w:snapToGrid/>
          <w:sz w:val="24"/>
          <w:szCs w:val="24"/>
        </w:rPr>
        <w:t>Zuständige Behörde im Sinne des § 4</w:t>
      </w:r>
      <w:r w:rsidR="00B1767E" w:rsidRPr="00B1767E">
        <w:rPr>
          <w:rFonts w:cs="Arial"/>
          <w:snapToGrid/>
          <w:sz w:val="24"/>
          <w:szCs w:val="24"/>
        </w:rPr>
        <w:t>3 </w:t>
      </w:r>
      <w:r w:rsidR="00176727">
        <w:rPr>
          <w:rFonts w:cs="Arial"/>
          <w:snapToGrid/>
          <w:sz w:val="24"/>
          <w:szCs w:val="24"/>
        </w:rPr>
        <w:t xml:space="preserve">Abs. 1 </w:t>
      </w:r>
      <w:r w:rsidR="00B1767E" w:rsidRPr="00B1767E">
        <w:rPr>
          <w:rFonts w:cs="Arial"/>
          <w:snapToGrid/>
          <w:sz w:val="24"/>
          <w:szCs w:val="24"/>
        </w:rPr>
        <w:t>EnWG ist gemäß § 1 der Landes</w:t>
      </w:r>
      <w:r w:rsidRPr="00B1767E">
        <w:rPr>
          <w:rFonts w:cs="Arial"/>
          <w:snapToGrid/>
          <w:sz w:val="24"/>
          <w:szCs w:val="24"/>
        </w:rPr>
        <w:t>verordnung über die Zuständigkeit nach dem EnWG in der derzeit geltenden Fassung die Struktur- und Genehmigungsdirektion Nord.</w:t>
      </w:r>
    </w:p>
    <w:p w:rsidR="00D112DD" w:rsidRPr="00752D16" w:rsidRDefault="00752D16" w:rsidP="00B1767E">
      <w:pPr>
        <w:spacing w:after="120" w:line="360" w:lineRule="exact"/>
        <w:ind w:left="426"/>
        <w:jc w:val="both"/>
        <w:rPr>
          <w:rFonts w:cs="Arial"/>
          <w:szCs w:val="24"/>
        </w:rPr>
      </w:pPr>
      <w:r w:rsidRPr="00752D16">
        <w:rPr>
          <w:rFonts w:cs="Arial"/>
          <w:szCs w:val="24"/>
        </w:rPr>
        <w:t>Gemäß § 43</w:t>
      </w:r>
      <w:r w:rsidR="00176727">
        <w:rPr>
          <w:rFonts w:cs="Arial"/>
          <w:szCs w:val="24"/>
        </w:rPr>
        <w:t xml:space="preserve"> Abs. 1</w:t>
      </w:r>
      <w:r w:rsidRPr="00752D16">
        <w:rPr>
          <w:rFonts w:cs="Arial"/>
          <w:szCs w:val="24"/>
        </w:rPr>
        <w:t xml:space="preserve"> Satz 1 Nr. </w:t>
      </w:r>
      <w:r w:rsidR="00176727">
        <w:rPr>
          <w:rFonts w:cs="Arial"/>
          <w:szCs w:val="24"/>
        </w:rPr>
        <w:t>5</w:t>
      </w:r>
      <w:r w:rsidRPr="00752D16">
        <w:rPr>
          <w:rFonts w:cs="Arial"/>
          <w:szCs w:val="24"/>
        </w:rPr>
        <w:t xml:space="preserve"> EnWG </w:t>
      </w:r>
      <w:r w:rsidRPr="00D112DD">
        <w:rPr>
          <w:rFonts w:cs="Arial"/>
          <w:szCs w:val="24"/>
        </w:rPr>
        <w:t xml:space="preserve">bedürfen </w:t>
      </w:r>
      <w:r w:rsidR="00D112DD" w:rsidRPr="00D112DD">
        <w:rPr>
          <w:rFonts w:cs="Arial"/>
          <w:szCs w:val="24"/>
        </w:rPr>
        <w:t>die Errichtung und der Betrieb sowie die Änderung von Gasversorgungsleitungen mit einem Durchmesser von mehr als 300 Millimeter der Planfeststellung durch die nach Landesrecht zuständige Behörde.</w:t>
      </w:r>
      <w:r w:rsidRPr="00752D16">
        <w:rPr>
          <w:rFonts w:cs="Arial"/>
          <w:szCs w:val="24"/>
        </w:rPr>
        <w:t xml:space="preserve"> </w:t>
      </w:r>
      <w:r w:rsidR="00FB641F">
        <w:rPr>
          <w:rFonts w:cs="Arial"/>
          <w:szCs w:val="24"/>
        </w:rPr>
        <w:t xml:space="preserve">Vorliegend handelt es sich um die </w:t>
      </w:r>
      <w:sdt>
        <w:sdtPr>
          <w:rPr>
            <w:rFonts w:cs="Arial"/>
            <w:noProof/>
            <w:szCs w:val="24"/>
          </w:rPr>
          <w:alias w:val="Beschreibung des Vorhabens"/>
          <w:tag w:val="Beschreibung des Vorhabens"/>
          <w:id w:val="736516129"/>
          <w:placeholder>
            <w:docPart w:val="0DA446935C024070AE39CB4E441EA206"/>
          </w:placeholder>
        </w:sdtPr>
        <w:sdtEndPr>
          <w:rPr>
            <w:b/>
            <w:bCs/>
          </w:rPr>
        </w:sdtEndPr>
        <w:sdtContent>
          <w:r w:rsidR="00D215BF" w:rsidRPr="00D215BF">
            <w:t xml:space="preserve">Änderung und Betrieb der Gashochdruckleitung </w:t>
          </w:r>
          <w:r w:rsidR="00146733" w:rsidRPr="00146733">
            <w:t>LNr. 450 durch Trennen einer Leitung im Rahmen der Außer</w:t>
          </w:r>
          <w:r w:rsidR="00146733">
            <w:t>betriebnahme der TENP LNr. 50 (</w:t>
          </w:r>
          <w:r w:rsidR="00146733" w:rsidRPr="00146733">
            <w:t>Einzelmaßnahme S12 Armaturenstation Grenderich</w:t>
          </w:r>
          <w:r w:rsidR="00370D33">
            <w:t xml:space="preserve">, </w:t>
          </w:r>
          <w:r w:rsidR="00370D33" w:rsidRPr="00370D33">
            <w:t>Gemarkung Grenderich, Flur 13, Flurstücke Nr. 73, Nr. 74 und Nr. 76</w:t>
          </w:r>
          <w:r w:rsidR="00146733">
            <w:t>)</w:t>
          </w:r>
        </w:sdtContent>
      </w:sdt>
      <w:r w:rsidR="00B1767E">
        <w:rPr>
          <w:rFonts w:cs="Arial"/>
          <w:szCs w:val="24"/>
        </w:rPr>
        <w:t>.</w:t>
      </w:r>
    </w:p>
    <w:p w:rsidR="00752D16" w:rsidRPr="00B1767E" w:rsidRDefault="00752D16" w:rsidP="00E36D02">
      <w:pPr>
        <w:pStyle w:val="Textkrper-Einzug2"/>
        <w:spacing w:line="360" w:lineRule="exact"/>
        <w:rPr>
          <w:rFonts w:cs="Arial"/>
          <w:snapToGrid/>
          <w:sz w:val="24"/>
          <w:szCs w:val="24"/>
        </w:rPr>
      </w:pPr>
      <w:r w:rsidRPr="00B1767E">
        <w:rPr>
          <w:rFonts w:cs="Arial"/>
          <w:snapToGrid/>
          <w:sz w:val="24"/>
          <w:szCs w:val="24"/>
        </w:rPr>
        <w:t>Gemäß § 43f</w:t>
      </w:r>
      <w:r w:rsidR="00176727">
        <w:rPr>
          <w:rFonts w:cs="Arial"/>
          <w:snapToGrid/>
          <w:sz w:val="24"/>
          <w:szCs w:val="24"/>
        </w:rPr>
        <w:t xml:space="preserve"> Abs. 1</w:t>
      </w:r>
      <w:r w:rsidRPr="00B1767E">
        <w:rPr>
          <w:rFonts w:cs="Arial"/>
          <w:snapToGrid/>
          <w:sz w:val="24"/>
          <w:szCs w:val="24"/>
        </w:rPr>
        <w:t xml:space="preserve"> EnWG kann die Zulassung unwesentlicher Änderungen oder Erweiterungen durch ein Anzeigeverfahren unter Wegfall des Planfeststellungs</w:t>
      </w:r>
      <w:r w:rsidRPr="00B1767E">
        <w:rPr>
          <w:rFonts w:cs="Arial"/>
          <w:snapToGrid/>
          <w:sz w:val="24"/>
          <w:szCs w:val="24"/>
        </w:rPr>
        <w:softHyphen/>
        <w:t xml:space="preserve">verfahrens erfolgen. Änderungen oder Erweiterungen sind gem. § 43f </w:t>
      </w:r>
      <w:r w:rsidR="004B0D51">
        <w:rPr>
          <w:rFonts w:cs="Arial"/>
          <w:snapToGrid/>
          <w:sz w:val="24"/>
          <w:szCs w:val="24"/>
        </w:rPr>
        <w:t xml:space="preserve">Abs. 1 </w:t>
      </w:r>
      <w:r w:rsidRPr="00B1767E">
        <w:rPr>
          <w:rFonts w:cs="Arial"/>
          <w:snapToGrid/>
          <w:sz w:val="24"/>
          <w:szCs w:val="24"/>
        </w:rPr>
        <w:t>Satz 2 Nrn. 1 bis 3 unwesentlich, wenn</w:t>
      </w:r>
    </w:p>
    <w:p w:rsidR="00752D16" w:rsidRPr="00752D16" w:rsidRDefault="00752D16" w:rsidP="00E36D02">
      <w:pPr>
        <w:numPr>
          <w:ilvl w:val="0"/>
          <w:numId w:val="13"/>
        </w:numPr>
        <w:tabs>
          <w:tab w:val="clear" w:pos="720"/>
          <w:tab w:val="left" w:pos="851"/>
        </w:tabs>
        <w:overflowPunct/>
        <w:autoSpaceDE/>
        <w:autoSpaceDN/>
        <w:adjustRightInd/>
        <w:spacing w:after="120" w:line="360" w:lineRule="exact"/>
        <w:ind w:left="851" w:hanging="425"/>
        <w:jc w:val="both"/>
        <w:textAlignment w:val="auto"/>
        <w:rPr>
          <w:rFonts w:cs="Arial"/>
          <w:snapToGrid w:val="0"/>
          <w:szCs w:val="24"/>
        </w:rPr>
      </w:pPr>
      <w:r w:rsidRPr="00752D16">
        <w:rPr>
          <w:rFonts w:cs="Arial"/>
          <w:snapToGrid w:val="0"/>
          <w:szCs w:val="24"/>
        </w:rPr>
        <w:t>es sich nicht um eine Änderung oder Erweiterung handelt, für die nach dem Gesetz über die Umweltverträglichkeitsprüfung eine Umweltverträglichkeits</w:t>
      </w:r>
      <w:r w:rsidRPr="00752D16">
        <w:rPr>
          <w:rFonts w:cs="Arial"/>
          <w:snapToGrid w:val="0"/>
          <w:szCs w:val="24"/>
        </w:rPr>
        <w:softHyphen/>
        <w:t>prüfung durchzuführen ist,</w:t>
      </w:r>
    </w:p>
    <w:p w:rsidR="00752D16" w:rsidRPr="00752D16" w:rsidRDefault="00752D16" w:rsidP="00E36D02">
      <w:pPr>
        <w:numPr>
          <w:ilvl w:val="0"/>
          <w:numId w:val="13"/>
        </w:numPr>
        <w:tabs>
          <w:tab w:val="clear" w:pos="720"/>
          <w:tab w:val="left" w:pos="851"/>
        </w:tabs>
        <w:overflowPunct/>
        <w:autoSpaceDE/>
        <w:autoSpaceDN/>
        <w:adjustRightInd/>
        <w:spacing w:after="120" w:line="360" w:lineRule="exact"/>
        <w:ind w:left="851" w:hanging="425"/>
        <w:jc w:val="both"/>
        <w:textAlignment w:val="auto"/>
        <w:rPr>
          <w:rFonts w:cs="Arial"/>
          <w:snapToGrid w:val="0"/>
          <w:szCs w:val="24"/>
        </w:rPr>
      </w:pPr>
      <w:r w:rsidRPr="00752D16">
        <w:rPr>
          <w:rFonts w:cs="Arial"/>
          <w:snapToGrid w:val="0"/>
          <w:szCs w:val="24"/>
        </w:rPr>
        <w:lastRenderedPageBreak/>
        <w:t>andere öffentliche Belange nicht berührt sind oder die erforderlichen behördlichen Entscheidungen vorliegen und sie dem Plan nicht entgegenstehen und</w:t>
      </w:r>
    </w:p>
    <w:p w:rsidR="00752D16" w:rsidRDefault="00752D16" w:rsidP="00E36D02">
      <w:pPr>
        <w:numPr>
          <w:ilvl w:val="0"/>
          <w:numId w:val="13"/>
        </w:numPr>
        <w:tabs>
          <w:tab w:val="clear" w:pos="720"/>
          <w:tab w:val="left" w:pos="851"/>
        </w:tabs>
        <w:overflowPunct/>
        <w:autoSpaceDE/>
        <w:autoSpaceDN/>
        <w:adjustRightInd/>
        <w:spacing w:after="120" w:line="360" w:lineRule="exact"/>
        <w:ind w:left="851" w:hanging="425"/>
        <w:jc w:val="both"/>
        <w:textAlignment w:val="auto"/>
        <w:rPr>
          <w:rFonts w:cs="Arial"/>
          <w:snapToGrid w:val="0"/>
          <w:szCs w:val="24"/>
        </w:rPr>
      </w:pPr>
      <w:r w:rsidRPr="00752D16">
        <w:rPr>
          <w:rFonts w:cs="Arial"/>
          <w:snapToGrid w:val="0"/>
          <w:szCs w:val="24"/>
        </w:rPr>
        <w:t>Rechte anderer nicht beeinträchtigt werden oder mit den vom Plan Betroffenen entsprechende Vereinbarungen getroffen worden sind.</w:t>
      </w:r>
    </w:p>
    <w:p w:rsidR="00752D16" w:rsidRPr="00752D16" w:rsidRDefault="00752D16" w:rsidP="00E36D02">
      <w:pPr>
        <w:spacing w:after="120" w:line="360" w:lineRule="exact"/>
        <w:ind w:left="425" w:hanging="425"/>
        <w:jc w:val="both"/>
        <w:rPr>
          <w:rFonts w:cs="Arial"/>
          <w:snapToGrid w:val="0"/>
          <w:szCs w:val="24"/>
        </w:rPr>
      </w:pPr>
      <w:r w:rsidRPr="00752D16">
        <w:rPr>
          <w:rFonts w:cs="Arial"/>
          <w:snapToGrid w:val="0"/>
          <w:szCs w:val="24"/>
        </w:rPr>
        <w:t>2.1</w:t>
      </w:r>
      <w:r w:rsidRPr="00752D16">
        <w:rPr>
          <w:rFonts w:cs="Arial"/>
          <w:snapToGrid w:val="0"/>
          <w:szCs w:val="24"/>
        </w:rPr>
        <w:tab/>
        <w:t>UVP-Pflicht</w:t>
      </w:r>
    </w:p>
    <w:p w:rsidR="00752D16" w:rsidRPr="00752D16" w:rsidRDefault="00752D16" w:rsidP="001D60B8">
      <w:pPr>
        <w:pStyle w:val="Textkrper-Einzug2"/>
        <w:spacing w:line="360" w:lineRule="exact"/>
        <w:rPr>
          <w:rFonts w:cs="Arial"/>
          <w:sz w:val="24"/>
          <w:szCs w:val="24"/>
        </w:rPr>
      </w:pPr>
      <w:r w:rsidRPr="00752D16">
        <w:rPr>
          <w:rFonts w:cs="Arial"/>
          <w:sz w:val="24"/>
          <w:szCs w:val="24"/>
        </w:rPr>
        <w:t xml:space="preserve">Für das Vorhaben ist gemäß § 5 Abs. 1 i.V.m. §§ 7 bis 12 UVPG festzustellen, ob es einer Umweltverträglichkeitsprüfung bedarf. Anlage 1 zum UVPG sieht für die Errichtung und den Betrieb einer </w:t>
      </w:r>
      <w:sdt>
        <w:sdtPr>
          <w:rPr>
            <w:rFonts w:cs="Arial"/>
            <w:sz w:val="24"/>
            <w:szCs w:val="24"/>
          </w:rPr>
          <w:alias w:val="Art des Vorhabens"/>
          <w:tag w:val="Art des Vorhabens"/>
          <w:id w:val="352307425"/>
          <w:placeholder>
            <w:docPart w:val="54A249E9C3EE4250978362838D05BED4"/>
          </w:placeholder>
          <w:comboBox>
            <w:listItem w:value="Wählen Sie ein Element aus."/>
            <w:listItem w:displayText="Hochspannungsfreileitung" w:value="Hochspannungsfreileitung"/>
            <w:listItem w:displayText="Gasversorgungsleitung" w:value="Gasversorgungsleitung"/>
          </w:comboBox>
        </w:sdtPr>
        <w:sdtEndPr/>
        <w:sdtContent>
          <w:r w:rsidR="00D112DD">
            <w:rPr>
              <w:rFonts w:cs="Arial"/>
              <w:sz w:val="24"/>
              <w:szCs w:val="24"/>
            </w:rPr>
            <w:t>Gasversorgungsleitung</w:t>
          </w:r>
        </w:sdtContent>
      </w:sdt>
      <w:r w:rsidRPr="00752D16">
        <w:rPr>
          <w:rFonts w:cs="Arial"/>
          <w:sz w:val="24"/>
          <w:szCs w:val="24"/>
        </w:rPr>
        <w:t xml:space="preserve"> im Sinne des Energiewirtschaftsgesetzes mit </w:t>
      </w:r>
      <w:sdt>
        <w:sdtPr>
          <w:rPr>
            <w:rFonts w:cs="Arial"/>
            <w:sz w:val="24"/>
            <w:szCs w:val="24"/>
          </w:rPr>
          <w:alias w:val="Größen- und Leistungswert"/>
          <w:tag w:val="Größen- und Leistungswert"/>
          <w:id w:val="-239026941"/>
          <w:placeholder>
            <w:docPart w:val="54A249E9C3EE4250978362838D05BED4"/>
          </w:placeholder>
          <w:comboBox>
            <w:listItem w:value="Wählen Sie ein Element aus."/>
            <w:listItem w:displayText="einer Länge von mehr als 15 km und mit einer Nennspannung von 110 kV bis zu 220 kV eine allgemeine Vorprüfung des Einzelfalles vor (Ziffer 19.1.2 der Anlage1 zum UVPG)." w:value="einer Länge von mehr als 15 km und mit einer Nennspannung von 110 kV bis zu 220 kV eine allgemeine Vorprüfung des Einzelfalles vor (Ziffer 19.1.2 der Anlage1 zum UVPG)."/>
            <w:listItem w:displayText="einer Länge von 5 km bis 15 km und mit einer Nennspannung von 110 kV oder mehr eine allgemeine Vorprüfung des Einzelfalles vor (Ziffer 19.1.3 der Anlage 1 zum UVPG)." w:value="einer Länge von 5 km bis 15 km und mit einer Nennspannung von 110 kV oder mehr eine allgemeine Vorprüfung des Einzelfalles vor (Ziffer 19.1.3 der Anlage 1 zum UVPG)."/>
            <w:listItem w:displayText="einer Länge von weniger als 5 km und einer Nennspannung von 110 kV oder mehr eine standortbezogene Vorprüfung des Einzelfalles vor (Ziffer 19.1.4 der Anlage 1 zum UVPG)." w:value="einer Länge von weniger als 5 km und einer Nennspannung von 110 kV oder mehr eine standortbezogene Vorprüfung des Einzelfalles vor (Ziffer 19.1.4 der Anlage 1 zum UVPG)."/>
            <w:listItem w:displayText="einer Länge von mehr als 40 km und einem Durchmesser von 300 mm bis 800 mm eine allgemeine Vorprüfung des Einzelfalles vor (Ziffer 19.2.2 der Anlage 1 zum UVPG)." w:value="einer Länge von mehr als 40 km und einem Durchmesser von 300 mm bis 800 mm eine allgemeine Vorprüfung des Einzelfalles vor (Ziffer 19.2.2 der Anlage 1 zum UVPG)."/>
            <w:listItem w:displayText="einer Länge von 5 km bis 40 km und einem Durchmesser von mehr als 300 mm eine allgemeine Vorprüfung des Einzelfalles vor (Ziffer 19.2.3 der Anlage 1 zum UVPG)." w:value="einer Länge von 5 km bis 40 km und einem Durchmesser von mehr als 300 mm eine allgemeine Vorprüfung des Einzelfalles vor (Ziffer 19.2.3 der Anlage 1 zum UVPG)."/>
            <w:listItem w:displayText="einer Länge von weniger als 5 km und einem Durchmesser von mehr als 300 mm eine standortbezogene Vorprüfung des Einzelfalles vor (Ziffer 19.2.4 der Anlage 1 zum UVPG)." w:value="einer Länge von weniger als 5 km und einem Durchmesser von mehr als 300 mm eine standortbezogene Vorprüfung des Einzelfalles vor (Ziffer 19.2.4 der Anlage 1 zum UVPG)."/>
          </w:comboBox>
        </w:sdtPr>
        <w:sdtEndPr/>
        <w:sdtContent>
          <w:r w:rsidR="00D112DD">
            <w:rPr>
              <w:rFonts w:cs="Arial"/>
              <w:sz w:val="24"/>
              <w:szCs w:val="24"/>
            </w:rPr>
            <w:t>einer Länge von weniger als 5 km und einem Durchmesser von mehr als 300 mm eine standortbezogene Vorprüfung des Einzelfalles vor (Ziffer 19.2.4 der Anlage 1 zum UVPG).</w:t>
          </w:r>
        </w:sdtContent>
      </w:sdt>
    </w:p>
    <w:p w:rsidR="00752D16" w:rsidRPr="00752D16" w:rsidRDefault="00752D16" w:rsidP="001D60B8">
      <w:pPr>
        <w:pStyle w:val="Textkrper-Einzug2"/>
        <w:spacing w:line="360" w:lineRule="exact"/>
        <w:rPr>
          <w:rFonts w:cs="Arial"/>
          <w:sz w:val="24"/>
          <w:szCs w:val="24"/>
        </w:rPr>
      </w:pPr>
      <w:r w:rsidRPr="00752D16">
        <w:rPr>
          <w:rFonts w:cs="Arial"/>
          <w:sz w:val="24"/>
          <w:szCs w:val="24"/>
        </w:rPr>
        <w:t xml:space="preserve">Eine Umweltverträglichkeitsprüfung ist somit durchzuführen, wenn eine </w:t>
      </w:r>
      <w:sdt>
        <w:sdtPr>
          <w:rPr>
            <w:rFonts w:cs="Arial"/>
            <w:sz w:val="24"/>
            <w:szCs w:val="24"/>
          </w:rPr>
          <w:alias w:val="Art der Vorprüfung"/>
          <w:tag w:val="Art der Vorprüfung"/>
          <w:id w:val="1478108081"/>
          <w:placeholder>
            <w:docPart w:val="54A249E9C3EE4250978362838D05BED4"/>
          </w:placeholder>
          <w:comboBox>
            <w:listItem w:value="Wählen Sie ein Element aus."/>
            <w:listItem w:displayText="standortbezogene" w:value="standortbezogene"/>
            <w:listItem w:displayText="allgemeine" w:value="allgemeine"/>
          </w:comboBox>
        </w:sdtPr>
        <w:sdtEndPr/>
        <w:sdtContent>
          <w:r w:rsidR="00D112DD">
            <w:rPr>
              <w:rFonts w:cs="Arial"/>
              <w:sz w:val="24"/>
              <w:szCs w:val="24"/>
            </w:rPr>
            <w:t>standortbezogene</w:t>
          </w:r>
        </w:sdtContent>
      </w:sdt>
      <w:r w:rsidRPr="00752D16">
        <w:rPr>
          <w:rFonts w:cs="Arial"/>
          <w:sz w:val="24"/>
          <w:szCs w:val="24"/>
        </w:rPr>
        <w:t xml:space="preserve"> Vorprüfung des Einzelfalles ergibt, dass das Vorhaben nach Einschätzung der zuständigen Behörde auf Grund überschlägiger Prüfung unter Berücksichtigung der in der </w:t>
      </w:r>
      <w:sdt>
        <w:sdtPr>
          <w:rPr>
            <w:rFonts w:cs="Arial"/>
            <w:sz w:val="24"/>
            <w:szCs w:val="24"/>
          </w:rPr>
          <w:alias w:val="Kriterien der Vorprüfung"/>
          <w:tag w:val="Kriterien der Vorprüfung"/>
          <w:id w:val="-1047922338"/>
          <w:placeholder>
            <w:docPart w:val="54A249E9C3EE4250978362838D05BED4"/>
          </w:placeholder>
          <w:comboBox>
            <w:listItem w:value="Wählen Sie ein Element aus."/>
            <w:listItem w:displayText="Anlage 3 zum UVPG" w:value="Anlage 3 zum UVPG"/>
            <w:listItem w:displayText="Ziffer 2.3 der Anlage 3 zum UVPG" w:value="Ziffer 2.3 der Anlage 3 zum UVPG"/>
          </w:comboBox>
        </w:sdtPr>
        <w:sdtEndPr/>
        <w:sdtContent>
          <w:r w:rsidR="00D112DD">
            <w:rPr>
              <w:rFonts w:cs="Arial"/>
              <w:sz w:val="24"/>
              <w:szCs w:val="24"/>
            </w:rPr>
            <w:t>Ziffer 2.3 der Anlage 3 zum UVPG</w:t>
          </w:r>
        </w:sdtContent>
      </w:sdt>
      <w:r w:rsidRPr="00752D16">
        <w:rPr>
          <w:rFonts w:cs="Arial"/>
          <w:sz w:val="24"/>
          <w:szCs w:val="24"/>
        </w:rPr>
        <w:t xml:space="preserve"> aufgeführten Kriterien erhebliche nachteilige Umweltauswirkungen haben kann, die nach § 25 Abs. 2 UVPG bei der Zulassungsentscheidung zu berücksichtigen wären. Dabei ist nach § 7 Abs. 5 UVPG auch zu berücksichtigen, ob erhebliche nachteilige Umweltauswirkungen durch Merkmale des Vorhabens oder des Standorts oder durch Vorkehrungen des Vorhabenträgers offensichtlich ausgeschlossen werden. </w:t>
      </w:r>
      <w:sdt>
        <w:sdtPr>
          <w:rPr>
            <w:rFonts w:cs="Arial"/>
            <w:sz w:val="24"/>
            <w:szCs w:val="24"/>
          </w:rPr>
          <w:alias w:val="Besonderheiten der standortbezogenen/allgemeinen Vorprüfung"/>
          <w:tag w:val="Besonderheiten der standortbezogenen/allgemeinen Vorprüfung"/>
          <w:id w:val="1280386653"/>
          <w:placeholder>
            <w:docPart w:val="54A249E9C3EE4250978362838D05BED4"/>
          </w:placeholder>
          <w:comboBox>
            <w:listItem w:value="Wählen Sie ein Element aus."/>
            <w:listItem w:displayText="Bei der standortbezogenen Vorprüfung ist die Beurteilung der Umweltauswirkungen nur vorzunehmen, wenn besondere örtliche Gegebenheiten gemäß den Schutzkriterien der Ziffer 2.3 der Anlage 3 zum UVPG vorliegen. (§ 7 Abs. 2 Satz 3 und 4 UVPG)" w:value="Bei der standortbezogenen Vorprüfung ist die Beurteilung der Umweltauswirkungen nur vorzunehmen, wenn besondere örtliche Gegebenheiten gemäß den Schutzkriterien der Ziffer 2.3 der Anlage 3 zum UVPG vorliegen. (§ 7 Abs. 2 Satz 3 und 4 UVPG)"/>
            <w:listItem w:displayText="Bei der allgemeinen Vorprüfung kann ergänzend berücksichtigt werden, inwieweit Prüfwerte für Größe oder Leistung, die die allgemeine Vorprüfung eröffnen, überschritten werden. (§ 7 Abs. 5 Satz 3 UVPG)" w:value="Bei der allgemeinen Vorprüfung kann ergänzend berücksichtigt werden, inwieweit Prüfwerte für Größe oder Leistung, die die allgemeine Vorprüfung eröffnen, überschritten werden. (§ 7 Abs. 5 Satz 3 UVPG)"/>
          </w:comboBox>
        </w:sdtPr>
        <w:sdtEndPr/>
        <w:sdtContent>
          <w:r w:rsidR="00D112DD">
            <w:rPr>
              <w:rFonts w:cs="Arial"/>
              <w:sz w:val="24"/>
              <w:szCs w:val="24"/>
            </w:rPr>
            <w:t>Bei der standortbezogenen Vorprüfung ist die Beurteilung der Umweltauswirkungen nur vorzunehmen, wenn besondere örtliche Gegebenheiten gemäß den Schutzkriterien der Ziffer 2.3 der Anlage 3 zum UVPG vorliegen. (§ 7 Abs. 2 Satz 3 und 4 UVPG)</w:t>
          </w:r>
        </w:sdtContent>
      </w:sdt>
    </w:p>
    <w:p w:rsidR="00752D16" w:rsidRPr="00752D16" w:rsidRDefault="00752D16" w:rsidP="00600E40">
      <w:pPr>
        <w:tabs>
          <w:tab w:val="left" w:pos="426"/>
        </w:tabs>
        <w:spacing w:after="120" w:line="360" w:lineRule="exact"/>
        <w:ind w:left="426"/>
        <w:jc w:val="both"/>
        <w:rPr>
          <w:rFonts w:cs="Arial"/>
          <w:szCs w:val="24"/>
        </w:rPr>
      </w:pPr>
      <w:r w:rsidRPr="00752D16">
        <w:rPr>
          <w:rFonts w:cs="Arial"/>
          <w:szCs w:val="24"/>
        </w:rPr>
        <w:t xml:space="preserve">Für die hier in Rede stehende </w:t>
      </w:r>
      <w:sdt>
        <w:sdtPr>
          <w:rPr>
            <w:rFonts w:cs="Arial"/>
            <w:noProof/>
            <w:szCs w:val="24"/>
          </w:rPr>
          <w:alias w:val="Beschreibung des Vorhabens"/>
          <w:tag w:val="Beschreibung des Vorhabens"/>
          <w:id w:val="-635097596"/>
          <w:placeholder>
            <w:docPart w:val="3C286FA3111D498CB938BC1505BD94BE"/>
          </w:placeholder>
        </w:sdtPr>
        <w:sdtEndPr>
          <w:rPr>
            <w:b/>
            <w:bCs/>
          </w:rPr>
        </w:sdtEndPr>
        <w:sdtContent>
          <w:r w:rsidR="00D215BF" w:rsidRPr="00D215BF">
            <w:t xml:space="preserve">Änderung und Betrieb der Gashochdruckleitung </w:t>
          </w:r>
          <w:r w:rsidR="00146733" w:rsidRPr="00D215BF">
            <w:t xml:space="preserve">der </w:t>
          </w:r>
          <w:r w:rsidR="00146733">
            <w:t>LNr. 450 durch Trennen einer Leitung im Rahmen der Außerbetriebnahme der TENP LNr. 50 (Einzelmaßnahme S12</w:t>
          </w:r>
          <w:r w:rsidR="00146733" w:rsidRPr="00D215BF">
            <w:t xml:space="preserve"> </w:t>
          </w:r>
          <w:r w:rsidR="00146733">
            <w:t>A</w:t>
          </w:r>
          <w:r w:rsidR="00370D33">
            <w:t>rmaturenstation Grenderich,</w:t>
          </w:r>
          <w:r w:rsidR="00370D33" w:rsidRPr="00370D33">
            <w:rPr>
              <w:rFonts w:cs="Arial"/>
              <w:szCs w:val="24"/>
            </w:rPr>
            <w:t xml:space="preserve"> </w:t>
          </w:r>
          <w:r w:rsidR="00370D33" w:rsidRPr="00473288">
            <w:rPr>
              <w:rFonts w:cs="Arial"/>
              <w:szCs w:val="24"/>
            </w:rPr>
            <w:t xml:space="preserve">Gemarkung </w:t>
          </w:r>
          <w:r w:rsidR="00370D33">
            <w:rPr>
              <w:rFonts w:cs="Arial"/>
              <w:szCs w:val="24"/>
            </w:rPr>
            <w:t>Grenderich</w:t>
          </w:r>
          <w:r w:rsidR="00370D33" w:rsidRPr="00473288">
            <w:rPr>
              <w:rFonts w:cs="Arial"/>
              <w:szCs w:val="24"/>
            </w:rPr>
            <w:t>, Flur 1</w:t>
          </w:r>
          <w:r w:rsidR="00370D33">
            <w:rPr>
              <w:rFonts w:cs="Arial"/>
              <w:szCs w:val="24"/>
            </w:rPr>
            <w:t>3</w:t>
          </w:r>
          <w:r w:rsidR="00370D33" w:rsidRPr="00473288">
            <w:rPr>
              <w:rFonts w:cs="Arial"/>
              <w:szCs w:val="24"/>
            </w:rPr>
            <w:t xml:space="preserve">, Flurstücke Nr. </w:t>
          </w:r>
          <w:r w:rsidR="00370D33">
            <w:rPr>
              <w:rFonts w:cs="Arial"/>
              <w:szCs w:val="24"/>
            </w:rPr>
            <w:t xml:space="preserve">73, </w:t>
          </w:r>
          <w:r w:rsidR="00370D33" w:rsidRPr="00473288">
            <w:rPr>
              <w:rFonts w:cs="Arial"/>
              <w:szCs w:val="24"/>
            </w:rPr>
            <w:t>Nr. </w:t>
          </w:r>
          <w:r w:rsidR="00370D33">
            <w:rPr>
              <w:rFonts w:cs="Arial"/>
              <w:szCs w:val="24"/>
            </w:rPr>
            <w:t>74</w:t>
          </w:r>
          <w:r w:rsidR="00370D33" w:rsidRPr="00473288">
            <w:rPr>
              <w:rFonts w:cs="Arial"/>
              <w:szCs w:val="24"/>
            </w:rPr>
            <w:t xml:space="preserve"> und Nr. </w:t>
          </w:r>
          <w:r w:rsidR="00370D33">
            <w:rPr>
              <w:rFonts w:cs="Arial"/>
              <w:szCs w:val="24"/>
            </w:rPr>
            <w:t>76</w:t>
          </w:r>
          <w:r w:rsidR="00D215BF" w:rsidRPr="00D215BF">
            <w:t>)</w:t>
          </w:r>
        </w:sdtContent>
      </w:sdt>
      <w:r w:rsidR="00185459">
        <w:rPr>
          <w:rFonts w:cs="Arial"/>
          <w:noProof/>
          <w:szCs w:val="24"/>
        </w:rPr>
        <w:t xml:space="preserve"> </w:t>
      </w:r>
      <w:r w:rsidRPr="00C74995">
        <w:rPr>
          <w:rFonts w:cs="Arial"/>
          <w:szCs w:val="24"/>
        </w:rPr>
        <w:t xml:space="preserve">wurde anhand der vorgelegten Unterlagen eine </w:t>
      </w:r>
      <w:sdt>
        <w:sdtPr>
          <w:rPr>
            <w:rFonts w:cs="Arial"/>
            <w:szCs w:val="24"/>
          </w:rPr>
          <w:id w:val="-1908376496"/>
          <w:placeholder>
            <w:docPart w:val="EF528132221342CD8F3AF3B97E66707E"/>
          </w:placeholder>
          <w:comboBox>
            <w:listItem w:value="Wählen Sie ein Element aus."/>
            <w:listItem w:displayText="standortbezogene" w:value="standortbezogene"/>
            <w:listItem w:displayText="allgemeine" w:value="allgemeine"/>
          </w:comboBox>
        </w:sdtPr>
        <w:sdtEndPr/>
        <w:sdtContent>
          <w:r w:rsidR="00D112DD">
            <w:rPr>
              <w:rFonts w:cs="Arial"/>
              <w:szCs w:val="24"/>
            </w:rPr>
            <w:t>standortbezogene</w:t>
          </w:r>
        </w:sdtContent>
      </w:sdt>
      <w:r w:rsidRPr="00C74995">
        <w:rPr>
          <w:rFonts w:cs="Arial"/>
          <w:szCs w:val="24"/>
        </w:rPr>
        <w:t xml:space="preserve"> Vorprüfu</w:t>
      </w:r>
      <w:r w:rsidRPr="00752D16">
        <w:rPr>
          <w:rFonts w:cs="Arial"/>
          <w:szCs w:val="24"/>
        </w:rPr>
        <w:t>ng durchgeführt.</w:t>
      </w:r>
    </w:p>
    <w:p w:rsidR="00752D16" w:rsidRDefault="00752D16" w:rsidP="00E1482B">
      <w:pPr>
        <w:pStyle w:val="Textkrper-Einzug2"/>
        <w:spacing w:line="360" w:lineRule="exact"/>
        <w:rPr>
          <w:rFonts w:cs="Arial"/>
          <w:sz w:val="24"/>
          <w:szCs w:val="24"/>
        </w:rPr>
      </w:pPr>
      <w:r w:rsidRPr="00752D16">
        <w:rPr>
          <w:rFonts w:cs="Arial"/>
          <w:sz w:val="24"/>
          <w:szCs w:val="24"/>
        </w:rPr>
        <w:t xml:space="preserve">Es haben sich keine Anhaltspunkte dafür ergeben, dass das Vorhaben erhebliche nachteilige Umweltauswirkungen haben kann, die nach § 25 Abs. 2 UVPG zu </w:t>
      </w:r>
      <w:r w:rsidRPr="00752D16">
        <w:rPr>
          <w:rFonts w:cs="Arial"/>
          <w:sz w:val="24"/>
          <w:szCs w:val="24"/>
        </w:rPr>
        <w:lastRenderedPageBreak/>
        <w:t xml:space="preserve">berücksichtigen wären. Für das Vorhaben besteht somit keine Pflicht zur Durchführung einer Umweltverträglichkeitsprüfung. Diese Entscheidung wird gemäß § 5 Abs. 2 UVPG im </w:t>
      </w:r>
      <w:r w:rsidR="009D738D">
        <w:rPr>
          <w:rFonts w:cs="Arial"/>
          <w:sz w:val="24"/>
          <w:szCs w:val="24"/>
        </w:rPr>
        <w:t>UVP-Portal Rhein</w:t>
      </w:r>
      <w:r w:rsidRPr="00752D16">
        <w:rPr>
          <w:rFonts w:cs="Arial"/>
          <w:sz w:val="24"/>
          <w:szCs w:val="24"/>
        </w:rPr>
        <w:t>land-Pfalz bekanntgegeben.</w:t>
      </w:r>
    </w:p>
    <w:p w:rsidR="00752D16" w:rsidRPr="00752D16" w:rsidRDefault="00752D16" w:rsidP="00E36D02">
      <w:pPr>
        <w:spacing w:after="120" w:line="360" w:lineRule="exact"/>
        <w:ind w:left="425" w:hanging="425"/>
        <w:jc w:val="both"/>
        <w:rPr>
          <w:rFonts w:cs="Arial"/>
          <w:szCs w:val="24"/>
        </w:rPr>
      </w:pPr>
      <w:r w:rsidRPr="00752D16">
        <w:rPr>
          <w:rFonts w:cs="Arial"/>
          <w:szCs w:val="24"/>
        </w:rPr>
        <w:t>2.2</w:t>
      </w:r>
      <w:r w:rsidRPr="00752D16">
        <w:rPr>
          <w:rFonts w:cs="Arial"/>
          <w:szCs w:val="24"/>
        </w:rPr>
        <w:tab/>
        <w:t>Betroffenheit öffentlicher Belange</w:t>
      </w:r>
    </w:p>
    <w:p w:rsidR="00752D16" w:rsidRPr="00752D16" w:rsidRDefault="00752D16" w:rsidP="00E36D02">
      <w:pPr>
        <w:pStyle w:val="Textkrper-Einzug2"/>
        <w:spacing w:line="360" w:lineRule="exact"/>
        <w:rPr>
          <w:rFonts w:cs="Arial"/>
          <w:sz w:val="24"/>
          <w:szCs w:val="24"/>
        </w:rPr>
      </w:pPr>
      <w:r w:rsidRPr="00752D16">
        <w:rPr>
          <w:rFonts w:cs="Arial"/>
          <w:sz w:val="24"/>
          <w:szCs w:val="24"/>
        </w:rPr>
        <w:t>Die durch das Vorhaben berührten öffentlichen Belange stehen ausweislich der vorliegenden Entscheidungen oder Stellungnahmen der zuständigen Behörden dem Vorhaben nicht entgegen.</w:t>
      </w:r>
    </w:p>
    <w:p w:rsidR="00752D16" w:rsidRPr="00752D16" w:rsidRDefault="00752D16" w:rsidP="00E36D02">
      <w:pPr>
        <w:spacing w:after="120" w:line="360" w:lineRule="exact"/>
        <w:ind w:left="425" w:hanging="425"/>
        <w:jc w:val="both"/>
        <w:rPr>
          <w:rFonts w:cs="Arial"/>
          <w:szCs w:val="24"/>
        </w:rPr>
      </w:pPr>
      <w:r w:rsidRPr="00752D16">
        <w:rPr>
          <w:rFonts w:cs="Arial"/>
          <w:szCs w:val="24"/>
        </w:rPr>
        <w:t>2.3</w:t>
      </w:r>
      <w:r w:rsidRPr="00752D16">
        <w:rPr>
          <w:rFonts w:cs="Arial"/>
          <w:szCs w:val="24"/>
        </w:rPr>
        <w:tab/>
        <w:t>Betroffenheit privater Belange</w:t>
      </w:r>
    </w:p>
    <w:p w:rsidR="00325C29" w:rsidRPr="00937E85" w:rsidRDefault="00752D16" w:rsidP="00325C29">
      <w:pPr>
        <w:pStyle w:val="Textkrper-Einzug2"/>
        <w:spacing w:line="360" w:lineRule="exact"/>
        <w:rPr>
          <w:rFonts w:cs="Arial"/>
          <w:sz w:val="24"/>
          <w:szCs w:val="24"/>
        </w:rPr>
      </w:pPr>
      <w:r w:rsidRPr="00196752">
        <w:rPr>
          <w:rFonts w:cs="Arial"/>
          <w:sz w:val="24"/>
          <w:szCs w:val="24"/>
        </w:rPr>
        <w:t xml:space="preserve">Soweit Rechte anderer beeinflusst werden, liegen die entsprechenden Vereinbarungen mit den Betroffenen vor. </w:t>
      </w:r>
      <w:r w:rsidR="00D112DD" w:rsidRPr="00196752">
        <w:rPr>
          <w:rFonts w:cs="Arial"/>
          <w:sz w:val="24"/>
          <w:szCs w:val="24"/>
        </w:rPr>
        <w:t xml:space="preserve">So </w:t>
      </w:r>
      <w:r w:rsidR="00196752" w:rsidRPr="00196752">
        <w:rPr>
          <w:rFonts w:cs="Arial"/>
          <w:sz w:val="24"/>
          <w:szCs w:val="24"/>
        </w:rPr>
        <w:t>haben</w:t>
      </w:r>
      <w:r w:rsidR="00D26D5B" w:rsidRPr="00196752">
        <w:rPr>
          <w:rFonts w:cs="Arial"/>
          <w:sz w:val="24"/>
          <w:szCs w:val="24"/>
        </w:rPr>
        <w:t xml:space="preserve"> die betroffenen </w:t>
      </w:r>
      <w:r w:rsidR="00370D33" w:rsidRPr="00196752">
        <w:rPr>
          <w:rFonts w:cs="Arial"/>
          <w:sz w:val="24"/>
          <w:szCs w:val="24"/>
        </w:rPr>
        <w:t>Grundstückseigentümer dem Vorhabenträger das Recht zum Bau, Betrieb und zur Unterhaltung einer Hochspannungsfreileitung</w:t>
      </w:r>
      <w:r w:rsidR="00D26D5B">
        <w:rPr>
          <w:rFonts w:cs="Arial"/>
          <w:sz w:val="24"/>
          <w:szCs w:val="24"/>
        </w:rPr>
        <w:t xml:space="preserve"> </w:t>
      </w:r>
      <w:r w:rsidR="00196752">
        <w:rPr>
          <w:rFonts w:cs="Arial"/>
          <w:sz w:val="24"/>
          <w:szCs w:val="24"/>
        </w:rPr>
        <w:t xml:space="preserve">erteilt </w:t>
      </w:r>
      <w:r w:rsidR="002F6511">
        <w:rPr>
          <w:rFonts w:cs="Arial"/>
          <w:sz w:val="24"/>
          <w:szCs w:val="24"/>
        </w:rPr>
        <w:t>(</w:t>
      </w:r>
      <w:r w:rsidR="00473288" w:rsidRPr="00473288">
        <w:rPr>
          <w:rFonts w:cs="Arial"/>
          <w:sz w:val="24"/>
          <w:szCs w:val="24"/>
        </w:rPr>
        <w:t xml:space="preserve">Gemarkung </w:t>
      </w:r>
      <w:r w:rsidR="00146733">
        <w:rPr>
          <w:rFonts w:cs="Arial"/>
          <w:sz w:val="24"/>
          <w:szCs w:val="24"/>
        </w:rPr>
        <w:t>Grenderich</w:t>
      </w:r>
      <w:r w:rsidR="00473288" w:rsidRPr="00473288">
        <w:rPr>
          <w:rFonts w:cs="Arial"/>
          <w:sz w:val="24"/>
          <w:szCs w:val="24"/>
        </w:rPr>
        <w:t>, Flur 1</w:t>
      </w:r>
      <w:r w:rsidR="00CF3E44">
        <w:rPr>
          <w:rFonts w:cs="Arial"/>
          <w:sz w:val="24"/>
          <w:szCs w:val="24"/>
        </w:rPr>
        <w:t>3</w:t>
      </w:r>
      <w:r w:rsidR="00473288" w:rsidRPr="00473288">
        <w:rPr>
          <w:rFonts w:cs="Arial"/>
          <w:sz w:val="24"/>
          <w:szCs w:val="24"/>
        </w:rPr>
        <w:t xml:space="preserve">, Flurstücke Nr. </w:t>
      </w:r>
      <w:r w:rsidR="00CF3E44">
        <w:rPr>
          <w:rFonts w:cs="Arial"/>
          <w:sz w:val="24"/>
          <w:szCs w:val="24"/>
        </w:rPr>
        <w:t xml:space="preserve">73, </w:t>
      </w:r>
      <w:r w:rsidR="00473288" w:rsidRPr="00473288">
        <w:rPr>
          <w:rFonts w:cs="Arial"/>
          <w:sz w:val="24"/>
          <w:szCs w:val="24"/>
        </w:rPr>
        <w:t>Nr. </w:t>
      </w:r>
      <w:r w:rsidR="00CF3E44">
        <w:rPr>
          <w:rFonts w:cs="Arial"/>
          <w:sz w:val="24"/>
          <w:szCs w:val="24"/>
        </w:rPr>
        <w:t>74</w:t>
      </w:r>
      <w:r w:rsidR="00473288" w:rsidRPr="00473288">
        <w:rPr>
          <w:rFonts w:cs="Arial"/>
          <w:sz w:val="24"/>
          <w:szCs w:val="24"/>
        </w:rPr>
        <w:t xml:space="preserve"> und Nr. </w:t>
      </w:r>
      <w:r w:rsidR="00CF3E44">
        <w:rPr>
          <w:rFonts w:cs="Arial"/>
          <w:sz w:val="24"/>
          <w:szCs w:val="24"/>
        </w:rPr>
        <w:t>76</w:t>
      </w:r>
      <w:r w:rsidR="00370D33">
        <w:rPr>
          <w:rFonts w:cs="Arial"/>
          <w:sz w:val="24"/>
          <w:szCs w:val="24"/>
        </w:rPr>
        <w:t>)</w:t>
      </w:r>
      <w:r w:rsidR="00CF3E44">
        <w:rPr>
          <w:rFonts w:cs="Arial"/>
          <w:sz w:val="24"/>
          <w:szCs w:val="24"/>
        </w:rPr>
        <w:t>.</w:t>
      </w:r>
      <w:r w:rsidR="00473288">
        <w:rPr>
          <w:rFonts w:cs="Arial"/>
          <w:sz w:val="24"/>
          <w:szCs w:val="24"/>
        </w:rPr>
        <w:t xml:space="preserve"> </w:t>
      </w:r>
    </w:p>
    <w:p w:rsidR="00752D16" w:rsidRPr="00752D16" w:rsidRDefault="00752D16" w:rsidP="00E1482B">
      <w:pPr>
        <w:spacing w:after="120" w:line="360" w:lineRule="exact"/>
        <w:ind w:left="425" w:hanging="425"/>
        <w:jc w:val="both"/>
        <w:rPr>
          <w:rFonts w:cs="Arial"/>
          <w:szCs w:val="24"/>
        </w:rPr>
      </w:pPr>
      <w:r w:rsidRPr="00752D16">
        <w:rPr>
          <w:rFonts w:cs="Arial"/>
          <w:szCs w:val="24"/>
        </w:rPr>
        <w:t>2.4</w:t>
      </w:r>
      <w:r w:rsidRPr="00752D16">
        <w:rPr>
          <w:rFonts w:cs="Arial"/>
          <w:szCs w:val="24"/>
        </w:rPr>
        <w:tab/>
        <w:t>Ergebnis</w:t>
      </w:r>
    </w:p>
    <w:p w:rsidR="00D564D9" w:rsidRDefault="00752D16" w:rsidP="00D564D9">
      <w:pPr>
        <w:pStyle w:val="Textkrper-Einzug2"/>
        <w:spacing w:line="360" w:lineRule="exact"/>
        <w:rPr>
          <w:rFonts w:cs="Arial"/>
          <w:sz w:val="24"/>
          <w:szCs w:val="24"/>
        </w:rPr>
      </w:pPr>
      <w:r w:rsidRPr="00752D16">
        <w:rPr>
          <w:rFonts w:cs="Arial"/>
          <w:sz w:val="24"/>
          <w:szCs w:val="24"/>
        </w:rPr>
        <w:t>Die Voraussetzungen für die Feststellung eines Falles von unwesentlicher Bedeutung gemäß § 43f Satz 2 Nrn. 1 bis 3 EnWG liegen vor. Für das Vorhaben ist anstelle des Planfeststellungsverfahrens ein Anzeigeverfahren durchzuführen. Dem Antrag auf Freistellung konnte auf der Grundlage der vorgelegten Unterlagen entsprochen werden.</w:t>
      </w:r>
    </w:p>
    <w:p w:rsidR="00CF3E44" w:rsidRDefault="00CF3E44" w:rsidP="00D564D9">
      <w:pPr>
        <w:pStyle w:val="Textkrper-Einzug2"/>
        <w:spacing w:line="360" w:lineRule="exact"/>
        <w:rPr>
          <w:rFonts w:cs="Arial"/>
          <w:sz w:val="24"/>
          <w:szCs w:val="24"/>
        </w:rPr>
      </w:pPr>
    </w:p>
    <w:p w:rsidR="004D6796" w:rsidRPr="00752D16" w:rsidRDefault="004D6796" w:rsidP="004D6796">
      <w:pPr>
        <w:pStyle w:val="berschrift1"/>
      </w:pPr>
      <w:r w:rsidRPr="00752D16">
        <w:t xml:space="preserve">V. </w:t>
      </w:r>
      <w:r>
        <w:t>Kosten</w:t>
      </w:r>
    </w:p>
    <w:p w:rsidR="004D6796" w:rsidRPr="00350E70" w:rsidRDefault="004D6796" w:rsidP="004D6796">
      <w:pPr>
        <w:tabs>
          <w:tab w:val="center" w:pos="4820"/>
          <w:tab w:val="right" w:pos="9639"/>
        </w:tabs>
        <w:overflowPunct/>
        <w:autoSpaceDE/>
        <w:autoSpaceDN/>
        <w:adjustRightInd/>
        <w:spacing w:after="120" w:line="360" w:lineRule="exact"/>
        <w:jc w:val="both"/>
        <w:textAlignment w:val="auto"/>
        <w:rPr>
          <w:rFonts w:cs="Arial"/>
          <w:snapToGrid w:val="0"/>
          <w:szCs w:val="24"/>
        </w:rPr>
      </w:pPr>
      <w:r w:rsidRPr="00350E70">
        <w:rPr>
          <w:rFonts w:cs="Arial"/>
          <w:snapToGrid w:val="0"/>
          <w:szCs w:val="24"/>
        </w:rPr>
        <w:t>Die Kostenentscheidung beruht auf den §§ 1, 2, 3, 9, 10 und 13 des Landesgebührengesetzes (LGebG) i.V.m. Ziffer 16.1.3 der Landesverordnung über Gebühren im Geschäftsbereich des Ministeriums für Umwelt, Forsten und Verbraucherschutz (Besonderes Gebührenverzeichnis).</w:t>
      </w:r>
    </w:p>
    <w:p w:rsidR="004D6796" w:rsidRPr="00350E70" w:rsidRDefault="004D6796" w:rsidP="004D6796">
      <w:pPr>
        <w:tabs>
          <w:tab w:val="center" w:pos="4820"/>
          <w:tab w:val="right" w:pos="9639"/>
        </w:tabs>
        <w:overflowPunct/>
        <w:autoSpaceDE/>
        <w:autoSpaceDN/>
        <w:adjustRightInd/>
        <w:spacing w:after="120" w:line="360" w:lineRule="exact"/>
        <w:jc w:val="both"/>
        <w:textAlignment w:val="auto"/>
        <w:rPr>
          <w:rFonts w:cs="Arial"/>
          <w:noProof/>
          <w:snapToGrid w:val="0"/>
          <w:szCs w:val="24"/>
        </w:rPr>
      </w:pPr>
      <w:r w:rsidRPr="00350E70">
        <w:rPr>
          <w:rFonts w:cs="Arial"/>
          <w:noProof/>
          <w:snapToGrid w:val="0"/>
          <w:szCs w:val="24"/>
        </w:rPr>
        <w:t>Danach ist für den Fall, dass eine Planfeststellung oder Plangenehmigung nicht erforderlich ist, für die Überprüfung der Notwendigkeit der Umweltverträglich</w:t>
      </w:r>
      <w:r w:rsidRPr="00350E70">
        <w:rPr>
          <w:rFonts w:cs="Arial"/>
          <w:noProof/>
          <w:snapToGrid w:val="0"/>
          <w:szCs w:val="24"/>
        </w:rPr>
        <w:softHyphen/>
        <w:t>keitsprüfung (Fälle unwesentlicher Bedeutung) ein Gebührenrahmen von 500,00 € bis 3.000,00 € vorgesehen.</w:t>
      </w:r>
    </w:p>
    <w:p w:rsidR="004D6796" w:rsidRPr="00350E70" w:rsidRDefault="004D6796" w:rsidP="004D6796">
      <w:pPr>
        <w:keepNext/>
        <w:spacing w:line="360" w:lineRule="exact"/>
        <w:jc w:val="both"/>
        <w:rPr>
          <w:rFonts w:cs="Arial"/>
          <w:snapToGrid w:val="0"/>
          <w:szCs w:val="24"/>
        </w:rPr>
      </w:pPr>
      <w:r w:rsidRPr="00350E70">
        <w:rPr>
          <w:rFonts w:cs="Arial"/>
          <w:snapToGrid w:val="0"/>
          <w:szCs w:val="24"/>
        </w:rPr>
        <w:lastRenderedPageBreak/>
        <w:t>Die Kosten setzen sich wie folgt zusammen:</w:t>
      </w:r>
    </w:p>
    <w:p w:rsidR="004D6796" w:rsidRPr="005D3DC0" w:rsidRDefault="004D6796" w:rsidP="004D6796">
      <w:pPr>
        <w:keepNext/>
        <w:spacing w:line="360" w:lineRule="exact"/>
        <w:jc w:val="both"/>
        <w:rPr>
          <w:rFonts w:cs="Arial"/>
          <w:snapToGrid w:val="0"/>
          <w:szCs w:val="24"/>
        </w:rPr>
      </w:pPr>
      <w:r w:rsidRPr="00350E70">
        <w:rPr>
          <w:rFonts w:cs="Arial"/>
          <w:snapToGrid w:val="0"/>
          <w:szCs w:val="24"/>
        </w:rPr>
        <w:t xml:space="preserve">Verwaltungsgebühr gemäß </w:t>
      </w:r>
      <w:r w:rsidRPr="005D3DC0">
        <w:rPr>
          <w:rFonts w:cs="Arial"/>
          <w:snapToGrid w:val="0"/>
          <w:szCs w:val="24"/>
        </w:rPr>
        <w:t>Ziffer 16.1.3 des</w:t>
      </w:r>
    </w:p>
    <w:p w:rsidR="004D6796" w:rsidRPr="005D3DC0" w:rsidRDefault="004D6796" w:rsidP="004D6796">
      <w:pPr>
        <w:tabs>
          <w:tab w:val="decimal" w:pos="7655"/>
        </w:tabs>
        <w:spacing w:line="360" w:lineRule="exact"/>
        <w:jc w:val="both"/>
        <w:rPr>
          <w:rFonts w:cs="Arial"/>
          <w:snapToGrid w:val="0"/>
          <w:szCs w:val="24"/>
        </w:rPr>
      </w:pPr>
      <w:r w:rsidRPr="005D3DC0">
        <w:rPr>
          <w:rFonts w:cs="Arial"/>
          <w:snapToGrid w:val="0"/>
          <w:szCs w:val="24"/>
        </w:rPr>
        <w:t>besonderen Gebührenverzeichnisses:</w:t>
      </w:r>
      <w:r w:rsidRPr="005D3DC0">
        <w:rPr>
          <w:rFonts w:cs="Arial"/>
          <w:snapToGrid w:val="0"/>
          <w:szCs w:val="24"/>
        </w:rPr>
        <w:tab/>
      </w:r>
      <w:r>
        <w:rPr>
          <w:rFonts w:cs="Arial"/>
          <w:snapToGrid w:val="0"/>
          <w:szCs w:val="24"/>
        </w:rPr>
        <w:t>600</w:t>
      </w:r>
      <w:r w:rsidRPr="005D3DC0">
        <w:rPr>
          <w:rFonts w:cs="Arial"/>
          <w:snapToGrid w:val="0"/>
          <w:szCs w:val="24"/>
        </w:rPr>
        <w:t>,00 €</w:t>
      </w:r>
    </w:p>
    <w:p w:rsidR="004D6796" w:rsidRPr="005D3DC0" w:rsidRDefault="004D6796" w:rsidP="004D6796">
      <w:pPr>
        <w:tabs>
          <w:tab w:val="decimal" w:pos="7655"/>
        </w:tabs>
        <w:spacing w:line="360" w:lineRule="exact"/>
        <w:jc w:val="both"/>
        <w:rPr>
          <w:rFonts w:cs="Arial"/>
          <w:snapToGrid w:val="0"/>
          <w:szCs w:val="24"/>
        </w:rPr>
      </w:pPr>
      <w:r w:rsidRPr="005D3DC0">
        <w:rPr>
          <w:rFonts w:cs="Arial"/>
          <w:snapToGrid w:val="0"/>
          <w:szCs w:val="24"/>
        </w:rPr>
        <w:t>Auslagen (Postzustellung)</w:t>
      </w:r>
      <w:r w:rsidRPr="005D3DC0">
        <w:rPr>
          <w:rFonts w:cs="Arial"/>
          <w:snapToGrid w:val="0"/>
          <w:szCs w:val="24"/>
        </w:rPr>
        <w:tab/>
      </w:r>
      <w:r>
        <w:rPr>
          <w:rFonts w:cs="Arial"/>
          <w:snapToGrid w:val="0"/>
          <w:szCs w:val="24"/>
        </w:rPr>
        <w:t>4</w:t>
      </w:r>
      <w:r w:rsidRPr="005D3DC0">
        <w:rPr>
          <w:rFonts w:cs="Arial"/>
          <w:snapToGrid w:val="0"/>
          <w:szCs w:val="24"/>
        </w:rPr>
        <w:t>,</w:t>
      </w:r>
      <w:r w:rsidR="00473288">
        <w:rPr>
          <w:rFonts w:cs="Arial"/>
          <w:snapToGrid w:val="0"/>
          <w:szCs w:val="24"/>
        </w:rPr>
        <w:t>1</w:t>
      </w:r>
      <w:r>
        <w:rPr>
          <w:rFonts w:cs="Arial"/>
          <w:snapToGrid w:val="0"/>
          <w:szCs w:val="24"/>
        </w:rPr>
        <w:t>0</w:t>
      </w:r>
      <w:r w:rsidRPr="005D3DC0">
        <w:rPr>
          <w:rFonts w:cs="Arial"/>
          <w:snapToGrid w:val="0"/>
          <w:szCs w:val="24"/>
        </w:rPr>
        <w:t xml:space="preserve"> €</w:t>
      </w:r>
    </w:p>
    <w:p w:rsidR="004D6796" w:rsidRPr="005D3DC0" w:rsidRDefault="004D6796" w:rsidP="004D6796">
      <w:pPr>
        <w:tabs>
          <w:tab w:val="decimal" w:pos="7655"/>
        </w:tabs>
        <w:spacing w:line="360" w:lineRule="exact"/>
        <w:jc w:val="both"/>
        <w:rPr>
          <w:rFonts w:cs="Arial"/>
          <w:snapToGrid w:val="0"/>
          <w:szCs w:val="24"/>
        </w:rPr>
      </w:pPr>
      <w:r w:rsidRPr="005D3DC0">
        <w:rPr>
          <w:rFonts w:cs="Arial"/>
          <w:snapToGrid w:val="0"/>
          <w:szCs w:val="24"/>
        </w:rPr>
        <w:t>Auslagen (Veröffentlichung Staatsanzeiger)</w:t>
      </w:r>
      <w:r w:rsidRPr="005D3DC0">
        <w:rPr>
          <w:rFonts w:cs="Arial"/>
          <w:snapToGrid w:val="0"/>
          <w:szCs w:val="24"/>
        </w:rPr>
        <w:tab/>
        <w:t>0,00 €</w:t>
      </w:r>
    </w:p>
    <w:p w:rsidR="004D6796" w:rsidRPr="005D3DC0" w:rsidRDefault="004D6796" w:rsidP="004D6796">
      <w:pPr>
        <w:tabs>
          <w:tab w:val="decimal" w:pos="7655"/>
        </w:tabs>
        <w:spacing w:line="360" w:lineRule="exact"/>
        <w:jc w:val="both"/>
        <w:rPr>
          <w:rFonts w:cs="Arial"/>
          <w:snapToGrid w:val="0"/>
          <w:szCs w:val="24"/>
        </w:rPr>
      </w:pPr>
      <w:r w:rsidRPr="005D3DC0">
        <w:rPr>
          <w:rFonts w:cs="Arial"/>
          <w:snapToGrid w:val="0"/>
          <w:szCs w:val="24"/>
        </w:rPr>
        <w:t>Auslagen (sonstige)</w:t>
      </w:r>
      <w:r w:rsidRPr="005D3DC0">
        <w:rPr>
          <w:rFonts w:cs="Arial"/>
          <w:snapToGrid w:val="0"/>
          <w:szCs w:val="24"/>
        </w:rPr>
        <w:tab/>
      </w:r>
      <w:r w:rsidRPr="005D3DC0">
        <w:rPr>
          <w:rFonts w:cs="Arial"/>
          <w:snapToGrid w:val="0"/>
          <w:szCs w:val="24"/>
        </w:rPr>
        <w:fldChar w:fldCharType="begin"/>
      </w:r>
      <w:r w:rsidRPr="005D3DC0">
        <w:rPr>
          <w:rFonts w:cs="Arial"/>
          <w:snapToGrid w:val="0"/>
          <w:szCs w:val="24"/>
        </w:rPr>
        <w:instrText xml:space="preserve"> MERGEFIELD Auslagen </w:instrText>
      </w:r>
      <w:r w:rsidRPr="005D3DC0">
        <w:rPr>
          <w:rFonts w:cs="Arial"/>
          <w:snapToGrid w:val="0"/>
          <w:szCs w:val="24"/>
        </w:rPr>
        <w:fldChar w:fldCharType="separate"/>
      </w:r>
      <w:r w:rsidRPr="005D3DC0">
        <w:rPr>
          <w:rFonts w:cs="Arial"/>
          <w:noProof/>
          <w:snapToGrid w:val="0"/>
          <w:szCs w:val="24"/>
        </w:rPr>
        <w:t>0,00</w:t>
      </w:r>
      <w:r w:rsidRPr="005D3DC0">
        <w:rPr>
          <w:rFonts w:cs="Arial"/>
          <w:snapToGrid w:val="0"/>
          <w:szCs w:val="24"/>
        </w:rPr>
        <w:fldChar w:fldCharType="end"/>
      </w:r>
      <w:r w:rsidRPr="005D3DC0">
        <w:rPr>
          <w:rFonts w:cs="Arial"/>
          <w:snapToGrid w:val="0"/>
          <w:szCs w:val="24"/>
        </w:rPr>
        <w:t xml:space="preserve"> €</w:t>
      </w:r>
    </w:p>
    <w:p w:rsidR="004D6796" w:rsidRPr="005D3DC0" w:rsidRDefault="004D6796" w:rsidP="004D6796">
      <w:pPr>
        <w:tabs>
          <w:tab w:val="decimal" w:pos="7655"/>
        </w:tabs>
        <w:spacing w:line="360" w:lineRule="exact"/>
        <w:jc w:val="both"/>
        <w:rPr>
          <w:rFonts w:cs="Arial"/>
          <w:b/>
          <w:bCs/>
          <w:snapToGrid w:val="0"/>
          <w:szCs w:val="24"/>
        </w:rPr>
      </w:pPr>
      <w:r w:rsidRPr="005D3DC0">
        <w:rPr>
          <w:rFonts w:cs="Arial"/>
          <w:b/>
          <w:bCs/>
          <w:snapToGrid w:val="0"/>
          <w:szCs w:val="24"/>
        </w:rPr>
        <w:t>Summe:</w:t>
      </w:r>
      <w:r w:rsidRPr="005D3DC0">
        <w:rPr>
          <w:rFonts w:cs="Arial"/>
          <w:b/>
          <w:bCs/>
          <w:snapToGrid w:val="0"/>
          <w:szCs w:val="24"/>
        </w:rPr>
        <w:tab/>
      </w:r>
      <w:r>
        <w:rPr>
          <w:rFonts w:cs="Arial"/>
          <w:b/>
          <w:bCs/>
          <w:snapToGrid w:val="0"/>
          <w:szCs w:val="24"/>
        </w:rPr>
        <w:t>604</w:t>
      </w:r>
      <w:r w:rsidRPr="005D3DC0">
        <w:rPr>
          <w:rFonts w:cs="Arial"/>
          <w:b/>
          <w:bCs/>
          <w:snapToGrid w:val="0"/>
          <w:szCs w:val="24"/>
        </w:rPr>
        <w:t>,</w:t>
      </w:r>
      <w:r w:rsidR="00473288">
        <w:rPr>
          <w:rFonts w:cs="Arial"/>
          <w:b/>
          <w:bCs/>
          <w:snapToGrid w:val="0"/>
          <w:szCs w:val="24"/>
        </w:rPr>
        <w:t>1</w:t>
      </w:r>
      <w:r>
        <w:rPr>
          <w:rFonts w:cs="Arial"/>
          <w:b/>
          <w:bCs/>
          <w:snapToGrid w:val="0"/>
          <w:szCs w:val="24"/>
        </w:rPr>
        <w:t>0</w:t>
      </w:r>
      <w:r w:rsidRPr="005D3DC0">
        <w:rPr>
          <w:rFonts w:cs="Arial"/>
          <w:b/>
          <w:bCs/>
          <w:snapToGrid w:val="0"/>
          <w:szCs w:val="24"/>
        </w:rPr>
        <w:t xml:space="preserve"> €</w:t>
      </w:r>
    </w:p>
    <w:p w:rsidR="004D6796" w:rsidRPr="00350E70" w:rsidRDefault="004D6796" w:rsidP="004D6796">
      <w:pPr>
        <w:tabs>
          <w:tab w:val="center" w:pos="4820"/>
          <w:tab w:val="right" w:pos="9639"/>
        </w:tabs>
        <w:overflowPunct/>
        <w:autoSpaceDE/>
        <w:autoSpaceDN/>
        <w:adjustRightInd/>
        <w:spacing w:before="120" w:after="120" w:line="360" w:lineRule="exact"/>
        <w:jc w:val="both"/>
        <w:textAlignment w:val="auto"/>
        <w:rPr>
          <w:rFonts w:cs="Arial"/>
          <w:noProof/>
          <w:snapToGrid w:val="0"/>
          <w:szCs w:val="24"/>
        </w:rPr>
      </w:pPr>
      <w:r w:rsidRPr="005D3DC0">
        <w:rPr>
          <w:rFonts w:cs="Arial"/>
          <w:noProof/>
          <w:snapToGrid w:val="0"/>
          <w:szCs w:val="24"/>
        </w:rPr>
        <w:t xml:space="preserve">Die </w:t>
      </w:r>
      <w:r w:rsidRPr="005D3DC0">
        <w:rPr>
          <w:rFonts w:cs="Arial"/>
          <w:snapToGrid w:val="0"/>
          <w:szCs w:val="24"/>
        </w:rPr>
        <w:t>Antragstellerin</w:t>
      </w:r>
      <w:r w:rsidRPr="005D3DC0">
        <w:rPr>
          <w:rFonts w:cs="Arial"/>
          <w:noProof/>
          <w:snapToGrid w:val="0"/>
          <w:szCs w:val="24"/>
        </w:rPr>
        <w:t xml:space="preserve"> ist nach § 13 Abs. 1 Ziff. 1 LGebG zur Zahlung der Kosten verpflichtet, weil sie die Amtshandlungen veranlasst hat. Die Kosten werden nach</w:t>
      </w:r>
      <w:r w:rsidRPr="00350E70">
        <w:rPr>
          <w:rFonts w:cs="Arial"/>
          <w:noProof/>
          <w:snapToGrid w:val="0"/>
          <w:szCs w:val="24"/>
        </w:rPr>
        <w:t xml:space="preserve"> § 17 LGebG mit der Bekanntgabe der Kostenfestsetzungsentscheidung an den Kostenschuldner fällig und sind unter Angabe des Kassenzeichens </w:t>
      </w:r>
      <w:r w:rsidR="00176727" w:rsidRPr="00D464CE">
        <w:rPr>
          <w:rFonts w:cs="Arial"/>
          <w:b/>
          <w:bCs/>
          <w:noProof/>
          <w:snapToGrid w:val="0"/>
          <w:szCs w:val="24"/>
        </w:rPr>
        <w:t>7</w:t>
      </w:r>
      <w:r w:rsidR="00D464CE" w:rsidRPr="00D464CE">
        <w:rPr>
          <w:rFonts w:cs="Arial"/>
          <w:b/>
          <w:bCs/>
          <w:noProof/>
          <w:snapToGrid w:val="0"/>
          <w:szCs w:val="24"/>
        </w:rPr>
        <w:t>136</w:t>
      </w:r>
      <w:r w:rsidR="00176727" w:rsidRPr="00D464CE">
        <w:rPr>
          <w:rFonts w:cs="Arial"/>
          <w:b/>
          <w:bCs/>
          <w:noProof/>
          <w:snapToGrid w:val="0"/>
          <w:szCs w:val="24"/>
        </w:rPr>
        <w:t>/</w:t>
      </w:r>
      <w:r w:rsidR="00176727" w:rsidRPr="00176727">
        <w:rPr>
          <w:rFonts w:cs="Arial"/>
          <w:b/>
          <w:bCs/>
          <w:noProof/>
          <w:snapToGrid w:val="0"/>
          <w:szCs w:val="24"/>
        </w:rPr>
        <w:t>2021</w:t>
      </w:r>
      <w:r w:rsidRPr="00176727">
        <w:rPr>
          <w:rFonts w:cs="Arial"/>
          <w:b/>
          <w:bCs/>
          <w:noProof/>
          <w:snapToGrid w:val="0"/>
          <w:szCs w:val="24"/>
        </w:rPr>
        <w:t xml:space="preserve"> 2001/21a/1480/111 11</w:t>
      </w:r>
      <w:r w:rsidRPr="00350E70">
        <w:rPr>
          <w:rFonts w:cs="Arial"/>
          <w:bCs/>
          <w:noProof/>
          <w:snapToGrid w:val="0"/>
          <w:szCs w:val="24"/>
        </w:rPr>
        <w:t xml:space="preserve"> </w:t>
      </w:r>
      <w:r w:rsidRPr="00350E70">
        <w:rPr>
          <w:rFonts w:cs="Arial"/>
          <w:noProof/>
          <w:snapToGrid w:val="0"/>
          <w:szCs w:val="24"/>
        </w:rPr>
        <w:t>auf folgendes Konto der Landesoberkasse zu überweisen:</w:t>
      </w:r>
    </w:p>
    <w:p w:rsidR="004D6796" w:rsidRPr="00350E70" w:rsidRDefault="004D6796" w:rsidP="004D6796">
      <w:pPr>
        <w:tabs>
          <w:tab w:val="left" w:pos="993"/>
          <w:tab w:val="left" w:pos="5954"/>
        </w:tabs>
        <w:overflowPunct/>
        <w:autoSpaceDE/>
        <w:autoSpaceDN/>
        <w:adjustRightInd/>
        <w:spacing w:after="120" w:line="360" w:lineRule="exact"/>
        <w:textAlignment w:val="auto"/>
        <w:rPr>
          <w:rFonts w:cs="Arial"/>
          <w:noProof/>
          <w:snapToGrid w:val="0"/>
          <w:szCs w:val="24"/>
        </w:rPr>
      </w:pPr>
      <w:r w:rsidRPr="00350E70">
        <w:rPr>
          <w:rFonts w:cs="Arial"/>
          <w:noProof/>
          <w:snapToGrid w:val="0"/>
          <w:szCs w:val="24"/>
        </w:rPr>
        <w:t>Deutsche Bundesbank Koblenz</w:t>
      </w:r>
      <w:r w:rsidRPr="00350E70">
        <w:rPr>
          <w:rFonts w:cs="Arial"/>
          <w:noProof/>
          <w:snapToGrid w:val="0"/>
          <w:szCs w:val="24"/>
        </w:rPr>
        <w:br/>
        <w:t>BIC:</w:t>
      </w:r>
      <w:r w:rsidRPr="00350E70">
        <w:rPr>
          <w:rFonts w:cs="Arial"/>
          <w:noProof/>
          <w:snapToGrid w:val="0"/>
          <w:szCs w:val="24"/>
        </w:rPr>
        <w:tab/>
        <w:t>MARKDEF1570</w:t>
      </w:r>
      <w:r w:rsidRPr="00350E70">
        <w:rPr>
          <w:rFonts w:cs="Arial"/>
          <w:noProof/>
          <w:snapToGrid w:val="0"/>
          <w:szCs w:val="24"/>
        </w:rPr>
        <w:br/>
        <w:t>IBAN:</w:t>
      </w:r>
      <w:r w:rsidRPr="00350E70">
        <w:rPr>
          <w:rFonts w:cs="Arial"/>
          <w:noProof/>
          <w:snapToGrid w:val="0"/>
          <w:szCs w:val="24"/>
        </w:rPr>
        <w:tab/>
        <w:t>DE10 5700 0000 0057 0015 06</w:t>
      </w:r>
    </w:p>
    <w:p w:rsidR="004D6796" w:rsidRDefault="004D6796" w:rsidP="004D6796">
      <w:pPr>
        <w:tabs>
          <w:tab w:val="center" w:pos="4820"/>
          <w:tab w:val="right" w:pos="9639"/>
        </w:tabs>
        <w:overflowPunct/>
        <w:autoSpaceDE/>
        <w:autoSpaceDN/>
        <w:adjustRightInd/>
        <w:spacing w:after="240" w:line="360" w:lineRule="exact"/>
        <w:jc w:val="both"/>
        <w:textAlignment w:val="auto"/>
        <w:rPr>
          <w:rFonts w:cs="Arial"/>
          <w:noProof/>
          <w:snapToGrid w:val="0"/>
          <w:szCs w:val="24"/>
        </w:rPr>
      </w:pPr>
      <w:r w:rsidRPr="00350E70">
        <w:rPr>
          <w:rFonts w:cs="Arial"/>
          <w:noProof/>
          <w:snapToGrid w:val="0"/>
          <w:szCs w:val="24"/>
        </w:rPr>
        <w:t xml:space="preserve">Gemäß § 80 Abs. 2 Satz 1 Nr. 1 VwGO entfällt die aufschiebende Wirkung von Widerspruch und Anfechtungsklage bei der Anforderung von öffentlichen Abgaben und Kosten, mit der Folge, dass sich ein Zahlungsaufschub durch die Einlegung von Rechtsmitteln nicht ergibt. Werden bis </w:t>
      </w:r>
      <w:r w:rsidRPr="00350E70">
        <w:rPr>
          <w:rFonts w:cs="Arial"/>
          <w:snapToGrid w:val="0"/>
          <w:szCs w:val="24"/>
        </w:rPr>
        <w:t>zum</w:t>
      </w:r>
      <w:r w:rsidRPr="00350E70">
        <w:rPr>
          <w:rFonts w:cs="Arial"/>
          <w:noProof/>
          <w:snapToGrid w:val="0"/>
          <w:szCs w:val="24"/>
        </w:rPr>
        <w:t xml:space="preserve"> Ablauf eines Monats nach dem Fälligkeitstag die Gebühren nicht entrichtet, so kann für jeden angefangenen Monat der Säumnis ein Säumniszuschlag in Höhe von 1 v. </w:t>
      </w:r>
      <w:r>
        <w:rPr>
          <w:rFonts w:cs="Arial"/>
          <w:noProof/>
          <w:snapToGrid w:val="0"/>
          <w:szCs w:val="24"/>
        </w:rPr>
        <w:t>H. gemäß den Bestimmungen des § </w:t>
      </w:r>
      <w:r w:rsidRPr="00350E70">
        <w:rPr>
          <w:rFonts w:cs="Arial"/>
          <w:noProof/>
          <w:snapToGrid w:val="0"/>
          <w:szCs w:val="24"/>
        </w:rPr>
        <w:t>18 LGebG erhoben werden.</w:t>
      </w:r>
    </w:p>
    <w:p w:rsidR="00CF3E44" w:rsidRDefault="00CF3E44" w:rsidP="004D6796">
      <w:pPr>
        <w:tabs>
          <w:tab w:val="center" w:pos="4820"/>
          <w:tab w:val="right" w:pos="9639"/>
        </w:tabs>
        <w:overflowPunct/>
        <w:autoSpaceDE/>
        <w:autoSpaceDN/>
        <w:adjustRightInd/>
        <w:spacing w:after="240" w:line="360" w:lineRule="exact"/>
        <w:jc w:val="both"/>
        <w:textAlignment w:val="auto"/>
        <w:rPr>
          <w:rFonts w:cs="Arial"/>
          <w:noProof/>
          <w:snapToGrid w:val="0"/>
          <w:szCs w:val="24"/>
        </w:rPr>
      </w:pPr>
    </w:p>
    <w:p w:rsidR="00CF3E44" w:rsidRDefault="00CF3E44" w:rsidP="004D6796">
      <w:pPr>
        <w:tabs>
          <w:tab w:val="center" w:pos="4820"/>
          <w:tab w:val="right" w:pos="9639"/>
        </w:tabs>
        <w:overflowPunct/>
        <w:autoSpaceDE/>
        <w:autoSpaceDN/>
        <w:adjustRightInd/>
        <w:spacing w:after="240" w:line="360" w:lineRule="exact"/>
        <w:jc w:val="both"/>
        <w:textAlignment w:val="auto"/>
        <w:rPr>
          <w:rFonts w:cs="Arial"/>
          <w:noProof/>
          <w:snapToGrid w:val="0"/>
          <w:szCs w:val="24"/>
        </w:rPr>
      </w:pPr>
    </w:p>
    <w:p w:rsidR="00CF3E44" w:rsidRDefault="00CF3E44" w:rsidP="004D6796">
      <w:pPr>
        <w:tabs>
          <w:tab w:val="center" w:pos="4820"/>
          <w:tab w:val="right" w:pos="9639"/>
        </w:tabs>
        <w:overflowPunct/>
        <w:autoSpaceDE/>
        <w:autoSpaceDN/>
        <w:adjustRightInd/>
        <w:spacing w:after="240" w:line="360" w:lineRule="exact"/>
        <w:jc w:val="both"/>
        <w:textAlignment w:val="auto"/>
        <w:rPr>
          <w:rFonts w:cs="Arial"/>
          <w:noProof/>
          <w:snapToGrid w:val="0"/>
          <w:szCs w:val="24"/>
        </w:rPr>
      </w:pPr>
    </w:p>
    <w:p w:rsidR="00CF3E44" w:rsidRDefault="00CF3E44" w:rsidP="004D6796">
      <w:pPr>
        <w:tabs>
          <w:tab w:val="center" w:pos="4820"/>
          <w:tab w:val="right" w:pos="9639"/>
        </w:tabs>
        <w:overflowPunct/>
        <w:autoSpaceDE/>
        <w:autoSpaceDN/>
        <w:adjustRightInd/>
        <w:spacing w:after="240" w:line="360" w:lineRule="exact"/>
        <w:jc w:val="both"/>
        <w:textAlignment w:val="auto"/>
        <w:rPr>
          <w:rFonts w:cs="Arial"/>
          <w:b/>
          <w:bCs/>
          <w:snapToGrid w:val="0"/>
          <w:szCs w:val="24"/>
        </w:rPr>
      </w:pPr>
    </w:p>
    <w:p w:rsidR="004D6796" w:rsidRPr="00350E70" w:rsidRDefault="004D6796" w:rsidP="004D6796">
      <w:pPr>
        <w:keepNext/>
        <w:spacing w:after="240" w:line="360" w:lineRule="exact"/>
        <w:rPr>
          <w:rFonts w:cs="Arial"/>
          <w:b/>
          <w:bCs/>
          <w:snapToGrid w:val="0"/>
          <w:szCs w:val="24"/>
        </w:rPr>
      </w:pPr>
      <w:r>
        <w:rPr>
          <w:rFonts w:cs="Arial"/>
          <w:b/>
          <w:bCs/>
          <w:snapToGrid w:val="0"/>
          <w:szCs w:val="24"/>
        </w:rPr>
        <w:lastRenderedPageBreak/>
        <w:t>VI.</w:t>
      </w:r>
      <w:r>
        <w:rPr>
          <w:rFonts w:cs="Arial"/>
          <w:b/>
          <w:bCs/>
          <w:snapToGrid w:val="0"/>
          <w:szCs w:val="24"/>
        </w:rPr>
        <w:tab/>
      </w:r>
      <w:r w:rsidRPr="00350E70">
        <w:rPr>
          <w:rFonts w:cs="Arial"/>
          <w:b/>
          <w:bCs/>
          <w:snapToGrid w:val="0"/>
          <w:szCs w:val="24"/>
        </w:rPr>
        <w:t>Rechtsbehelfsbelehrung:</w:t>
      </w:r>
    </w:p>
    <w:p w:rsidR="004D6796" w:rsidRPr="00350E70" w:rsidRDefault="004D6796" w:rsidP="004D6796">
      <w:pPr>
        <w:tabs>
          <w:tab w:val="center" w:pos="4560"/>
        </w:tabs>
        <w:spacing w:after="120" w:line="360" w:lineRule="exact"/>
        <w:jc w:val="both"/>
        <w:rPr>
          <w:rFonts w:cs="Arial"/>
        </w:rPr>
      </w:pPr>
      <w:r w:rsidRPr="00350E70">
        <w:rPr>
          <w:rFonts w:cs="Arial"/>
        </w:rPr>
        <w:t>Gegen diese</w:t>
      </w:r>
      <w:r>
        <w:rPr>
          <w:rFonts w:cs="Arial"/>
        </w:rPr>
        <w:t>n Freistellungsbescheid und/oder die</w:t>
      </w:r>
      <w:r w:rsidRPr="00350E70">
        <w:rPr>
          <w:rFonts w:cs="Arial"/>
        </w:rPr>
        <w:t xml:space="preserve"> Kosten</w:t>
      </w:r>
      <w:r>
        <w:rPr>
          <w:rFonts w:cs="Arial"/>
        </w:rPr>
        <w:t>entscheidung</w:t>
      </w:r>
      <w:r w:rsidRPr="00350E70">
        <w:rPr>
          <w:rFonts w:cs="Arial"/>
        </w:rPr>
        <w:t xml:space="preserve"> kann innerhalb eines Monats nach Bekanntgabe Widerspruch erhoben werden. Der Widerspruch ist bei der Struktur- und Genehmigungsdirektion Nord einzulegen.</w:t>
      </w:r>
    </w:p>
    <w:p w:rsidR="004D6796" w:rsidRPr="00350E70" w:rsidRDefault="004D6796" w:rsidP="004D6796">
      <w:pPr>
        <w:keepNext/>
        <w:tabs>
          <w:tab w:val="center" w:pos="4560"/>
        </w:tabs>
        <w:spacing w:after="240" w:line="360" w:lineRule="exact"/>
        <w:jc w:val="both"/>
        <w:rPr>
          <w:rFonts w:cs="Arial"/>
        </w:rPr>
      </w:pPr>
      <w:r w:rsidRPr="00350E70">
        <w:rPr>
          <w:rFonts w:cs="Arial"/>
        </w:rPr>
        <w:t>Der Widerspruch kann</w:t>
      </w:r>
    </w:p>
    <w:p w:rsidR="004D6796" w:rsidRPr="00350E70" w:rsidRDefault="004D6796" w:rsidP="004D6796">
      <w:pPr>
        <w:keepNext/>
        <w:tabs>
          <w:tab w:val="left" w:pos="426"/>
          <w:tab w:val="center" w:pos="4560"/>
        </w:tabs>
        <w:spacing w:after="240" w:line="360" w:lineRule="exact"/>
        <w:ind w:left="425" w:hanging="425"/>
        <w:jc w:val="both"/>
        <w:rPr>
          <w:rFonts w:cs="Arial"/>
        </w:rPr>
      </w:pPr>
      <w:r w:rsidRPr="00350E70">
        <w:rPr>
          <w:rFonts w:cs="Arial"/>
        </w:rPr>
        <w:t>1.</w:t>
      </w:r>
      <w:r w:rsidRPr="00350E70">
        <w:rPr>
          <w:rFonts w:cs="Arial"/>
        </w:rPr>
        <w:tab/>
        <w:t>schriftlich oder zur Niederschrift bei der</w:t>
      </w:r>
    </w:p>
    <w:p w:rsidR="004D6796" w:rsidRPr="00350E70" w:rsidRDefault="004D6796" w:rsidP="004D6796">
      <w:pPr>
        <w:keepNext/>
        <w:tabs>
          <w:tab w:val="left" w:pos="426"/>
          <w:tab w:val="center" w:pos="4560"/>
        </w:tabs>
        <w:spacing w:line="360" w:lineRule="exact"/>
        <w:ind w:left="426" w:hanging="426"/>
        <w:contextualSpacing/>
        <w:jc w:val="center"/>
        <w:rPr>
          <w:rFonts w:cs="Arial"/>
        </w:rPr>
      </w:pPr>
      <w:r w:rsidRPr="00350E70">
        <w:rPr>
          <w:rFonts w:cs="Arial"/>
        </w:rPr>
        <w:t>Struktur- und Genehmigungsdirektion Nord,</w:t>
      </w:r>
    </w:p>
    <w:p w:rsidR="004D6796" w:rsidRPr="00350E70" w:rsidRDefault="004D6796" w:rsidP="004D6796">
      <w:pPr>
        <w:keepNext/>
        <w:tabs>
          <w:tab w:val="left" w:pos="426"/>
          <w:tab w:val="center" w:pos="4560"/>
        </w:tabs>
        <w:spacing w:line="360" w:lineRule="exact"/>
        <w:ind w:left="426" w:hanging="426"/>
        <w:contextualSpacing/>
        <w:jc w:val="center"/>
        <w:rPr>
          <w:rFonts w:cs="Arial"/>
        </w:rPr>
      </w:pPr>
      <w:r w:rsidRPr="00350E70">
        <w:rPr>
          <w:rFonts w:cs="Arial"/>
        </w:rPr>
        <w:t>Stresemannstr. 3-5, 56068 Koblenz</w:t>
      </w:r>
    </w:p>
    <w:p w:rsidR="004D6796" w:rsidRPr="00350E70" w:rsidRDefault="004D6796" w:rsidP="004D6796">
      <w:pPr>
        <w:keepNext/>
        <w:tabs>
          <w:tab w:val="left" w:pos="426"/>
          <w:tab w:val="center" w:pos="4560"/>
        </w:tabs>
        <w:spacing w:after="120" w:line="360" w:lineRule="exact"/>
        <w:ind w:left="425" w:hanging="425"/>
        <w:jc w:val="center"/>
        <w:rPr>
          <w:rFonts w:cs="Arial"/>
        </w:rPr>
      </w:pPr>
      <w:r w:rsidRPr="00350E70">
        <w:rPr>
          <w:rFonts w:cs="Arial"/>
        </w:rPr>
        <w:t>oder Postfach 20 03 61, 56003 Koblenz</w:t>
      </w:r>
    </w:p>
    <w:p w:rsidR="004D6796" w:rsidRDefault="004D6796" w:rsidP="004D6796">
      <w:pPr>
        <w:spacing w:after="240" w:line="360" w:lineRule="exact"/>
        <w:contextualSpacing/>
        <w:jc w:val="center"/>
        <w:rPr>
          <w:rFonts w:cs="Arial"/>
          <w:b/>
        </w:rPr>
      </w:pPr>
      <w:r w:rsidRPr="00350E70">
        <w:rPr>
          <w:rFonts w:cs="Arial"/>
          <w:b/>
        </w:rPr>
        <w:t>oder</w:t>
      </w:r>
    </w:p>
    <w:p w:rsidR="004D6796" w:rsidRPr="00350E70" w:rsidRDefault="004D6796" w:rsidP="004D6796">
      <w:pPr>
        <w:keepNext/>
        <w:tabs>
          <w:tab w:val="left" w:pos="426"/>
          <w:tab w:val="center" w:pos="4560"/>
        </w:tabs>
        <w:spacing w:after="120" w:line="360" w:lineRule="exact"/>
        <w:ind w:left="420" w:hanging="420"/>
        <w:rPr>
          <w:rFonts w:cs="Arial"/>
        </w:rPr>
      </w:pPr>
      <w:r w:rsidRPr="00350E70">
        <w:rPr>
          <w:rFonts w:cs="Arial"/>
        </w:rPr>
        <w:t>2.</w:t>
      </w:r>
      <w:r w:rsidRPr="00350E70">
        <w:rPr>
          <w:rFonts w:cs="Arial"/>
        </w:rPr>
        <w:tab/>
        <w:t>durch E-Mail mit qualifizierter elektronischer Signatur</w:t>
      </w:r>
      <w:r w:rsidRPr="00350E70">
        <w:rPr>
          <w:rFonts w:cs="Arial"/>
          <w:vertAlign w:val="superscript"/>
        </w:rPr>
        <w:footnoteReference w:id="1"/>
      </w:r>
      <w:r w:rsidRPr="00350E70">
        <w:rPr>
          <w:rFonts w:cs="Arial"/>
        </w:rPr>
        <w:t xml:space="preserve"> an:</w:t>
      </w:r>
    </w:p>
    <w:p w:rsidR="004D6796" w:rsidRPr="00350E70" w:rsidRDefault="004D6796" w:rsidP="004D6796">
      <w:pPr>
        <w:keepNext/>
        <w:tabs>
          <w:tab w:val="left" w:pos="426"/>
          <w:tab w:val="center" w:pos="4560"/>
        </w:tabs>
        <w:spacing w:after="120" w:line="360" w:lineRule="exact"/>
        <w:ind w:left="420" w:hanging="420"/>
        <w:jc w:val="center"/>
        <w:rPr>
          <w:rFonts w:cs="Arial"/>
          <w:u w:val="single"/>
        </w:rPr>
      </w:pPr>
      <w:r w:rsidRPr="00350E70">
        <w:rPr>
          <w:rFonts w:cs="Arial"/>
          <w:u w:val="single"/>
        </w:rPr>
        <w:t>sgdnord@poststelle.rlp.de</w:t>
      </w:r>
    </w:p>
    <w:p w:rsidR="004D6796" w:rsidRPr="00350E70" w:rsidRDefault="004D6796" w:rsidP="004D6796">
      <w:pPr>
        <w:snapToGrid w:val="0"/>
        <w:spacing w:after="240" w:line="360" w:lineRule="exact"/>
        <w:jc w:val="both"/>
        <w:rPr>
          <w:rFonts w:cs="Arial"/>
        </w:rPr>
      </w:pPr>
      <w:r w:rsidRPr="00350E70">
        <w:rPr>
          <w:rFonts w:cs="Arial"/>
        </w:rPr>
        <w:t>erhoben werden.</w:t>
      </w:r>
    </w:p>
    <w:p w:rsidR="004D6796" w:rsidRPr="00350E70" w:rsidRDefault="004D6796" w:rsidP="004D6796">
      <w:pPr>
        <w:keepNext/>
        <w:spacing w:after="120" w:line="360" w:lineRule="exact"/>
        <w:jc w:val="both"/>
        <w:rPr>
          <w:rFonts w:cs="Arial"/>
        </w:rPr>
      </w:pPr>
      <w:r w:rsidRPr="00350E70">
        <w:rPr>
          <w:rFonts w:cs="Arial"/>
        </w:rPr>
        <w:t>Bei der Verwendung der elektronischen Form sind besondere technische Rahmenbedingungen zu beachten, die auf der Homepage der SGD Nord unter</w:t>
      </w:r>
    </w:p>
    <w:p w:rsidR="004D6796" w:rsidRPr="00350E70" w:rsidRDefault="004D6796" w:rsidP="004D6796">
      <w:pPr>
        <w:keepNext/>
        <w:spacing w:after="120" w:line="360" w:lineRule="exact"/>
        <w:jc w:val="center"/>
        <w:rPr>
          <w:rFonts w:cs="Arial"/>
        </w:rPr>
      </w:pPr>
      <w:r w:rsidRPr="00350E70">
        <w:rPr>
          <w:rFonts w:cs="Arial"/>
        </w:rPr>
        <w:t>https://sgdnord.rlp.de/de/service/elektronische-kommunikation/</w:t>
      </w:r>
    </w:p>
    <w:p w:rsidR="004D6796" w:rsidRPr="00350E70" w:rsidRDefault="004D6796" w:rsidP="004D6796">
      <w:pPr>
        <w:spacing w:after="240" w:line="360" w:lineRule="exact"/>
        <w:jc w:val="both"/>
        <w:rPr>
          <w:rFonts w:cs="Arial"/>
        </w:rPr>
      </w:pPr>
      <w:r w:rsidRPr="00350E70">
        <w:rPr>
          <w:rFonts w:cs="Arial"/>
        </w:rPr>
        <w:t>aufgeführt sind.</w:t>
      </w:r>
    </w:p>
    <w:p w:rsidR="004D6796" w:rsidRPr="00752D16" w:rsidRDefault="004D6796" w:rsidP="004D6796">
      <w:pPr>
        <w:jc w:val="both"/>
        <w:rPr>
          <w:rFonts w:cs="Arial"/>
          <w:snapToGrid w:val="0"/>
          <w:szCs w:val="24"/>
        </w:rPr>
      </w:pPr>
      <w:r w:rsidRPr="00752D16">
        <w:rPr>
          <w:rFonts w:cs="Arial"/>
          <w:snapToGrid w:val="0"/>
          <w:szCs w:val="24"/>
        </w:rPr>
        <w:t>Mit freundlichen Grüßen</w:t>
      </w:r>
    </w:p>
    <w:p w:rsidR="004D6796" w:rsidRDefault="004D6796" w:rsidP="004D6796">
      <w:pPr>
        <w:jc w:val="both"/>
        <w:rPr>
          <w:rFonts w:cs="Arial"/>
          <w:snapToGrid w:val="0"/>
          <w:szCs w:val="24"/>
        </w:rPr>
      </w:pPr>
      <w:r w:rsidRPr="00752D16">
        <w:rPr>
          <w:rFonts w:cs="Arial"/>
          <w:snapToGrid w:val="0"/>
          <w:szCs w:val="24"/>
        </w:rPr>
        <w:t>Im Auftrag</w:t>
      </w:r>
    </w:p>
    <w:p w:rsidR="004D6796" w:rsidRPr="004D6796" w:rsidRDefault="004D6796" w:rsidP="004D6796">
      <w:pPr>
        <w:jc w:val="both"/>
        <w:rPr>
          <w:rFonts w:cs="Arial"/>
          <w:snapToGrid w:val="0"/>
          <w:szCs w:val="24"/>
        </w:rPr>
      </w:pPr>
    </w:p>
    <w:p w:rsidR="004D6796" w:rsidRPr="00752D16" w:rsidRDefault="004D6796" w:rsidP="004D6796">
      <w:pPr>
        <w:jc w:val="both"/>
        <w:rPr>
          <w:rFonts w:cs="Arial"/>
          <w:snapToGrid w:val="0"/>
          <w:szCs w:val="24"/>
        </w:rPr>
      </w:pPr>
    </w:p>
    <w:p w:rsidR="004D6796" w:rsidRDefault="004D6796" w:rsidP="004D6796">
      <w:pPr>
        <w:spacing w:after="120"/>
        <w:jc w:val="both"/>
        <w:rPr>
          <w:rFonts w:cs="Arial"/>
          <w:snapToGrid w:val="0"/>
          <w:szCs w:val="24"/>
        </w:rPr>
      </w:pPr>
      <w:r>
        <w:rPr>
          <w:rFonts w:cs="Arial"/>
          <w:snapToGrid w:val="0"/>
          <w:szCs w:val="24"/>
        </w:rPr>
        <w:t>Thomas Gottschling</w:t>
      </w:r>
    </w:p>
    <w:p w:rsidR="004D6796" w:rsidRDefault="004D6796" w:rsidP="004D6796">
      <w:pPr>
        <w:spacing w:after="120"/>
        <w:jc w:val="both"/>
        <w:rPr>
          <w:rFonts w:cs="Arial"/>
          <w:snapToGrid w:val="0"/>
          <w:szCs w:val="24"/>
        </w:rPr>
      </w:pPr>
    </w:p>
    <w:p w:rsidR="004D6796" w:rsidRDefault="004D6796" w:rsidP="004D6796">
      <w:pPr>
        <w:spacing w:after="120"/>
        <w:jc w:val="both"/>
        <w:rPr>
          <w:rFonts w:cs="Arial"/>
          <w:snapToGrid w:val="0"/>
          <w:szCs w:val="24"/>
        </w:rPr>
      </w:pPr>
    </w:p>
    <w:p w:rsidR="004D6796" w:rsidRDefault="004D6796" w:rsidP="004D6796">
      <w:pPr>
        <w:spacing w:after="120"/>
        <w:jc w:val="both"/>
        <w:rPr>
          <w:rFonts w:cs="Arial"/>
          <w:snapToGrid w:val="0"/>
          <w:szCs w:val="24"/>
        </w:rPr>
      </w:pPr>
    </w:p>
    <w:p w:rsidR="004D6796" w:rsidRPr="005D6426" w:rsidRDefault="004D6796" w:rsidP="004D6796">
      <w:pPr>
        <w:pStyle w:val="berschrift1"/>
      </w:pPr>
      <w:r w:rsidRPr="005D6426">
        <w:lastRenderedPageBreak/>
        <w:t>VI</w:t>
      </w:r>
      <w:r>
        <w:t>I</w:t>
      </w:r>
      <w:r w:rsidRPr="005D6426">
        <w:t>. Rechtsquellenverzeichnis</w:t>
      </w:r>
    </w:p>
    <w:p w:rsidR="004D6796" w:rsidRPr="00DC3900" w:rsidRDefault="004D6796" w:rsidP="004D6796">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zCs w:val="24"/>
        </w:rPr>
      </w:pPr>
      <w:r w:rsidRPr="00076CAE">
        <w:rPr>
          <w:rFonts w:cs="Arial"/>
          <w:snapToGrid w:val="0"/>
          <w:szCs w:val="24"/>
        </w:rPr>
        <w:t xml:space="preserve">Gesetz über die Elektrizitäts- und Gasversorgung vom 07.07.2005 (Energiewirtschaftsgesetz, EnWG; BGBl. I S. 1970 [3621]), </w:t>
      </w:r>
      <w:r w:rsidRPr="00076CAE">
        <w:rPr>
          <w:rFonts w:cs="Arial"/>
          <w:szCs w:val="24"/>
        </w:rPr>
        <w:t xml:space="preserve">zuletzt geändert durch </w:t>
      </w:r>
      <w:r w:rsidR="00CF3E44">
        <w:t>Artikel 84 des Gesetzes vom 10.08.2021 (BGBl. I S. 3436)</w:t>
      </w:r>
    </w:p>
    <w:p w:rsidR="004D6796" w:rsidRPr="00076CAE" w:rsidRDefault="004D6796" w:rsidP="004D6796">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napToGrid w:val="0"/>
          <w:szCs w:val="24"/>
        </w:rPr>
      </w:pPr>
      <w:r w:rsidRPr="00076CAE">
        <w:rPr>
          <w:rFonts w:cs="Arial"/>
          <w:snapToGrid w:val="0"/>
          <w:szCs w:val="24"/>
        </w:rPr>
        <w:t>Gesetz über Naturschutz und Landschaftspflege in der Fassung der Bekannt</w:t>
      </w:r>
      <w:r w:rsidRPr="00076CAE">
        <w:rPr>
          <w:rFonts w:cs="Arial"/>
          <w:snapToGrid w:val="0"/>
          <w:szCs w:val="24"/>
        </w:rPr>
        <w:softHyphen/>
        <w:t xml:space="preserve">machung vom 29.07.2009 (Bundesnaturschutzgesetz, BNatSchG; BGBl. I S. 2542), zuletzt geändert durch </w:t>
      </w:r>
      <w:r w:rsidR="00CF3E44">
        <w:t>Artikel 1 des Gesetzes vom 18.08.2021 (BGBl. I S. 3908)</w:t>
      </w:r>
      <w:r w:rsidR="00CF3E44" w:rsidRPr="00076CAE">
        <w:rPr>
          <w:rFonts w:cs="Arial"/>
          <w:snapToGrid w:val="0"/>
          <w:szCs w:val="24"/>
        </w:rPr>
        <w:t xml:space="preserve"> </w:t>
      </w:r>
    </w:p>
    <w:p w:rsidR="00CF3E44" w:rsidRDefault="004D6796" w:rsidP="003A2D4C">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napToGrid w:val="0"/>
          <w:szCs w:val="24"/>
        </w:rPr>
      </w:pPr>
      <w:r w:rsidRPr="00CF3E44">
        <w:rPr>
          <w:rFonts w:cs="Arial"/>
          <w:snapToGrid w:val="0"/>
          <w:szCs w:val="24"/>
        </w:rPr>
        <w:t>Gesetz über die Umweltverträglichkeitsprüfung in der Fassung der Bekannt</w:t>
      </w:r>
      <w:r w:rsidRPr="00CF3E44">
        <w:rPr>
          <w:rFonts w:cs="Arial"/>
          <w:snapToGrid w:val="0"/>
          <w:szCs w:val="24"/>
        </w:rPr>
        <w:softHyphen/>
        <w:t xml:space="preserve">machung vom </w:t>
      </w:r>
      <w:r w:rsidR="00CF3E44">
        <w:t>18.03.2021 (BGBl. I S. 540)</w:t>
      </w:r>
    </w:p>
    <w:p w:rsidR="004D6796" w:rsidRPr="00CF3E44" w:rsidRDefault="004D6796" w:rsidP="003A2D4C">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napToGrid w:val="0"/>
          <w:szCs w:val="24"/>
        </w:rPr>
      </w:pPr>
      <w:r w:rsidRPr="00CF3E44">
        <w:rPr>
          <w:rFonts w:cs="Arial"/>
          <w:snapToGrid w:val="0"/>
          <w:szCs w:val="24"/>
        </w:rPr>
        <w:t>Landesgebührengesetz vom 03.12.1974 (LGebG; GVBl. 1974 S. 578), zuletzt geändert durch Gesetz vom 13.06.2017 (GVBl. 2017 S. 106)</w:t>
      </w:r>
    </w:p>
    <w:p w:rsidR="004D6796" w:rsidRPr="00076CAE" w:rsidRDefault="004D6796" w:rsidP="004D6796">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napToGrid w:val="0"/>
          <w:szCs w:val="24"/>
        </w:rPr>
      </w:pPr>
      <w:r w:rsidRPr="00076CAE">
        <w:rPr>
          <w:rFonts w:cs="Arial"/>
          <w:snapToGrid w:val="0"/>
          <w:szCs w:val="24"/>
        </w:rPr>
        <w:t>Landesverordnung über die Gebühren im Geschäftsbereich des Ministeriums für Umwelt und Forsten – Besonderes Gebührenverzeichnis – vom 20.04.2006 (GVBl. 2006, S. 165), zuletzt geändert durch Artikel 3 der Verordnung vom 08.12.2015 (GVBl. 2015 S. 439)</w:t>
      </w:r>
    </w:p>
    <w:p w:rsidR="00146A49" w:rsidRDefault="004D6796" w:rsidP="00146A49">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napToGrid w:val="0"/>
          <w:szCs w:val="24"/>
        </w:rPr>
      </w:pPr>
      <w:r w:rsidRPr="00076CAE">
        <w:rPr>
          <w:rFonts w:cs="Arial"/>
          <w:snapToGrid w:val="0"/>
          <w:szCs w:val="24"/>
        </w:rPr>
        <w:t>Landesverordnung über die Zuständigkeiten nach dem Energiewirtschaftsgesetz vom 28.08.2007 (GVBl. 2007 S. 123)</w:t>
      </w:r>
    </w:p>
    <w:p w:rsidR="004D6796" w:rsidRPr="00146A49" w:rsidRDefault="004D6796" w:rsidP="00146A49">
      <w:pPr>
        <w:numPr>
          <w:ilvl w:val="0"/>
          <w:numId w:val="11"/>
        </w:numPr>
        <w:tabs>
          <w:tab w:val="clear" w:pos="720"/>
          <w:tab w:val="num" w:pos="426"/>
        </w:tabs>
        <w:overflowPunct/>
        <w:autoSpaceDE/>
        <w:autoSpaceDN/>
        <w:adjustRightInd/>
        <w:spacing w:after="120" w:line="360" w:lineRule="exact"/>
        <w:ind w:left="426" w:hanging="426"/>
        <w:jc w:val="both"/>
        <w:textAlignment w:val="auto"/>
        <w:rPr>
          <w:rFonts w:cs="Arial"/>
          <w:snapToGrid w:val="0"/>
          <w:szCs w:val="24"/>
        </w:rPr>
      </w:pPr>
      <w:r w:rsidRPr="00146A49">
        <w:rPr>
          <w:rFonts w:cs="Arial"/>
          <w:szCs w:val="24"/>
        </w:rPr>
        <w:t xml:space="preserve">Verwaltungsgerichtsordnung vom 19.03.1991 (VwGO; BGBl. I S. 686), zuletzt geändert durch </w:t>
      </w:r>
      <w:r w:rsidR="00CF3E44">
        <w:t>Artikel 3a des Gesetzes vom 16.07.2021 (BGBl. I S. 3026)</w:t>
      </w:r>
      <w:r w:rsidR="00CF3E44" w:rsidRPr="00146A49">
        <w:rPr>
          <w:rFonts w:cs="Arial"/>
          <w:szCs w:val="24"/>
        </w:rPr>
        <w:t xml:space="preserve"> </w:t>
      </w:r>
    </w:p>
    <w:sectPr w:rsidR="004D6796" w:rsidRPr="00146A49" w:rsidSect="00752D16">
      <w:type w:val="continuous"/>
      <w:pgSz w:w="11907" w:h="16840" w:code="9"/>
      <w:pgMar w:top="2835" w:right="1304" w:bottom="1474" w:left="1418" w:header="567"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16" w:rsidRDefault="00752D16">
      <w:r>
        <w:separator/>
      </w:r>
    </w:p>
  </w:endnote>
  <w:endnote w:type="continuationSeparator" w:id="0">
    <w:p w:rsidR="00752D16" w:rsidRDefault="0075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16" w:rsidRDefault="00752D16">
    <w:pPr>
      <w:pStyle w:val="SGD-Fuzeile"/>
      <w:rPr>
        <w:b/>
      </w:rPr>
    </w:pPr>
  </w:p>
  <w:p w:rsidR="00752D16" w:rsidRDefault="00752D16">
    <w:pPr>
      <w:pStyle w:val="SGD-Fuzeile"/>
      <w:rPr>
        <w:rStyle w:val="Seitenzahl"/>
        <w:szCs w:val="16"/>
      </w:rPr>
    </w:pPr>
    <w:r>
      <w:rPr>
        <w:rStyle w:val="Seitenzahl"/>
        <w:szCs w:val="16"/>
      </w:rPr>
      <w:fldChar w:fldCharType="begin"/>
    </w:r>
    <w:r>
      <w:rPr>
        <w:rStyle w:val="Seitenzahl"/>
        <w:szCs w:val="16"/>
      </w:rPr>
      <w:instrText xml:space="preserve"> PAGE </w:instrText>
    </w:r>
    <w:r>
      <w:rPr>
        <w:rStyle w:val="Seitenzahl"/>
        <w:szCs w:val="16"/>
      </w:rPr>
      <w:fldChar w:fldCharType="separate"/>
    </w:r>
    <w:r w:rsidR="00967EA4">
      <w:rPr>
        <w:rStyle w:val="Seitenzahl"/>
        <w:noProof/>
        <w:szCs w:val="16"/>
      </w:rPr>
      <w:t>8</w:t>
    </w:r>
    <w:r>
      <w:rPr>
        <w:rStyle w:val="Seitenzahl"/>
        <w:szCs w:val="16"/>
      </w:rPr>
      <w:fldChar w:fldCharType="end"/>
    </w:r>
    <w:r>
      <w:rPr>
        <w:rStyle w:val="Seitenzahl"/>
        <w:szCs w:val="16"/>
      </w:rPr>
      <w:t>/</w:t>
    </w:r>
    <w:r>
      <w:rPr>
        <w:rStyle w:val="Seitenzahl"/>
        <w:szCs w:val="16"/>
      </w:rPr>
      <w:fldChar w:fldCharType="begin"/>
    </w:r>
    <w:r>
      <w:rPr>
        <w:rStyle w:val="Seitenzahl"/>
        <w:szCs w:val="16"/>
      </w:rPr>
      <w:instrText xml:space="preserve"> NUMPAGES </w:instrText>
    </w:r>
    <w:r>
      <w:rPr>
        <w:rStyle w:val="Seitenzahl"/>
        <w:szCs w:val="16"/>
      </w:rPr>
      <w:fldChar w:fldCharType="separate"/>
    </w:r>
    <w:r w:rsidR="00967EA4">
      <w:rPr>
        <w:rStyle w:val="Seitenzahl"/>
        <w:noProof/>
        <w:szCs w:val="16"/>
      </w:rPr>
      <w:t>8</w:t>
    </w:r>
    <w:r>
      <w:rPr>
        <w:rStyle w:val="Seitenzahl"/>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16" w:rsidRDefault="00752D16">
    <w:pPr>
      <w:pStyle w:val="SGD-Fuzeile"/>
      <w:rPr>
        <w:b/>
      </w:rPr>
    </w:pPr>
  </w:p>
  <w:p w:rsidR="00752D16" w:rsidRDefault="00752D16">
    <w:pPr>
      <w:pStyle w:val="SGD-Fuzeile"/>
      <w:rPr>
        <w:rStyle w:val="Seitenzahl"/>
        <w:szCs w:val="16"/>
      </w:rPr>
    </w:pPr>
    <w:r>
      <w:rPr>
        <w:rStyle w:val="Seitenzahl"/>
        <w:szCs w:val="16"/>
      </w:rPr>
      <w:fldChar w:fldCharType="begin"/>
    </w:r>
    <w:r>
      <w:rPr>
        <w:rStyle w:val="Seitenzahl"/>
        <w:szCs w:val="16"/>
      </w:rPr>
      <w:instrText xml:space="preserve"> PAGE </w:instrText>
    </w:r>
    <w:r>
      <w:rPr>
        <w:rStyle w:val="Seitenzahl"/>
        <w:szCs w:val="16"/>
      </w:rPr>
      <w:fldChar w:fldCharType="separate"/>
    </w:r>
    <w:r w:rsidR="00967EA4">
      <w:rPr>
        <w:rStyle w:val="Seitenzahl"/>
        <w:noProof/>
        <w:szCs w:val="16"/>
      </w:rPr>
      <w:t>1</w:t>
    </w:r>
    <w:r>
      <w:rPr>
        <w:rStyle w:val="Seitenzahl"/>
        <w:szCs w:val="16"/>
      </w:rPr>
      <w:fldChar w:fldCharType="end"/>
    </w:r>
    <w:r>
      <w:rPr>
        <w:rStyle w:val="Seitenzahl"/>
        <w:szCs w:val="16"/>
      </w:rPr>
      <w:t>/</w:t>
    </w:r>
    <w:r>
      <w:rPr>
        <w:rStyle w:val="Seitenzahl"/>
        <w:szCs w:val="16"/>
      </w:rPr>
      <w:fldChar w:fldCharType="begin"/>
    </w:r>
    <w:r>
      <w:rPr>
        <w:rStyle w:val="Seitenzahl"/>
        <w:szCs w:val="16"/>
      </w:rPr>
      <w:instrText xml:space="preserve"> NUMPAGES </w:instrText>
    </w:r>
    <w:r>
      <w:rPr>
        <w:rStyle w:val="Seitenzahl"/>
        <w:szCs w:val="16"/>
      </w:rPr>
      <w:fldChar w:fldCharType="separate"/>
    </w:r>
    <w:r w:rsidR="00967EA4">
      <w:rPr>
        <w:rStyle w:val="Seitenzahl"/>
        <w:noProof/>
        <w:szCs w:val="16"/>
      </w:rPr>
      <w:t>8</w:t>
    </w:r>
    <w:r>
      <w:rPr>
        <w:rStyle w:val="Seitenzahl"/>
        <w:szCs w:val="16"/>
      </w:rPr>
      <w:fldChar w:fldCharType="end"/>
    </w:r>
  </w:p>
  <w:p w:rsidR="00752D16" w:rsidRDefault="00752D16">
    <w:pPr>
      <w:pStyle w:val="SGD-Fuzeile"/>
      <w:rPr>
        <w:b/>
      </w:rPr>
    </w:pPr>
  </w:p>
  <w:p w:rsidR="00752D16" w:rsidRDefault="00752D16">
    <w:pPr>
      <w:pStyle w:val="SGD-Fuzeile"/>
      <w:rPr>
        <w:b/>
      </w:rPr>
    </w:pPr>
  </w:p>
  <w:p w:rsidR="00752D16" w:rsidRDefault="00752D16">
    <w:pPr>
      <w:pStyle w:val="SGD-Fuzeile"/>
      <w:rPr>
        <w:b/>
      </w:rPr>
    </w:pPr>
    <w:r>
      <w:rPr>
        <w:b/>
        <w:szCs w:val="16"/>
      </w:rPr>
      <w:t>Kernarbeitszeiten</w:t>
    </w:r>
    <w:r>
      <w:rPr>
        <w:b/>
        <w:szCs w:val="16"/>
      </w:rPr>
      <w:tab/>
      <w:t>Verkehrsanbindung</w:t>
    </w:r>
    <w:r>
      <w:rPr>
        <w:b/>
        <w:szCs w:val="16"/>
      </w:rPr>
      <w:tab/>
      <w:t>Parkmöglichkeiten</w:t>
    </w:r>
  </w:p>
  <w:p w:rsidR="00752D16" w:rsidRDefault="00752D16">
    <w:pPr>
      <w:pStyle w:val="SGD-Fuzeile"/>
    </w:pPr>
    <w:r>
      <w:rPr>
        <w:szCs w:val="16"/>
      </w:rPr>
      <w:t>09.00-12.00 Uhr</w:t>
    </w:r>
    <w:r>
      <w:rPr>
        <w:szCs w:val="16"/>
      </w:rPr>
      <w:tab/>
      <w:t>Bus ab Hauptbahnhof</w:t>
    </w:r>
    <w:r>
      <w:rPr>
        <w:szCs w:val="16"/>
      </w:rPr>
      <w:tab/>
      <w:t>Parkhaus Görresplatz</w:t>
    </w:r>
  </w:p>
  <w:p w:rsidR="00752D16" w:rsidRDefault="00752D16">
    <w:pPr>
      <w:pStyle w:val="SGD-Fuzeile"/>
    </w:pPr>
    <w:r>
      <w:rPr>
        <w:szCs w:val="16"/>
      </w:rPr>
      <w:t>14.00-15.30 Uhr</w:t>
    </w:r>
    <w:r>
      <w:rPr>
        <w:szCs w:val="16"/>
      </w:rPr>
      <w:tab/>
      <w:t>Linien 8,9,27,460 bis Haltestelle</w:t>
    </w:r>
    <w:r>
      <w:rPr>
        <w:szCs w:val="16"/>
      </w:rPr>
      <w:tab/>
      <w:t>Behindertenparkplatz: Regierungsstr.</w:t>
    </w:r>
  </w:p>
  <w:p w:rsidR="00752D16" w:rsidRDefault="00752D16">
    <w:pPr>
      <w:pStyle w:val="SGD-Fuzeile"/>
    </w:pPr>
    <w:r>
      <w:t>Freitag: 9.00-13.00 Uhr</w:t>
    </w:r>
    <w:r>
      <w:tab/>
      <w:t>Stadttheater</w:t>
    </w:r>
    <w:r>
      <w:tab/>
      <w:t>vor dem Oberlandesgericht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16" w:rsidRDefault="00752D16">
      <w:r>
        <w:separator/>
      </w:r>
    </w:p>
  </w:footnote>
  <w:footnote w:type="continuationSeparator" w:id="0">
    <w:p w:rsidR="00752D16" w:rsidRDefault="00752D16">
      <w:r>
        <w:continuationSeparator/>
      </w:r>
    </w:p>
  </w:footnote>
  <w:footnote w:id="1">
    <w:p w:rsidR="004D6796" w:rsidRDefault="004D6796" w:rsidP="004D6796">
      <w:pPr>
        <w:pStyle w:val="Funotentext"/>
        <w:ind w:left="284" w:hanging="284"/>
      </w:pPr>
      <w:r>
        <w:rPr>
          <w:rStyle w:val="Funotenzeichen"/>
        </w:rPr>
        <w:footnoteRef/>
      </w:r>
      <w:r>
        <w:tab/>
        <w:t>V</w:t>
      </w:r>
      <w:r>
        <w:rPr>
          <w:rFonts w:ascii="ArialMT" w:hAnsi="ArialMT" w:cs="ArialMT"/>
          <w:color w:val="000000"/>
          <w:sz w:val="19"/>
          <w:lang w:val="x-none" w:eastAsia="en-US"/>
        </w:rPr>
        <w:t>gl. Artikel 3 Nr. 12 der Verordnung (EU) Nr. 910/2014 des Europäischen Parlaments</w:t>
      </w:r>
      <w:r>
        <w:rPr>
          <w:rFonts w:ascii="ArialMT" w:hAnsi="ArialMT" w:cs="ArialMT"/>
          <w:color w:val="000000"/>
          <w:sz w:val="19"/>
          <w:lang w:eastAsia="en-US"/>
        </w:rPr>
        <w:t xml:space="preserve"> </w:t>
      </w:r>
      <w:r>
        <w:rPr>
          <w:rFonts w:ascii="ArialMT" w:hAnsi="ArialMT" w:cs="ArialMT"/>
          <w:color w:val="000000"/>
          <w:sz w:val="19"/>
          <w:lang w:val="x-none" w:eastAsia="en-US"/>
        </w:rPr>
        <w:t xml:space="preserve">und des Rates vom </w:t>
      </w:r>
      <w:r>
        <w:rPr>
          <w:rFonts w:ascii="ArialMT" w:hAnsi="ArialMT" w:cs="ArialMT"/>
          <w:color w:val="000000"/>
          <w:sz w:val="19"/>
          <w:lang w:val="x-none" w:eastAsia="en-US"/>
        </w:rPr>
        <w:br/>
        <w:t>23. Juli 2014 über elektronische Identifizierung und Vertrauensdienste</w:t>
      </w:r>
      <w:r>
        <w:rPr>
          <w:rFonts w:ascii="ArialMT" w:hAnsi="ArialMT" w:cs="ArialMT"/>
          <w:color w:val="000000"/>
          <w:sz w:val="19"/>
          <w:lang w:eastAsia="en-US"/>
        </w:rPr>
        <w:t xml:space="preserve"> </w:t>
      </w:r>
      <w:r>
        <w:rPr>
          <w:rFonts w:ascii="ArialMT" w:hAnsi="ArialMT" w:cs="ArialMT"/>
          <w:color w:val="000000"/>
          <w:sz w:val="19"/>
          <w:lang w:val="x-none" w:eastAsia="en-US"/>
        </w:rPr>
        <w:t>für elektronische Transaktionen im Binnenmarkt und zur Aufhebung der Richtlinie</w:t>
      </w:r>
      <w:r>
        <w:rPr>
          <w:rFonts w:ascii="ArialMT" w:hAnsi="ArialMT" w:cs="ArialMT"/>
          <w:color w:val="000000"/>
          <w:sz w:val="19"/>
          <w:lang w:eastAsia="en-US"/>
        </w:rPr>
        <w:t xml:space="preserve"> </w:t>
      </w:r>
      <w:r>
        <w:rPr>
          <w:rFonts w:ascii="ArialMT" w:hAnsi="ArialMT" w:cs="ArialMT"/>
          <w:color w:val="000000"/>
          <w:sz w:val="19"/>
          <w:lang w:val="x-none" w:eastAsia="en-US"/>
        </w:rPr>
        <w:t>1999/93/EG (ABl. EU Nr. L 257 S.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16" w:rsidRDefault="00752D16">
    <w:pPr>
      <w:tabs>
        <w:tab w:val="left" w:pos="4536"/>
        <w:tab w:val="left" w:pos="9072"/>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C3D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B6D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643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8EB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1E3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60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22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325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AE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608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1B96"/>
    <w:multiLevelType w:val="hybridMultilevel"/>
    <w:tmpl w:val="D108D0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A96D7E"/>
    <w:multiLevelType w:val="hybridMultilevel"/>
    <w:tmpl w:val="3740F77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6C730C"/>
    <w:multiLevelType w:val="hybridMultilevel"/>
    <w:tmpl w:val="C5828D40"/>
    <w:lvl w:ilvl="0" w:tplc="AEE63EC6">
      <w:start w:val="3"/>
      <w:numFmt w:val="bullet"/>
      <w:lvlText w:val="-"/>
      <w:lvlJc w:val="left"/>
      <w:pPr>
        <w:ind w:left="1140" w:hanging="360"/>
      </w:pPr>
      <w:rPr>
        <w:rFonts w:ascii="Arial" w:eastAsia="Times New Roman" w:hAnsi="Arial" w:cs="Arial" w:hint="default"/>
      </w:rPr>
    </w:lvl>
    <w:lvl w:ilvl="1" w:tplc="04070003">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3" w15:restartNumberingAfterBreak="0">
    <w:nsid w:val="160D2DB0"/>
    <w:multiLevelType w:val="hybridMultilevel"/>
    <w:tmpl w:val="DBC23B04"/>
    <w:lvl w:ilvl="0" w:tplc="90E88B56">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CC4CB5"/>
    <w:multiLevelType w:val="hybridMultilevel"/>
    <w:tmpl w:val="E9AE667C"/>
    <w:lvl w:ilvl="0" w:tplc="C46E55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817A82"/>
    <w:multiLevelType w:val="hybridMultilevel"/>
    <w:tmpl w:val="556A35DC"/>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26210C70"/>
    <w:multiLevelType w:val="hybridMultilevel"/>
    <w:tmpl w:val="AC7CB3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A54E1"/>
    <w:multiLevelType w:val="hybridMultilevel"/>
    <w:tmpl w:val="EB603F66"/>
    <w:lvl w:ilvl="0" w:tplc="A08C992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487A70"/>
    <w:multiLevelType w:val="hybridMultilevel"/>
    <w:tmpl w:val="557CFDCA"/>
    <w:lvl w:ilvl="0" w:tplc="8FC03AC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D741CB3"/>
    <w:multiLevelType w:val="hybridMultilevel"/>
    <w:tmpl w:val="496E7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133F41"/>
    <w:multiLevelType w:val="hybridMultilevel"/>
    <w:tmpl w:val="496E7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CA5162"/>
    <w:multiLevelType w:val="hybridMultilevel"/>
    <w:tmpl w:val="8D1E4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B97349"/>
    <w:multiLevelType w:val="hybridMultilevel"/>
    <w:tmpl w:val="A2A88420"/>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AB74A42"/>
    <w:multiLevelType w:val="hybridMultilevel"/>
    <w:tmpl w:val="03E253B8"/>
    <w:lvl w:ilvl="0" w:tplc="0407000F">
      <w:start w:val="2"/>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4" w15:restartNumberingAfterBreak="0">
    <w:nsid w:val="71A400B6"/>
    <w:multiLevelType w:val="hybridMultilevel"/>
    <w:tmpl w:val="D3BEA79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624BE5"/>
    <w:multiLevelType w:val="hybridMultilevel"/>
    <w:tmpl w:val="42E23D28"/>
    <w:lvl w:ilvl="0" w:tplc="0E4A8C2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344004"/>
    <w:multiLevelType w:val="hybridMultilevel"/>
    <w:tmpl w:val="1C44B2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6"/>
  </w:num>
  <w:num w:numId="14">
    <w:abstractNumId w:val="17"/>
  </w:num>
  <w:num w:numId="15">
    <w:abstractNumId w:val="25"/>
  </w:num>
  <w:num w:numId="16">
    <w:abstractNumId w:val="19"/>
  </w:num>
  <w:num w:numId="17">
    <w:abstractNumId w:val="14"/>
  </w:num>
  <w:num w:numId="18">
    <w:abstractNumId w:val="20"/>
  </w:num>
  <w:num w:numId="19">
    <w:abstractNumId w:val="10"/>
  </w:num>
  <w:num w:numId="20">
    <w:abstractNumId w:val="15"/>
  </w:num>
  <w:num w:numId="21">
    <w:abstractNumId w:val="11"/>
  </w:num>
  <w:num w:numId="22">
    <w:abstractNumId w:val="23"/>
  </w:num>
  <w:num w:numId="23">
    <w:abstractNumId w:val="21"/>
  </w:num>
  <w:num w:numId="24">
    <w:abstractNumId w:val="13"/>
  </w:num>
  <w:num w:numId="25">
    <w:abstractNumId w:val="24"/>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61">
      <o:colormru v:ext="edit" colors="#936"/>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FC"/>
    <w:rsid w:val="000253D8"/>
    <w:rsid w:val="00043A2D"/>
    <w:rsid w:val="000515AA"/>
    <w:rsid w:val="0005180A"/>
    <w:rsid w:val="00052BF7"/>
    <w:rsid w:val="000559AA"/>
    <w:rsid w:val="00066CDD"/>
    <w:rsid w:val="0007351A"/>
    <w:rsid w:val="00081258"/>
    <w:rsid w:val="00090931"/>
    <w:rsid w:val="00095F30"/>
    <w:rsid w:val="000A3F47"/>
    <w:rsid w:val="000A6606"/>
    <w:rsid w:val="000B3DA7"/>
    <w:rsid w:val="000B6513"/>
    <w:rsid w:val="000D2DDE"/>
    <w:rsid w:val="000D56BE"/>
    <w:rsid w:val="000E1D05"/>
    <w:rsid w:val="000E76A3"/>
    <w:rsid w:val="000F2567"/>
    <w:rsid w:val="000F4E1E"/>
    <w:rsid w:val="00102A8E"/>
    <w:rsid w:val="00120AE8"/>
    <w:rsid w:val="0012162B"/>
    <w:rsid w:val="00132162"/>
    <w:rsid w:val="001458F8"/>
    <w:rsid w:val="00146064"/>
    <w:rsid w:val="00146733"/>
    <w:rsid w:val="00146A49"/>
    <w:rsid w:val="00173766"/>
    <w:rsid w:val="00176727"/>
    <w:rsid w:val="00181412"/>
    <w:rsid w:val="00185459"/>
    <w:rsid w:val="00194716"/>
    <w:rsid w:val="00196752"/>
    <w:rsid w:val="001D2245"/>
    <w:rsid w:val="001D60B8"/>
    <w:rsid w:val="001E496D"/>
    <w:rsid w:val="00211D89"/>
    <w:rsid w:val="0021467B"/>
    <w:rsid w:val="00221EE1"/>
    <w:rsid w:val="00227682"/>
    <w:rsid w:val="002347B6"/>
    <w:rsid w:val="00241F45"/>
    <w:rsid w:val="00250644"/>
    <w:rsid w:val="00251D9B"/>
    <w:rsid w:val="0025523D"/>
    <w:rsid w:val="00260084"/>
    <w:rsid w:val="00260EBD"/>
    <w:rsid w:val="002615E1"/>
    <w:rsid w:val="00274880"/>
    <w:rsid w:val="00286A01"/>
    <w:rsid w:val="002C7DC4"/>
    <w:rsid w:val="002D4F91"/>
    <w:rsid w:val="002E60BA"/>
    <w:rsid w:val="002F4C5D"/>
    <w:rsid w:val="002F6511"/>
    <w:rsid w:val="00306932"/>
    <w:rsid w:val="00325C29"/>
    <w:rsid w:val="003301F8"/>
    <w:rsid w:val="00335D50"/>
    <w:rsid w:val="003420FC"/>
    <w:rsid w:val="00342FAC"/>
    <w:rsid w:val="00370D33"/>
    <w:rsid w:val="0038693E"/>
    <w:rsid w:val="00396DC1"/>
    <w:rsid w:val="00397501"/>
    <w:rsid w:val="003A004C"/>
    <w:rsid w:val="003B4E8E"/>
    <w:rsid w:val="003C233A"/>
    <w:rsid w:val="003D0036"/>
    <w:rsid w:val="003F6A19"/>
    <w:rsid w:val="00411979"/>
    <w:rsid w:val="00420BCA"/>
    <w:rsid w:val="00440E4B"/>
    <w:rsid w:val="00441AD7"/>
    <w:rsid w:val="00456B62"/>
    <w:rsid w:val="00456CF2"/>
    <w:rsid w:val="00473288"/>
    <w:rsid w:val="004768EF"/>
    <w:rsid w:val="0048209C"/>
    <w:rsid w:val="004822DB"/>
    <w:rsid w:val="00491F7F"/>
    <w:rsid w:val="00497A63"/>
    <w:rsid w:val="004B0D51"/>
    <w:rsid w:val="004D6796"/>
    <w:rsid w:val="004D7A8C"/>
    <w:rsid w:val="004E1F35"/>
    <w:rsid w:val="004F319F"/>
    <w:rsid w:val="00500E27"/>
    <w:rsid w:val="005016A0"/>
    <w:rsid w:val="00510961"/>
    <w:rsid w:val="005222B1"/>
    <w:rsid w:val="0053551F"/>
    <w:rsid w:val="00546A91"/>
    <w:rsid w:val="00547C46"/>
    <w:rsid w:val="0055271B"/>
    <w:rsid w:val="005548C7"/>
    <w:rsid w:val="00564F5D"/>
    <w:rsid w:val="0059476B"/>
    <w:rsid w:val="005D6426"/>
    <w:rsid w:val="005E14A2"/>
    <w:rsid w:val="005E49CD"/>
    <w:rsid w:val="005F215E"/>
    <w:rsid w:val="005F268F"/>
    <w:rsid w:val="00600E40"/>
    <w:rsid w:val="006116AC"/>
    <w:rsid w:val="0061266B"/>
    <w:rsid w:val="00631C2B"/>
    <w:rsid w:val="0064593E"/>
    <w:rsid w:val="00653CFD"/>
    <w:rsid w:val="006600AD"/>
    <w:rsid w:val="006805D7"/>
    <w:rsid w:val="006B6DE7"/>
    <w:rsid w:val="006B7066"/>
    <w:rsid w:val="006C3B76"/>
    <w:rsid w:val="006C4A5D"/>
    <w:rsid w:val="006D4F1E"/>
    <w:rsid w:val="006E030A"/>
    <w:rsid w:val="006E4EDC"/>
    <w:rsid w:val="006F64E1"/>
    <w:rsid w:val="006F66B3"/>
    <w:rsid w:val="007060FD"/>
    <w:rsid w:val="007108AD"/>
    <w:rsid w:val="00711F93"/>
    <w:rsid w:val="0074298D"/>
    <w:rsid w:val="00752D16"/>
    <w:rsid w:val="007621D5"/>
    <w:rsid w:val="00772244"/>
    <w:rsid w:val="0077529A"/>
    <w:rsid w:val="00787128"/>
    <w:rsid w:val="007935D2"/>
    <w:rsid w:val="007A0059"/>
    <w:rsid w:val="007A6F35"/>
    <w:rsid w:val="007A6FFF"/>
    <w:rsid w:val="007B36F1"/>
    <w:rsid w:val="007B4F15"/>
    <w:rsid w:val="007B57AA"/>
    <w:rsid w:val="007C39FF"/>
    <w:rsid w:val="007C4C37"/>
    <w:rsid w:val="007D2321"/>
    <w:rsid w:val="007E2750"/>
    <w:rsid w:val="008169B5"/>
    <w:rsid w:val="00843BCB"/>
    <w:rsid w:val="00851086"/>
    <w:rsid w:val="00865859"/>
    <w:rsid w:val="008848C4"/>
    <w:rsid w:val="00884F97"/>
    <w:rsid w:val="00890356"/>
    <w:rsid w:val="00891668"/>
    <w:rsid w:val="008A7C5B"/>
    <w:rsid w:val="008C6102"/>
    <w:rsid w:val="008D556A"/>
    <w:rsid w:val="008E6D64"/>
    <w:rsid w:val="008F1920"/>
    <w:rsid w:val="008F1E41"/>
    <w:rsid w:val="00920B8D"/>
    <w:rsid w:val="00925BD3"/>
    <w:rsid w:val="00932437"/>
    <w:rsid w:val="00944EB4"/>
    <w:rsid w:val="0094688B"/>
    <w:rsid w:val="009628E2"/>
    <w:rsid w:val="00963B10"/>
    <w:rsid w:val="00964C0C"/>
    <w:rsid w:val="00967EA4"/>
    <w:rsid w:val="009A7936"/>
    <w:rsid w:val="009B3A00"/>
    <w:rsid w:val="009C07FC"/>
    <w:rsid w:val="009C2629"/>
    <w:rsid w:val="009C7E34"/>
    <w:rsid w:val="009D2B9B"/>
    <w:rsid w:val="009D6723"/>
    <w:rsid w:val="009D738D"/>
    <w:rsid w:val="009F3582"/>
    <w:rsid w:val="00A02647"/>
    <w:rsid w:val="00A176C2"/>
    <w:rsid w:val="00A5743F"/>
    <w:rsid w:val="00A63878"/>
    <w:rsid w:val="00A736E5"/>
    <w:rsid w:val="00A80584"/>
    <w:rsid w:val="00A82C43"/>
    <w:rsid w:val="00A86129"/>
    <w:rsid w:val="00A97ED6"/>
    <w:rsid w:val="00AB5ED8"/>
    <w:rsid w:val="00AC4A92"/>
    <w:rsid w:val="00AC4C96"/>
    <w:rsid w:val="00AC5924"/>
    <w:rsid w:val="00AD0E1D"/>
    <w:rsid w:val="00AD2224"/>
    <w:rsid w:val="00AD69BB"/>
    <w:rsid w:val="00AE0BBC"/>
    <w:rsid w:val="00AE2789"/>
    <w:rsid w:val="00AE75CB"/>
    <w:rsid w:val="00B01280"/>
    <w:rsid w:val="00B036BB"/>
    <w:rsid w:val="00B16B41"/>
    <w:rsid w:val="00B1767E"/>
    <w:rsid w:val="00B206FF"/>
    <w:rsid w:val="00B20C70"/>
    <w:rsid w:val="00B377DB"/>
    <w:rsid w:val="00B37B1C"/>
    <w:rsid w:val="00B37C1F"/>
    <w:rsid w:val="00B4339E"/>
    <w:rsid w:val="00B63D86"/>
    <w:rsid w:val="00B7510C"/>
    <w:rsid w:val="00BB3F3E"/>
    <w:rsid w:val="00BC493D"/>
    <w:rsid w:val="00BC4B39"/>
    <w:rsid w:val="00BC523D"/>
    <w:rsid w:val="00C0387D"/>
    <w:rsid w:val="00C039C7"/>
    <w:rsid w:val="00C23BB7"/>
    <w:rsid w:val="00C25C0A"/>
    <w:rsid w:val="00C74995"/>
    <w:rsid w:val="00C75618"/>
    <w:rsid w:val="00C860D0"/>
    <w:rsid w:val="00C9116B"/>
    <w:rsid w:val="00C973DF"/>
    <w:rsid w:val="00CA19A1"/>
    <w:rsid w:val="00CB4F1D"/>
    <w:rsid w:val="00CD346E"/>
    <w:rsid w:val="00CE7787"/>
    <w:rsid w:val="00CF0F8F"/>
    <w:rsid w:val="00CF3E44"/>
    <w:rsid w:val="00D01DB0"/>
    <w:rsid w:val="00D05D1E"/>
    <w:rsid w:val="00D061EB"/>
    <w:rsid w:val="00D112DD"/>
    <w:rsid w:val="00D215BF"/>
    <w:rsid w:val="00D252BE"/>
    <w:rsid w:val="00D25387"/>
    <w:rsid w:val="00D26D5B"/>
    <w:rsid w:val="00D3640C"/>
    <w:rsid w:val="00D464CE"/>
    <w:rsid w:val="00D47225"/>
    <w:rsid w:val="00D52076"/>
    <w:rsid w:val="00D534E4"/>
    <w:rsid w:val="00D564D9"/>
    <w:rsid w:val="00D71D81"/>
    <w:rsid w:val="00D72F2F"/>
    <w:rsid w:val="00D753D4"/>
    <w:rsid w:val="00D8420B"/>
    <w:rsid w:val="00D940F7"/>
    <w:rsid w:val="00DB38E9"/>
    <w:rsid w:val="00DB5169"/>
    <w:rsid w:val="00DC681C"/>
    <w:rsid w:val="00DD3B2F"/>
    <w:rsid w:val="00DD4340"/>
    <w:rsid w:val="00DF19AE"/>
    <w:rsid w:val="00E07748"/>
    <w:rsid w:val="00E121C7"/>
    <w:rsid w:val="00E1482B"/>
    <w:rsid w:val="00E36D02"/>
    <w:rsid w:val="00E4145B"/>
    <w:rsid w:val="00E43BE9"/>
    <w:rsid w:val="00E46B9C"/>
    <w:rsid w:val="00E4771B"/>
    <w:rsid w:val="00E52D32"/>
    <w:rsid w:val="00E571F1"/>
    <w:rsid w:val="00E7716F"/>
    <w:rsid w:val="00E77C7F"/>
    <w:rsid w:val="00E96C7F"/>
    <w:rsid w:val="00EA43FA"/>
    <w:rsid w:val="00EB32DD"/>
    <w:rsid w:val="00EB4FB0"/>
    <w:rsid w:val="00EC0FC3"/>
    <w:rsid w:val="00EF3118"/>
    <w:rsid w:val="00F154C1"/>
    <w:rsid w:val="00F235BA"/>
    <w:rsid w:val="00F26CED"/>
    <w:rsid w:val="00F31E81"/>
    <w:rsid w:val="00F36B31"/>
    <w:rsid w:val="00F37B6C"/>
    <w:rsid w:val="00F42125"/>
    <w:rsid w:val="00F43C2A"/>
    <w:rsid w:val="00F72F00"/>
    <w:rsid w:val="00FA37F0"/>
    <w:rsid w:val="00FB641F"/>
    <w:rsid w:val="00FC06D0"/>
    <w:rsid w:val="00FD4C8A"/>
    <w:rsid w:val="00FD54AA"/>
    <w:rsid w:val="00FE2865"/>
    <w:rsid w:val="00FE758C"/>
    <w:rsid w:val="00FF4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936"/>
    </o:shapedefaults>
    <o:shapelayout v:ext="edit">
      <o:idmap v:ext="edit" data="1"/>
    </o:shapelayout>
  </w:shapeDefaults>
  <w:decimalSymbol w:val=","/>
  <w:listSeparator w:val=";"/>
  <w15:docId w15:val="{B4F94F12-05E8-46E4-AE33-1C802DD0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215E"/>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772244"/>
    <w:pPr>
      <w:keepNext/>
      <w:spacing w:before="240" w:after="240"/>
      <w:outlineLvl w:val="0"/>
    </w:pPr>
    <w:rPr>
      <w:rFonts w:cs="Arial"/>
      <w:b/>
      <w:szCs w:val="24"/>
    </w:rPr>
  </w:style>
  <w:style w:type="paragraph" w:styleId="berschrift2">
    <w:name w:val="heading 2"/>
    <w:basedOn w:val="Standard"/>
    <w:next w:val="Standard"/>
    <w:qFormat/>
    <w:rsid w:val="005F215E"/>
    <w:pPr>
      <w:keepNext/>
      <w:tabs>
        <w:tab w:val="left" w:pos="2835"/>
        <w:tab w:val="left" w:pos="5103"/>
        <w:tab w:val="left" w:pos="6521"/>
      </w:tabs>
      <w:outlineLvl w:val="1"/>
    </w:pPr>
    <w:rPr>
      <w:b/>
      <w:sz w:val="16"/>
    </w:rPr>
  </w:style>
  <w:style w:type="paragraph" w:styleId="berschrift3">
    <w:name w:val="heading 3"/>
    <w:basedOn w:val="Standard"/>
    <w:next w:val="Standard"/>
    <w:qFormat/>
    <w:rsid w:val="005F215E"/>
    <w:pPr>
      <w:keepNext/>
      <w:tabs>
        <w:tab w:val="left" w:pos="2552"/>
        <w:tab w:val="left" w:pos="5103"/>
        <w:tab w:val="left" w:pos="6804"/>
      </w:tabs>
      <w:outlineLvl w:val="2"/>
    </w:pPr>
    <w:rPr>
      <w:b/>
      <w:sz w:val="18"/>
    </w:rPr>
  </w:style>
  <w:style w:type="paragraph" w:styleId="berschrift4">
    <w:name w:val="heading 4"/>
    <w:basedOn w:val="Standard"/>
    <w:next w:val="Standard"/>
    <w:qFormat/>
    <w:rsid w:val="005F215E"/>
    <w:pPr>
      <w:keepNext/>
      <w:outlineLvl w:val="3"/>
    </w:pPr>
    <w:rPr>
      <w:rFonts w:ascii="Garamond" w:hAnsi="Garamond"/>
      <w:b/>
      <w:sz w:val="32"/>
    </w:rPr>
  </w:style>
  <w:style w:type="paragraph" w:styleId="berschrift5">
    <w:name w:val="heading 5"/>
    <w:basedOn w:val="Standard"/>
    <w:next w:val="Standard"/>
    <w:qFormat/>
    <w:rsid w:val="005F215E"/>
    <w:pPr>
      <w:keepNext/>
      <w:spacing w:line="360" w:lineRule="auto"/>
      <w:outlineLvl w:val="4"/>
    </w:pPr>
    <w:rPr>
      <w:rFonts w:ascii="Garamond" w:hAnsi="Garamond"/>
      <w:b/>
      <w:sz w:val="28"/>
    </w:rPr>
  </w:style>
  <w:style w:type="paragraph" w:styleId="berschrift6">
    <w:name w:val="heading 6"/>
    <w:basedOn w:val="Standard"/>
    <w:next w:val="Standard"/>
    <w:qFormat/>
    <w:rsid w:val="005F215E"/>
    <w:pPr>
      <w:keepNext/>
      <w:tabs>
        <w:tab w:val="left" w:pos="1985"/>
        <w:tab w:val="left" w:pos="4253"/>
        <w:tab w:val="left" w:pos="6804"/>
        <w:tab w:val="left" w:pos="8505"/>
      </w:tabs>
      <w:ind w:right="-568"/>
      <w:outlineLvl w:val="5"/>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5F215E"/>
    <w:pPr>
      <w:spacing w:line="360" w:lineRule="auto"/>
    </w:pPr>
  </w:style>
  <w:style w:type="paragraph" w:customStyle="1" w:styleId="SGD-Absender">
    <w:name w:val="SGD-Absender"/>
    <w:basedOn w:val="Standard"/>
    <w:next w:val="SGD-Empfnger"/>
    <w:rsid w:val="005F215E"/>
    <w:rPr>
      <w:sz w:val="14"/>
      <w:szCs w:val="14"/>
    </w:rPr>
  </w:style>
  <w:style w:type="paragraph" w:customStyle="1" w:styleId="SGD-Empfnger">
    <w:name w:val="SGD-Empfänger"/>
    <w:basedOn w:val="Standard"/>
    <w:rsid w:val="005F215E"/>
    <w:rPr>
      <w:sz w:val="22"/>
    </w:rPr>
  </w:style>
  <w:style w:type="paragraph" w:customStyle="1" w:styleId="SGD-Anschrift">
    <w:name w:val="SGD-Anschrift"/>
    <w:basedOn w:val="SGD-Absender"/>
    <w:rsid w:val="005F215E"/>
    <w:rPr>
      <w:sz w:val="16"/>
      <w:szCs w:val="16"/>
    </w:rPr>
  </w:style>
  <w:style w:type="paragraph" w:customStyle="1" w:styleId="SGD-Betreff">
    <w:name w:val="SGD-Betreff"/>
    <w:basedOn w:val="Standard"/>
    <w:rsid w:val="005F215E"/>
    <w:pPr>
      <w:tabs>
        <w:tab w:val="left" w:pos="1644"/>
        <w:tab w:val="left" w:pos="3232"/>
        <w:tab w:val="left" w:pos="6237"/>
      </w:tabs>
    </w:pPr>
    <w:rPr>
      <w:sz w:val="16"/>
    </w:rPr>
  </w:style>
  <w:style w:type="paragraph" w:customStyle="1" w:styleId="SGD-Fuzeile">
    <w:name w:val="SGD-Fußzeile"/>
    <w:basedOn w:val="Standard"/>
    <w:rsid w:val="005F215E"/>
    <w:pPr>
      <w:tabs>
        <w:tab w:val="left" w:pos="2552"/>
        <w:tab w:val="left" w:pos="5103"/>
      </w:tabs>
    </w:pPr>
    <w:rPr>
      <w:sz w:val="16"/>
    </w:rPr>
  </w:style>
  <w:style w:type="paragraph" w:customStyle="1" w:styleId="Abstand1">
    <w:name w:val="Abstand1"/>
    <w:basedOn w:val="Standard"/>
    <w:rsid w:val="005F215E"/>
    <w:pPr>
      <w:spacing w:line="60" w:lineRule="exact"/>
    </w:pPr>
    <w:rPr>
      <w:sz w:val="16"/>
      <w:szCs w:val="14"/>
    </w:rPr>
  </w:style>
  <w:style w:type="paragraph" w:customStyle="1" w:styleId="Abstand3">
    <w:name w:val="Abstand3"/>
    <w:basedOn w:val="Abstand1"/>
    <w:next w:val="Standard"/>
    <w:rsid w:val="005F215E"/>
    <w:pPr>
      <w:spacing w:line="680" w:lineRule="exact"/>
    </w:pPr>
  </w:style>
  <w:style w:type="character" w:styleId="Seitenzahl">
    <w:name w:val="page number"/>
    <w:basedOn w:val="Absatz-Standardschriftart"/>
    <w:semiHidden/>
    <w:rsid w:val="005F215E"/>
  </w:style>
  <w:style w:type="paragraph" w:customStyle="1" w:styleId="Abstand2">
    <w:name w:val="Abstand2"/>
    <w:basedOn w:val="Abstand1"/>
    <w:rsid w:val="005F215E"/>
    <w:pPr>
      <w:spacing w:line="160" w:lineRule="exact"/>
    </w:pPr>
  </w:style>
  <w:style w:type="paragraph" w:styleId="Kopfzeile">
    <w:name w:val="header"/>
    <w:basedOn w:val="Standard"/>
    <w:semiHidden/>
    <w:rsid w:val="005F215E"/>
    <w:pPr>
      <w:tabs>
        <w:tab w:val="center" w:pos="4536"/>
        <w:tab w:val="right" w:pos="9072"/>
      </w:tabs>
    </w:pPr>
  </w:style>
  <w:style w:type="paragraph" w:styleId="Fuzeile">
    <w:name w:val="footer"/>
    <w:basedOn w:val="Standard"/>
    <w:semiHidden/>
    <w:rsid w:val="005F215E"/>
    <w:pPr>
      <w:tabs>
        <w:tab w:val="center" w:pos="4536"/>
        <w:tab w:val="right" w:pos="9072"/>
      </w:tabs>
    </w:pPr>
  </w:style>
  <w:style w:type="paragraph" w:styleId="Textkrper-Einzug2">
    <w:name w:val="Body Text Indent 2"/>
    <w:basedOn w:val="Standard"/>
    <w:link w:val="Textkrper-Einzug2Zchn"/>
    <w:semiHidden/>
    <w:rsid w:val="00772244"/>
    <w:pPr>
      <w:overflowPunct/>
      <w:autoSpaceDE/>
      <w:autoSpaceDN/>
      <w:adjustRightInd/>
      <w:spacing w:after="120"/>
      <w:ind w:left="425"/>
      <w:jc w:val="both"/>
      <w:textAlignment w:val="auto"/>
    </w:pPr>
    <w:rPr>
      <w:snapToGrid w:val="0"/>
      <w:sz w:val="22"/>
    </w:rPr>
  </w:style>
  <w:style w:type="character" w:customStyle="1" w:styleId="Textkrper-Einzug2Zchn">
    <w:name w:val="Textkörper-Einzug 2 Zchn"/>
    <w:link w:val="Textkrper-Einzug2"/>
    <w:semiHidden/>
    <w:rsid w:val="00772244"/>
    <w:rPr>
      <w:rFonts w:ascii="Arial" w:hAnsi="Arial"/>
      <w:snapToGrid w:val="0"/>
      <w:sz w:val="22"/>
    </w:rPr>
  </w:style>
  <w:style w:type="paragraph" w:styleId="Textkrper-Einzug3">
    <w:name w:val="Body Text Indent 3"/>
    <w:basedOn w:val="Standard"/>
    <w:link w:val="Textkrper-Einzug3Zchn"/>
    <w:semiHidden/>
    <w:rsid w:val="00772244"/>
    <w:pPr>
      <w:overflowPunct/>
      <w:autoSpaceDE/>
      <w:autoSpaceDN/>
      <w:adjustRightInd/>
      <w:spacing w:after="120"/>
      <w:ind w:left="425" w:hanging="425"/>
      <w:jc w:val="both"/>
      <w:textAlignment w:val="auto"/>
    </w:pPr>
    <w:rPr>
      <w:snapToGrid w:val="0"/>
      <w:sz w:val="22"/>
    </w:rPr>
  </w:style>
  <w:style w:type="character" w:customStyle="1" w:styleId="Textkrper-Einzug3Zchn">
    <w:name w:val="Textkörper-Einzug 3 Zchn"/>
    <w:link w:val="Textkrper-Einzug3"/>
    <w:semiHidden/>
    <w:rsid w:val="00772244"/>
    <w:rPr>
      <w:rFonts w:ascii="Arial" w:hAnsi="Arial"/>
      <w:snapToGrid w:val="0"/>
      <w:sz w:val="22"/>
    </w:rPr>
  </w:style>
  <w:style w:type="character" w:styleId="Platzhaltertext">
    <w:name w:val="Placeholder Text"/>
    <w:uiPriority w:val="99"/>
    <w:semiHidden/>
    <w:rsid w:val="006C4A5D"/>
    <w:rPr>
      <w:color w:val="808080"/>
    </w:rPr>
  </w:style>
  <w:style w:type="paragraph" w:styleId="Sprechblasentext">
    <w:name w:val="Balloon Text"/>
    <w:basedOn w:val="Standard"/>
    <w:link w:val="SprechblasentextZchn"/>
    <w:uiPriority w:val="99"/>
    <w:semiHidden/>
    <w:unhideWhenUsed/>
    <w:rsid w:val="006C4A5D"/>
    <w:rPr>
      <w:rFonts w:ascii="Tahoma" w:hAnsi="Tahoma" w:cs="Tahoma"/>
      <w:sz w:val="16"/>
      <w:szCs w:val="16"/>
    </w:rPr>
  </w:style>
  <w:style w:type="character" w:customStyle="1" w:styleId="SprechblasentextZchn">
    <w:name w:val="Sprechblasentext Zchn"/>
    <w:link w:val="Sprechblasentext"/>
    <w:uiPriority w:val="99"/>
    <w:semiHidden/>
    <w:rsid w:val="006C4A5D"/>
    <w:rPr>
      <w:rFonts w:ascii="Tahoma" w:hAnsi="Tahoma" w:cs="Tahoma"/>
      <w:sz w:val="16"/>
      <w:szCs w:val="16"/>
    </w:rPr>
  </w:style>
  <w:style w:type="paragraph" w:styleId="Textkrper2">
    <w:name w:val="Body Text 2"/>
    <w:basedOn w:val="Standard"/>
    <w:link w:val="Textkrper2Zchn"/>
    <w:uiPriority w:val="99"/>
    <w:semiHidden/>
    <w:unhideWhenUsed/>
    <w:rsid w:val="00260EBD"/>
    <w:pPr>
      <w:spacing w:after="120" w:line="480" w:lineRule="auto"/>
    </w:pPr>
  </w:style>
  <w:style w:type="character" w:customStyle="1" w:styleId="Textkrper2Zchn">
    <w:name w:val="Textkörper 2 Zchn"/>
    <w:link w:val="Textkrper2"/>
    <w:uiPriority w:val="99"/>
    <w:semiHidden/>
    <w:rsid w:val="00260EBD"/>
    <w:rPr>
      <w:rFonts w:ascii="Arial" w:hAnsi="Arial"/>
      <w:sz w:val="24"/>
    </w:rPr>
  </w:style>
  <w:style w:type="character" w:customStyle="1" w:styleId="Standard1">
    <w:name w:val="Standard1"/>
    <w:rsid w:val="00260EBD"/>
    <w:rPr>
      <w:rFonts w:ascii="Arial" w:hAnsi="Arial"/>
      <w:sz w:val="20"/>
    </w:rPr>
  </w:style>
  <w:style w:type="paragraph" w:styleId="Listenabsatz">
    <w:name w:val="List Paragraph"/>
    <w:basedOn w:val="Standard"/>
    <w:uiPriority w:val="34"/>
    <w:qFormat/>
    <w:rsid w:val="00C0387D"/>
    <w:pPr>
      <w:ind w:left="720"/>
      <w:contextualSpacing/>
    </w:pPr>
  </w:style>
  <w:style w:type="character" w:customStyle="1" w:styleId="berschrift1Zchn">
    <w:name w:val="Überschrift 1 Zchn"/>
    <w:basedOn w:val="Absatz-Standardschriftart"/>
    <w:link w:val="berschrift1"/>
    <w:rsid w:val="00FE758C"/>
    <w:rPr>
      <w:rFonts w:ascii="Arial" w:hAnsi="Arial" w:cs="Arial"/>
      <w:b/>
      <w:sz w:val="24"/>
      <w:szCs w:val="24"/>
    </w:rPr>
  </w:style>
  <w:style w:type="paragraph" w:styleId="Funotentext">
    <w:name w:val="footnote text"/>
    <w:basedOn w:val="Standard"/>
    <w:link w:val="FunotentextZchn"/>
    <w:uiPriority w:val="99"/>
    <w:semiHidden/>
    <w:unhideWhenUsed/>
    <w:rsid w:val="004D6796"/>
    <w:pPr>
      <w:spacing w:after="120" w:line="360" w:lineRule="exact"/>
      <w:jc w:val="both"/>
      <w:textAlignment w:val="auto"/>
    </w:pPr>
    <w:rPr>
      <w:sz w:val="20"/>
    </w:rPr>
  </w:style>
  <w:style w:type="character" w:customStyle="1" w:styleId="FunotentextZchn">
    <w:name w:val="Fußnotentext Zchn"/>
    <w:basedOn w:val="Absatz-Standardschriftart"/>
    <w:link w:val="Funotentext"/>
    <w:uiPriority w:val="99"/>
    <w:semiHidden/>
    <w:rsid w:val="004D6796"/>
    <w:rPr>
      <w:rFonts w:ascii="Arial" w:hAnsi="Arial"/>
    </w:rPr>
  </w:style>
  <w:style w:type="character" w:styleId="Funotenzeichen">
    <w:name w:val="footnote reference"/>
    <w:basedOn w:val="Absatz-Standardschriftart"/>
    <w:uiPriority w:val="99"/>
    <w:semiHidden/>
    <w:unhideWhenUsed/>
    <w:rsid w:val="004D6796"/>
    <w:rPr>
      <w:vertAlign w:val="superscript"/>
    </w:rPr>
  </w:style>
  <w:style w:type="character" w:styleId="Hyperlink">
    <w:name w:val="Hyperlink"/>
    <w:basedOn w:val="Absatz-Standardschriftart"/>
    <w:uiPriority w:val="99"/>
    <w:unhideWhenUsed/>
    <w:rsid w:val="00793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Ref%2021\ISGA-Schreiben_ZR-K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A249E9C3EE4250978362838D05BED4"/>
        <w:category>
          <w:name w:val="Allgemein"/>
          <w:gallery w:val="placeholder"/>
        </w:category>
        <w:types>
          <w:type w:val="bbPlcHdr"/>
        </w:types>
        <w:behaviors>
          <w:behavior w:val="content"/>
        </w:behaviors>
        <w:guid w:val="{848A831E-72C8-4AC1-AAE3-1E6B99D87CD1}"/>
      </w:docPartPr>
      <w:docPartBody>
        <w:p w:rsidR="005F1A69" w:rsidRDefault="00E879A1" w:rsidP="00E879A1">
          <w:pPr>
            <w:pStyle w:val="54A249E9C3EE4250978362838D05BED4"/>
          </w:pPr>
          <w:r w:rsidRPr="002A31C9">
            <w:rPr>
              <w:rStyle w:val="Platzhaltertext"/>
            </w:rPr>
            <w:t>Wählen Sie ein Element aus.</w:t>
          </w:r>
        </w:p>
      </w:docPartBody>
    </w:docPart>
    <w:docPart>
      <w:docPartPr>
        <w:name w:val="EF528132221342CD8F3AF3B97E66707E"/>
        <w:category>
          <w:name w:val="Allgemein"/>
          <w:gallery w:val="placeholder"/>
        </w:category>
        <w:types>
          <w:type w:val="bbPlcHdr"/>
        </w:types>
        <w:behaviors>
          <w:behavior w:val="content"/>
        </w:behaviors>
        <w:guid w:val="{9F31BD0C-AB95-4F94-A30A-A9468B840FE1}"/>
      </w:docPartPr>
      <w:docPartBody>
        <w:p w:rsidR="005F1A69" w:rsidRDefault="00E879A1" w:rsidP="00E879A1">
          <w:pPr>
            <w:pStyle w:val="EF528132221342CD8F3AF3B97E66707E"/>
          </w:pPr>
          <w:r w:rsidRPr="000B463A">
            <w:rPr>
              <w:rStyle w:val="Platzhaltertext"/>
            </w:rPr>
            <w:t>Wählen Sie ein Element aus.</w:t>
          </w:r>
        </w:p>
      </w:docPartBody>
    </w:docPart>
    <w:docPart>
      <w:docPartPr>
        <w:name w:val="5DD7431F2C1B43C9B1B129B4CF9833E6"/>
        <w:category>
          <w:name w:val="Allgemein"/>
          <w:gallery w:val="placeholder"/>
        </w:category>
        <w:types>
          <w:type w:val="bbPlcHdr"/>
        </w:types>
        <w:behaviors>
          <w:behavior w:val="content"/>
        </w:behaviors>
        <w:guid w:val="{97F56F05-EC70-4CEE-8A46-4DFBB92420BD}"/>
      </w:docPartPr>
      <w:docPartBody>
        <w:p w:rsidR="00694AA7" w:rsidRDefault="00523E90" w:rsidP="00523E90">
          <w:pPr>
            <w:pStyle w:val="5DD7431F2C1B43C9B1B129B4CF9833E6"/>
          </w:pPr>
          <w:r w:rsidRPr="002A31C9">
            <w:rPr>
              <w:rStyle w:val="Platzhaltertext"/>
            </w:rPr>
            <w:t>Klicken Sie hier, um Text einzugeben.</w:t>
          </w:r>
        </w:p>
      </w:docPartBody>
    </w:docPart>
    <w:docPart>
      <w:docPartPr>
        <w:name w:val="28443907F71F4EDFA4B77ABDAF8B22A3"/>
        <w:category>
          <w:name w:val="Allgemein"/>
          <w:gallery w:val="placeholder"/>
        </w:category>
        <w:types>
          <w:type w:val="bbPlcHdr"/>
        </w:types>
        <w:behaviors>
          <w:behavior w:val="content"/>
        </w:behaviors>
        <w:guid w:val="{DB9B9B68-A603-4566-AEE7-621EEE4E9F1B}"/>
      </w:docPartPr>
      <w:docPartBody>
        <w:p w:rsidR="00764562" w:rsidRDefault="00EA6401" w:rsidP="00EA6401">
          <w:pPr>
            <w:pStyle w:val="28443907F71F4EDFA4B77ABDAF8B22A3"/>
          </w:pPr>
          <w:r w:rsidRPr="002A31C9">
            <w:rPr>
              <w:rStyle w:val="Platzhaltertext"/>
            </w:rPr>
            <w:t>Klicken Sie hier, um Text einzugeben.</w:t>
          </w:r>
        </w:p>
      </w:docPartBody>
    </w:docPart>
    <w:docPart>
      <w:docPartPr>
        <w:name w:val="0DA446935C024070AE39CB4E441EA206"/>
        <w:category>
          <w:name w:val="Allgemein"/>
          <w:gallery w:val="placeholder"/>
        </w:category>
        <w:types>
          <w:type w:val="bbPlcHdr"/>
        </w:types>
        <w:behaviors>
          <w:behavior w:val="content"/>
        </w:behaviors>
        <w:guid w:val="{21027758-A52F-4E9F-AB4C-BAF88DDA72DA}"/>
      </w:docPartPr>
      <w:docPartBody>
        <w:p w:rsidR="00764562" w:rsidRDefault="00EA6401" w:rsidP="00EA6401">
          <w:pPr>
            <w:pStyle w:val="0DA446935C024070AE39CB4E441EA206"/>
          </w:pPr>
          <w:r w:rsidRPr="002A31C9">
            <w:rPr>
              <w:rStyle w:val="Platzhaltertext"/>
            </w:rPr>
            <w:t>Klicken Sie hier, um Text einzugeben.</w:t>
          </w:r>
        </w:p>
      </w:docPartBody>
    </w:docPart>
    <w:docPart>
      <w:docPartPr>
        <w:name w:val="3C286FA3111D498CB938BC1505BD94BE"/>
        <w:category>
          <w:name w:val="Allgemein"/>
          <w:gallery w:val="placeholder"/>
        </w:category>
        <w:types>
          <w:type w:val="bbPlcHdr"/>
        </w:types>
        <w:behaviors>
          <w:behavior w:val="content"/>
        </w:behaviors>
        <w:guid w:val="{1FA390EC-FBFC-400C-A484-54DDCE9964EC}"/>
      </w:docPartPr>
      <w:docPartBody>
        <w:p w:rsidR="00764562" w:rsidRDefault="00EA6401" w:rsidP="00EA6401">
          <w:pPr>
            <w:pStyle w:val="3C286FA3111D498CB938BC1505BD94BE"/>
          </w:pPr>
          <w:r w:rsidRPr="002A31C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A1"/>
    <w:rsid w:val="00523E90"/>
    <w:rsid w:val="005F1A69"/>
    <w:rsid w:val="00694AA7"/>
    <w:rsid w:val="00764562"/>
    <w:rsid w:val="00E879A1"/>
    <w:rsid w:val="00EA6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6401"/>
    <w:rPr>
      <w:color w:val="808080"/>
    </w:rPr>
  </w:style>
  <w:style w:type="paragraph" w:customStyle="1" w:styleId="54A249E9C3EE4250978362838D05BED4">
    <w:name w:val="54A249E9C3EE4250978362838D05BED4"/>
    <w:rsid w:val="00E879A1"/>
  </w:style>
  <w:style w:type="paragraph" w:customStyle="1" w:styleId="EF528132221342CD8F3AF3B97E66707E">
    <w:name w:val="EF528132221342CD8F3AF3B97E66707E"/>
    <w:rsid w:val="00E879A1"/>
  </w:style>
  <w:style w:type="paragraph" w:customStyle="1" w:styleId="5DD7431F2C1B43C9B1B129B4CF9833E6">
    <w:name w:val="5DD7431F2C1B43C9B1B129B4CF9833E6"/>
    <w:rsid w:val="00523E90"/>
    <w:pPr>
      <w:spacing w:after="160" w:line="259" w:lineRule="auto"/>
    </w:pPr>
  </w:style>
  <w:style w:type="paragraph" w:customStyle="1" w:styleId="A9CEC799673D41928C711E79B0F76D05">
    <w:name w:val="A9CEC799673D41928C711E79B0F76D05"/>
    <w:rsid w:val="00523E90"/>
    <w:pPr>
      <w:spacing w:after="160" w:line="259" w:lineRule="auto"/>
    </w:pPr>
  </w:style>
  <w:style w:type="paragraph" w:customStyle="1" w:styleId="28443907F71F4EDFA4B77ABDAF8B22A3">
    <w:name w:val="28443907F71F4EDFA4B77ABDAF8B22A3"/>
    <w:rsid w:val="00EA6401"/>
    <w:pPr>
      <w:spacing w:after="160" w:line="259" w:lineRule="auto"/>
    </w:pPr>
  </w:style>
  <w:style w:type="paragraph" w:customStyle="1" w:styleId="119704C6A82548DAA5A5DE1279488AB7">
    <w:name w:val="119704C6A82548DAA5A5DE1279488AB7"/>
    <w:rsid w:val="00EA6401"/>
    <w:pPr>
      <w:spacing w:after="160" w:line="259" w:lineRule="auto"/>
    </w:pPr>
  </w:style>
  <w:style w:type="paragraph" w:customStyle="1" w:styleId="0DA446935C024070AE39CB4E441EA206">
    <w:name w:val="0DA446935C024070AE39CB4E441EA206"/>
    <w:rsid w:val="00EA6401"/>
    <w:pPr>
      <w:spacing w:after="160" w:line="259" w:lineRule="auto"/>
    </w:pPr>
  </w:style>
  <w:style w:type="paragraph" w:customStyle="1" w:styleId="3C286FA3111D498CB938BC1505BD94BE">
    <w:name w:val="3C286FA3111D498CB938BC1505BD94BE"/>
    <w:rsid w:val="00EA64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ISGA-Schreiben_ZR-KO.dot</Template>
  <TotalTime>0</TotalTime>
  <Pages>8</Pages>
  <Words>1677</Words>
  <Characters>10961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ISB</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muellerch</dc:creator>
  <cp:lastModifiedBy>Gottschling, Thomas</cp:lastModifiedBy>
  <cp:revision>15</cp:revision>
  <cp:lastPrinted>2021-01-26T12:42:00Z</cp:lastPrinted>
  <dcterms:created xsi:type="dcterms:W3CDTF">2021-09-09T12:26:00Z</dcterms:created>
  <dcterms:modified xsi:type="dcterms:W3CDTF">2021-09-14T08:31:00Z</dcterms:modified>
</cp:coreProperties>
</file>