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405" w:rsidRDefault="00390405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Bekanntgabe gemäß </w:t>
      </w:r>
      <w:r w:rsidR="009B6B45">
        <w:rPr>
          <w:rFonts w:ascii="Arial" w:hAnsi="Arial"/>
          <w:b/>
        </w:rPr>
        <w:t>§ 5 Abs. 2</w:t>
      </w:r>
    </w:p>
    <w:p w:rsidR="00390405" w:rsidRDefault="00390405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des Gesetzes über die</w:t>
      </w:r>
    </w:p>
    <w:p w:rsidR="00390405" w:rsidRDefault="00390405" w:rsidP="008B05C9">
      <w:pPr>
        <w:spacing w:after="12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Umweltverträglichkeitsprüfung (UVPG)</w:t>
      </w:r>
    </w:p>
    <w:p w:rsidR="00A8411E" w:rsidRDefault="008F5A89" w:rsidP="008B05C9">
      <w:pPr>
        <w:spacing w:after="12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Ergebnis der </w:t>
      </w:r>
      <w:r w:rsidR="007823A0">
        <w:rPr>
          <w:rFonts w:ascii="Arial" w:hAnsi="Arial"/>
          <w:b/>
        </w:rPr>
        <w:t>standortbezogenen</w:t>
      </w:r>
      <w:r>
        <w:rPr>
          <w:rFonts w:ascii="Arial" w:hAnsi="Arial"/>
          <w:b/>
        </w:rPr>
        <w:t xml:space="preserve"> Vorprüfung</w:t>
      </w:r>
    </w:p>
    <w:p w:rsidR="007E61A0" w:rsidRDefault="007E61A0" w:rsidP="008B05C9">
      <w:pPr>
        <w:spacing w:after="120"/>
        <w:jc w:val="center"/>
        <w:rPr>
          <w:rFonts w:ascii="Arial" w:hAnsi="Arial"/>
        </w:rPr>
      </w:pPr>
      <w:r>
        <w:rPr>
          <w:rFonts w:ascii="Arial" w:hAnsi="Arial"/>
        </w:rPr>
        <w:t>Aktenzeichen: 21a-7.1</w:t>
      </w:r>
      <w:r w:rsidR="007823A0">
        <w:rPr>
          <w:rFonts w:ascii="Arial" w:hAnsi="Arial"/>
        </w:rPr>
        <w:t>2</w:t>
      </w:r>
      <w:r>
        <w:rPr>
          <w:rFonts w:ascii="Arial" w:hAnsi="Arial"/>
        </w:rPr>
        <w:t>0-</w:t>
      </w:r>
      <w:r w:rsidR="007823A0" w:rsidRPr="00F73C3D">
        <w:rPr>
          <w:rFonts w:ascii="Arial" w:hAnsi="Arial"/>
        </w:rPr>
        <w:t>00</w:t>
      </w:r>
      <w:r w:rsidR="00F73C3D" w:rsidRPr="00F73C3D">
        <w:rPr>
          <w:rFonts w:ascii="Arial" w:hAnsi="Arial"/>
        </w:rPr>
        <w:t>8</w:t>
      </w:r>
      <w:r w:rsidR="00CA6232" w:rsidRPr="00F73C3D">
        <w:rPr>
          <w:rFonts w:ascii="Arial" w:hAnsi="Arial"/>
        </w:rPr>
        <w:t>-</w:t>
      </w:r>
      <w:r w:rsidR="00CA6232">
        <w:rPr>
          <w:rFonts w:ascii="Arial" w:hAnsi="Arial"/>
        </w:rPr>
        <w:t>2021</w:t>
      </w:r>
    </w:p>
    <w:p w:rsidR="004531E8" w:rsidRPr="004531E8" w:rsidRDefault="00390405" w:rsidP="004531E8">
      <w:pPr>
        <w:pStyle w:val="Textkrper2"/>
        <w:spacing w:after="200"/>
      </w:pPr>
      <w:r w:rsidRPr="004531E8">
        <w:rPr>
          <w:sz w:val="24"/>
        </w:rPr>
        <w:t>Energiewirtschaftliches Verfahren zur</w:t>
      </w:r>
      <w:r w:rsidR="00D575D2" w:rsidRPr="004531E8">
        <w:rPr>
          <w:sz w:val="24"/>
        </w:rPr>
        <w:t xml:space="preserve"> </w:t>
      </w:r>
      <w:sdt>
        <w:sdtPr>
          <w:rPr>
            <w:sz w:val="24"/>
          </w:rPr>
          <w:alias w:val="Beschreibung des Vorhabens"/>
          <w:tag w:val="Beschreibung des Vorhabens"/>
          <w:id w:val="860863721"/>
          <w:placeholder>
            <w:docPart w:val="C8C09B68B62248CCABCE670B4BE14041"/>
          </w:placeholder>
        </w:sdtPr>
        <w:sdtEndPr/>
        <w:sdtContent>
          <w:r w:rsidR="004531E8" w:rsidRPr="004531E8">
            <w:rPr>
              <w:sz w:val="24"/>
            </w:rPr>
            <w:t>Änderung und Betrieb der 110-kV-Leitung</w:t>
          </w:r>
          <w:r w:rsidR="004531E8">
            <w:rPr>
              <w:sz w:val="24"/>
            </w:rPr>
            <w:t xml:space="preserve"> UW </w:t>
          </w:r>
          <w:r w:rsidR="004531E8" w:rsidRPr="004531E8">
            <w:rPr>
              <w:sz w:val="24"/>
            </w:rPr>
            <w:t xml:space="preserve">Neustadt – UW </w:t>
          </w:r>
          <w:proofErr w:type="spellStart"/>
          <w:r w:rsidR="004531E8" w:rsidRPr="004531E8">
            <w:rPr>
              <w:sz w:val="24"/>
            </w:rPr>
            <w:t>Lambrecht</w:t>
          </w:r>
          <w:proofErr w:type="spellEnd"/>
          <w:r w:rsidR="004531E8" w:rsidRPr="004531E8">
            <w:rPr>
              <w:sz w:val="24"/>
            </w:rPr>
            <w:t xml:space="preserve"> durch den Ersatzneubau der Maste Nr. 2643, Nr. 2644, Nr. 2645, Nr. 2646 und Nr. 2649</w:t>
          </w:r>
          <w:r w:rsidR="004531E8">
            <w:rPr>
              <w:sz w:val="24"/>
            </w:rPr>
            <w:t>.</w:t>
          </w:r>
        </w:sdtContent>
      </w:sdt>
    </w:p>
    <w:p w:rsidR="00C32644" w:rsidRPr="0021294D" w:rsidRDefault="00147E8A" w:rsidP="00553508">
      <w:pPr>
        <w:pStyle w:val="Textkrper2"/>
        <w:spacing w:after="200"/>
        <w:rPr>
          <w:sz w:val="24"/>
        </w:rPr>
      </w:pPr>
      <w:r w:rsidRPr="0021294D">
        <w:rPr>
          <w:sz w:val="24"/>
        </w:rPr>
        <w:t xml:space="preserve">Das Vorhaben befindet sich </w:t>
      </w:r>
      <w:r w:rsidR="004531E8">
        <w:rPr>
          <w:sz w:val="24"/>
        </w:rPr>
        <w:t xml:space="preserve">innerhalb der Gemarkung </w:t>
      </w:r>
      <w:proofErr w:type="spellStart"/>
      <w:r w:rsidR="004531E8">
        <w:rPr>
          <w:sz w:val="24"/>
        </w:rPr>
        <w:t>Mußbach</w:t>
      </w:r>
      <w:proofErr w:type="spellEnd"/>
      <w:r w:rsidR="004531E8">
        <w:rPr>
          <w:sz w:val="24"/>
        </w:rPr>
        <w:t xml:space="preserve"> der kreisfreien Stadt Neustadt an der Weinstraße. </w:t>
      </w:r>
      <w:r w:rsidR="008A3F39">
        <w:rPr>
          <w:sz w:val="24"/>
        </w:rPr>
        <w:t>Mast Nr.</w:t>
      </w:r>
      <w:r w:rsidR="004531E8">
        <w:rPr>
          <w:sz w:val="24"/>
        </w:rPr>
        <w:t> 2643 soll auf Flurstück Nr. 7753/348</w:t>
      </w:r>
      <w:r w:rsidR="00DE7CCD">
        <w:rPr>
          <w:sz w:val="24"/>
        </w:rPr>
        <w:t xml:space="preserve">, Mast Nr. 2644 </w:t>
      </w:r>
      <w:r w:rsidR="004531E8">
        <w:rPr>
          <w:sz w:val="24"/>
        </w:rPr>
        <w:t xml:space="preserve">auf dem </w:t>
      </w:r>
      <w:r w:rsidR="00DE7CCD">
        <w:rPr>
          <w:sz w:val="24"/>
        </w:rPr>
        <w:t xml:space="preserve">Flurstück Nr. 7757/4, Mast Nr. 2645 </w:t>
      </w:r>
      <w:r w:rsidR="004531E8">
        <w:rPr>
          <w:sz w:val="24"/>
        </w:rPr>
        <w:t xml:space="preserve">auf dem </w:t>
      </w:r>
      <w:r w:rsidR="00DE7CCD">
        <w:rPr>
          <w:sz w:val="24"/>
        </w:rPr>
        <w:t xml:space="preserve">Flurstück Nr. 7757/9, Mast Nr. 2646 </w:t>
      </w:r>
      <w:r w:rsidR="004531E8">
        <w:rPr>
          <w:sz w:val="24"/>
        </w:rPr>
        <w:t>auf dem</w:t>
      </w:r>
      <w:r w:rsidR="00DE7CCD">
        <w:rPr>
          <w:sz w:val="24"/>
        </w:rPr>
        <w:t xml:space="preserve"> Flurstück Nr. 11658 und Mast Nr. 2649 </w:t>
      </w:r>
      <w:r w:rsidR="004531E8">
        <w:rPr>
          <w:sz w:val="24"/>
        </w:rPr>
        <w:t xml:space="preserve">auf den Flurstücken Nr. 6434/ 4, 6434/5 und </w:t>
      </w:r>
      <w:r w:rsidR="00DE7CCD">
        <w:rPr>
          <w:sz w:val="24"/>
        </w:rPr>
        <w:t xml:space="preserve">6434/6 </w:t>
      </w:r>
      <w:r w:rsidR="004531E8">
        <w:rPr>
          <w:sz w:val="24"/>
        </w:rPr>
        <w:t>errichtet werden.</w:t>
      </w:r>
    </w:p>
    <w:p w:rsidR="001D598B" w:rsidRDefault="008B05C9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 xml:space="preserve">Vorhabenträgerin </w:t>
      </w:r>
      <w:r w:rsidR="009D0D28">
        <w:rPr>
          <w:rFonts w:ascii="Arial" w:hAnsi="Arial" w:cs="Arial"/>
        </w:rPr>
        <w:t xml:space="preserve">ist </w:t>
      </w:r>
      <w:r w:rsidR="001D598B">
        <w:rPr>
          <w:rFonts w:ascii="Arial" w:hAnsi="Arial" w:cs="Arial"/>
        </w:rPr>
        <w:t>die</w:t>
      </w:r>
      <w:r w:rsidR="001D598B" w:rsidRPr="001D598B">
        <w:rPr>
          <w:rFonts w:ascii="Arial" w:hAnsi="Arial" w:cs="Arial"/>
        </w:rPr>
        <w:t xml:space="preserve"> </w:t>
      </w:r>
      <w:r w:rsidR="00BB530C">
        <w:rPr>
          <w:rFonts w:ascii="Arial" w:hAnsi="Arial" w:cs="Arial"/>
        </w:rPr>
        <w:t>Pfalzwerke Netz AG in 67071</w:t>
      </w:r>
      <w:r w:rsidR="00CA6232">
        <w:rPr>
          <w:rFonts w:ascii="Arial" w:hAnsi="Arial" w:cs="Arial"/>
        </w:rPr>
        <w:t xml:space="preserve"> Ludwigshafen</w:t>
      </w:r>
      <w:r w:rsidR="001D598B">
        <w:rPr>
          <w:rFonts w:ascii="Arial" w:hAnsi="Arial" w:cs="Arial"/>
        </w:rPr>
        <w:t>.</w:t>
      </w:r>
    </w:p>
    <w:p w:rsidR="00390405" w:rsidRDefault="00390405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>Die Struktur- und Genehmigungsdirektion Nord, Stresemannstraße 3-5, 56068 </w:t>
      </w:r>
      <w:r w:rsidR="007D5E1F">
        <w:rPr>
          <w:rFonts w:ascii="Arial" w:hAnsi="Arial" w:cs="Arial"/>
        </w:rPr>
        <w:t xml:space="preserve"> </w:t>
      </w:r>
      <w:r w:rsidRPr="0021294D">
        <w:rPr>
          <w:rFonts w:ascii="Arial" w:hAnsi="Arial" w:cs="Arial"/>
        </w:rPr>
        <w:t>Kob</w:t>
      </w:r>
      <w:r w:rsidR="004F0B78" w:rsidRPr="0021294D">
        <w:rPr>
          <w:rFonts w:ascii="Arial" w:hAnsi="Arial" w:cs="Arial"/>
        </w:rPr>
        <w:softHyphen/>
      </w:r>
      <w:r w:rsidRPr="0021294D">
        <w:rPr>
          <w:rFonts w:ascii="Arial" w:hAnsi="Arial" w:cs="Arial"/>
        </w:rPr>
        <w:t>lenz gibt als zuständige Planfeststellungs- und Plangenehmigungsbehörde bekannt, dass im Rahmen des energiewirtschaftlichen Verfahrens zur Zulassung</w:t>
      </w:r>
      <w:r w:rsidR="001108CB" w:rsidRPr="0021294D">
        <w:rPr>
          <w:rFonts w:ascii="Arial" w:hAnsi="Arial" w:cs="Arial"/>
        </w:rPr>
        <w:t xml:space="preserve"> der</w:t>
      </w:r>
      <w:r w:rsidRPr="0021294D">
        <w:rPr>
          <w:rFonts w:ascii="Arial" w:hAnsi="Arial" w:cs="Arial"/>
        </w:rPr>
        <w:t xml:space="preserve"> </w:t>
      </w:r>
      <w:r w:rsidR="008A3F39">
        <w:rPr>
          <w:rFonts w:ascii="Arial" w:hAnsi="Arial" w:cs="Arial"/>
        </w:rPr>
        <w:t>oben genannten Änderung</w:t>
      </w:r>
      <w:r w:rsidRPr="0021294D">
        <w:rPr>
          <w:rFonts w:ascii="Arial" w:hAnsi="Arial" w:cs="Arial"/>
        </w:rPr>
        <w:t xml:space="preserve"> keine Umweltverträglichkeitsprüfung durchgeführt wird.</w:t>
      </w:r>
    </w:p>
    <w:p w:rsidR="00553508" w:rsidRPr="0021294D" w:rsidRDefault="00553508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 xml:space="preserve">Die </w:t>
      </w:r>
      <w:r>
        <w:rPr>
          <w:rFonts w:ascii="Arial" w:hAnsi="Arial" w:cs="Arial"/>
        </w:rPr>
        <w:t>standortbezogene</w:t>
      </w:r>
      <w:r w:rsidRPr="0021294D">
        <w:rPr>
          <w:rFonts w:ascii="Arial" w:hAnsi="Arial" w:cs="Arial"/>
        </w:rPr>
        <w:t xml:space="preserve"> Vorprüfung hat ergeben, dass unter Berücksichtigung der in </w:t>
      </w:r>
      <w:r>
        <w:rPr>
          <w:rFonts w:ascii="Arial" w:hAnsi="Arial" w:cs="Arial"/>
        </w:rPr>
        <w:t xml:space="preserve">Ziffer 2.3 </w:t>
      </w:r>
      <w:r w:rsidRPr="0021294D">
        <w:rPr>
          <w:rFonts w:ascii="Arial" w:hAnsi="Arial" w:cs="Arial"/>
        </w:rPr>
        <w:t>der Anlage 3 zum UVPG aufgeführten Kriterien durch das oben genannte Vorhaben keine erheblichen nachteiligen Umweltauswirkungen zu erwarten sind.</w:t>
      </w:r>
    </w:p>
    <w:p w:rsidR="00EF5659" w:rsidRPr="0021294D" w:rsidRDefault="00B95123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>Rechtsgrundlage der Vorprüfung ist</w:t>
      </w:r>
      <w:r w:rsidR="00A8411E" w:rsidRPr="0021294D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Rechtsgrundlage der Vorprüfung"/>
          <w:tag w:val="Rechtsgrundlage der Vorprüfung"/>
          <w:id w:val="-319416607"/>
          <w:placeholder>
            <w:docPart w:val="51FAC3F9879F4E3A9314827282CED09E"/>
          </w:placeholder>
          <w:comboBox>
            <w:listItem w:value="Wählen Sie ein Element aus."/>
            <w:listItem w:displayText="§ 7 Abs. 1 UVPG" w:value="§ 7 Abs. 1 UVPG"/>
            <w:listItem w:displayText="§ 7 Abs. 2 UVPG" w:value="§ 7 Abs. 2 UVPG"/>
            <w:listItem w:displayText="§ 9 Abs. 1 Satz 1 Nr. 2 i.V.m. § 7 Abs. 1 UVPG" w:value="§ 9 Abs. 1 Satz 1 Nr. 2 i.V.m. § 7 Abs. 1 UVPG"/>
            <w:listItem w:displayText="§ 9 Abs. 2 Satz 1 Nr. 2 i.V.m. § 7 Abs. 1 UVPG" w:value="§ 9 Abs. 2 Satz 1 Nr. 2 i.V.m. § 7 Abs. 1 UVPG"/>
            <w:listItem w:displayText="§ 9 Abs. 2 Satz 1 Nr. 2 i.V.m. § 7 Abs. 2 UVPG" w:value="§ 9 Abs. 2 Satz 1 Nr. 2 i.V.m. § 7 Abs. 2 UVPG"/>
            <w:listItem w:displayText="§ 10 Abs. 2  i.V.m. § 7 Abs. 1 UVPG" w:value="§ 10 Abs. 2  i.V.m. § 7 Abs. 1 UVPG"/>
            <w:listItem w:displayText="§ 10 Abs. 3 i.V.m. § 7 Abs. 2 UVPG" w:value="§ 10 Abs. 3 i.V.m. § 7 Abs. 2 UVPG"/>
            <w:listItem w:displayText="§ 11 Abs. 2 Satz 1 Nr. 2 i.V.m. § 7 Abs. 1 UVPG" w:value="§ 11 Abs. 2 Satz 1 Nr. 2 i.V.m. § 7 Abs. 1 UVPG"/>
            <w:listItem w:displayText="§ 11 Abs. 3 Satz 1 Nr. 2 i.V.m. § 7 Abs. 1 UVPG" w:value="§ 11 Abs. 3 Satz 1 Nr. 2 i.V.m. § 7 Abs. 1 UVPG"/>
            <w:listItem w:displayText="§ 11 Abs. 3 Satz 1 Nr. 3 i.V.m. § 7 Abs. 2 UVPG" w:value="§ 11 Abs. 3 Satz 1 Nr. 3 i.V.m. § 7 Abs. 2 UVPG"/>
            <w:listItem w:displayText="§ 12 Abs. 1 Satz 1 Nr. 2 i.V.m. § 7 Abs. 1 UVPG" w:value="§ 12 Abs. 1 Satz 1 Nr. 2 i.V.m. § 7 Abs. 1 UVPG"/>
            <w:listItem w:displayText="§ 12 Abs. 2 Satz 1 Nr. 2 i.V.m. § 7 Abs. 1 UVPG" w:value="§ 12 Abs. 2 Satz 1 Nr. 2 i.V.m. § 7 Abs. 1 UVPG"/>
            <w:listItem w:displayText="§ 12 Abs. 2 Satz 1 Nr. 3 i.V.m. § 7 Abs. 2 UVPG" w:value="§ 12 Abs. 2 Satz 1 Nr. 3 i.V.m. § 7 Abs. 2 UVPG"/>
            <w:listItem w:displayText="§ 12 Abs. 3 Satz 1 Nr. 2 i.V.m. § 7 Abs. 1 UVPG" w:value="§ 12 Abs. 3 Satz 1 Nr. 2 i.V.m. § 7 Abs. 1 UVPG"/>
            <w:listItem w:displayText="§ 12 Abs. 3 Satz 1 Nr. 3 i.V.m. § 7 Abs. 2 UVPG" w:value="§ 12 Abs. 3 Satz 1 Nr. 3 i.V.m. § 7 Abs. 2 UVPG"/>
          </w:comboBox>
        </w:sdtPr>
        <w:sdtEndPr/>
        <w:sdtContent>
          <w:r w:rsidR="009D0D28" w:rsidRPr="009D0D28">
            <w:rPr>
              <w:rFonts w:ascii="Arial" w:hAnsi="Arial" w:cs="Arial"/>
            </w:rPr>
            <w:t xml:space="preserve">§ 9 Abs. 2 Satz 1 Nr. 2 </w:t>
          </w:r>
          <w:proofErr w:type="spellStart"/>
          <w:r w:rsidR="009D0D28" w:rsidRPr="009D0D28">
            <w:rPr>
              <w:rFonts w:ascii="Arial" w:hAnsi="Arial" w:cs="Arial"/>
            </w:rPr>
            <w:t>i.V.m</w:t>
          </w:r>
          <w:proofErr w:type="spellEnd"/>
          <w:r w:rsidR="009D0D28" w:rsidRPr="009D0D28">
            <w:rPr>
              <w:rFonts w:ascii="Arial" w:hAnsi="Arial" w:cs="Arial"/>
            </w:rPr>
            <w:t>. § 7 Abs. 2 des Gesetzes über die Umwel</w:t>
          </w:r>
          <w:r w:rsidR="009D0D28">
            <w:rPr>
              <w:rFonts w:ascii="Arial" w:hAnsi="Arial" w:cs="Arial"/>
            </w:rPr>
            <w:t>tverträglichkeitsprüfung (UVPG)</w:t>
          </w:r>
        </w:sdtContent>
      </w:sdt>
      <w:r w:rsidR="00A8411E" w:rsidRPr="0021294D">
        <w:rPr>
          <w:rFonts w:ascii="Arial" w:hAnsi="Arial" w:cs="Arial"/>
        </w:rPr>
        <w:t xml:space="preserve"> in der Fassung vom </w:t>
      </w:r>
      <w:r w:rsidR="00CA6232">
        <w:rPr>
          <w:rFonts w:ascii="Arial" w:hAnsi="Arial" w:cs="Arial"/>
        </w:rPr>
        <w:t>18.03.2021</w:t>
      </w:r>
      <w:r w:rsidR="00A8411E" w:rsidRPr="0021294D">
        <w:rPr>
          <w:rFonts w:ascii="Arial" w:hAnsi="Arial" w:cs="Arial"/>
        </w:rPr>
        <w:t xml:space="preserve"> (BGBl. I S. </w:t>
      </w:r>
      <w:r w:rsidR="00CA6232">
        <w:rPr>
          <w:rFonts w:ascii="Arial" w:hAnsi="Arial" w:cs="Arial"/>
        </w:rPr>
        <w:t>540)</w:t>
      </w:r>
      <w:r w:rsidR="0075126A">
        <w:rPr>
          <w:rFonts w:ascii="Arial" w:hAnsi="Arial" w:cs="Arial"/>
        </w:rPr>
        <w:t xml:space="preserve">, in Verbindung mit Ziffer </w:t>
      </w:r>
      <w:r w:rsidR="0075126A" w:rsidRPr="00D75B65">
        <w:rPr>
          <w:rFonts w:ascii="Arial" w:hAnsi="Arial" w:cs="Arial"/>
        </w:rPr>
        <w:t>19.1</w:t>
      </w:r>
      <w:r w:rsidR="004E7D1A">
        <w:rPr>
          <w:rFonts w:ascii="Arial" w:hAnsi="Arial" w:cs="Arial"/>
        </w:rPr>
        <w:t>.4</w:t>
      </w:r>
      <w:r w:rsidR="000B16EE" w:rsidRPr="00D75B65">
        <w:rPr>
          <w:rFonts w:ascii="Arial" w:hAnsi="Arial" w:cs="Arial"/>
        </w:rPr>
        <w:t xml:space="preserve"> der </w:t>
      </w:r>
      <w:r w:rsidR="000B16EE">
        <w:rPr>
          <w:rFonts w:ascii="Arial" w:hAnsi="Arial" w:cs="Arial"/>
        </w:rPr>
        <w:t>Anlage 1 zum UVPG</w:t>
      </w:r>
      <w:r w:rsidR="003A4FAC">
        <w:rPr>
          <w:rFonts w:ascii="Arial" w:hAnsi="Arial" w:cs="Arial"/>
        </w:rPr>
        <w:t>.</w:t>
      </w:r>
    </w:p>
    <w:p w:rsidR="005349FC" w:rsidRDefault="00B10C2C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>Wesentliche Gründe der Entscheidung</w:t>
      </w:r>
      <w:r w:rsidR="00EF5659" w:rsidRPr="0021294D">
        <w:rPr>
          <w:rFonts w:ascii="Arial" w:hAnsi="Arial" w:cs="Arial"/>
        </w:rPr>
        <w:t xml:space="preserve">: </w:t>
      </w:r>
      <w:r w:rsidR="002C0C33">
        <w:rPr>
          <w:rFonts w:ascii="Arial" w:hAnsi="Arial" w:cs="Arial"/>
        </w:rPr>
        <w:t xml:space="preserve">Die Auswirkungen des Vorhabens auf die Schutzgüter des UVPG sind entweder geringfügig oder auf die Bauzeit beschränkt. </w:t>
      </w:r>
      <w:r w:rsidR="00553508" w:rsidRPr="00553508">
        <w:rPr>
          <w:rFonts w:ascii="Arial" w:hAnsi="Arial" w:cs="Arial"/>
        </w:rPr>
        <w:t>Durch das Vorhaben sind keine erheblichen nachteiligen Umweltauswirkungen zu erwarten, die die besonderen örtlichen Gegebenheiten der in Anlage 3 Nummer 2.3 aufgeführten Schutzkriterien betreffen und nach § 25 Absatz 2 bei der Zulassungsentscheidung zu berücksichtigen wären.</w:t>
      </w:r>
    </w:p>
    <w:p w:rsidR="00390405" w:rsidRPr="0021294D" w:rsidRDefault="00390405" w:rsidP="008B05C9">
      <w:pPr>
        <w:spacing w:after="12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>Diese Feststellung ist nicht selb</w:t>
      </w:r>
      <w:r w:rsidR="00D575D2" w:rsidRPr="0021294D">
        <w:rPr>
          <w:rFonts w:ascii="Arial" w:hAnsi="Arial" w:cs="Arial"/>
        </w:rPr>
        <w:t>st</w:t>
      </w:r>
      <w:r w:rsidRPr="0021294D">
        <w:rPr>
          <w:rFonts w:ascii="Arial" w:hAnsi="Arial" w:cs="Arial"/>
        </w:rPr>
        <w:t>ständig anfechtbar.</w:t>
      </w:r>
    </w:p>
    <w:p w:rsidR="00390405" w:rsidRPr="0021294D" w:rsidRDefault="00390405" w:rsidP="00553508">
      <w:pPr>
        <w:spacing w:after="200"/>
        <w:jc w:val="both"/>
        <w:rPr>
          <w:rFonts w:ascii="Arial" w:hAnsi="Arial" w:cs="Arial"/>
        </w:rPr>
      </w:pPr>
      <w:r w:rsidRPr="0021294D">
        <w:rPr>
          <w:rFonts w:ascii="Arial" w:hAnsi="Arial" w:cs="Arial"/>
        </w:rPr>
        <w:t xml:space="preserve">Koblenz, den </w:t>
      </w:r>
      <w:r w:rsidR="00232372">
        <w:rPr>
          <w:rFonts w:ascii="Arial" w:hAnsi="Arial" w:cs="Arial"/>
        </w:rPr>
        <w:t>14</w:t>
      </w:r>
      <w:r w:rsidR="00BE1FDB">
        <w:rPr>
          <w:rFonts w:ascii="Arial" w:hAnsi="Arial" w:cs="Arial"/>
        </w:rPr>
        <w:t>.09</w:t>
      </w:r>
      <w:r w:rsidR="00553508">
        <w:rPr>
          <w:rFonts w:ascii="Arial" w:hAnsi="Arial" w:cs="Arial"/>
        </w:rPr>
        <w:t>.2021</w:t>
      </w:r>
      <w:bookmarkStart w:id="0" w:name="_GoBack"/>
      <w:bookmarkEnd w:id="0"/>
    </w:p>
    <w:p w:rsidR="00390405" w:rsidRPr="0021294D" w:rsidRDefault="00390405">
      <w:pPr>
        <w:jc w:val="center"/>
        <w:rPr>
          <w:rFonts w:ascii="Arial" w:hAnsi="Arial" w:cs="Arial"/>
        </w:rPr>
      </w:pPr>
      <w:r w:rsidRPr="0021294D">
        <w:rPr>
          <w:rFonts w:ascii="Arial" w:hAnsi="Arial" w:cs="Arial"/>
        </w:rPr>
        <w:t>Struktur- und Genehmigungsdirektion Nord</w:t>
      </w:r>
    </w:p>
    <w:p w:rsidR="00390405" w:rsidRPr="0021294D" w:rsidRDefault="00390405">
      <w:pPr>
        <w:jc w:val="center"/>
        <w:rPr>
          <w:rFonts w:ascii="Arial" w:hAnsi="Arial" w:cs="Arial"/>
        </w:rPr>
      </w:pPr>
      <w:r w:rsidRPr="0021294D">
        <w:rPr>
          <w:rFonts w:ascii="Arial" w:hAnsi="Arial" w:cs="Arial"/>
        </w:rPr>
        <w:t>Im Auftrag</w:t>
      </w:r>
    </w:p>
    <w:p w:rsidR="00390405" w:rsidRPr="0021294D" w:rsidRDefault="0055350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>Thomas Gottschling</w:t>
      </w:r>
    </w:p>
    <w:sectPr w:rsidR="00390405" w:rsidRPr="0021294D" w:rsidSect="00912ECC">
      <w:headerReference w:type="default" r:id="rId7"/>
      <w:pgSz w:w="11907" w:h="16840" w:code="9"/>
      <w:pgMar w:top="2835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20C4" w:rsidRDefault="002220C4" w:rsidP="003E7E96">
      <w:r>
        <w:separator/>
      </w:r>
    </w:p>
  </w:endnote>
  <w:endnote w:type="continuationSeparator" w:id="0">
    <w:p w:rsidR="002220C4" w:rsidRDefault="002220C4" w:rsidP="003E7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20C4" w:rsidRDefault="002220C4" w:rsidP="003E7E96">
      <w:r>
        <w:separator/>
      </w:r>
    </w:p>
  </w:footnote>
  <w:footnote w:type="continuationSeparator" w:id="0">
    <w:p w:rsidR="002220C4" w:rsidRDefault="002220C4" w:rsidP="003E7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E96" w:rsidRDefault="000A6F03">
    <w:pPr>
      <w:pStyle w:val="Kopfzeile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page">
            <wp:posOffset>5472430</wp:posOffset>
          </wp:positionH>
          <wp:positionV relativeFrom="page">
            <wp:posOffset>252095</wp:posOffset>
          </wp:positionV>
          <wp:extent cx="1818005" cy="838835"/>
          <wp:effectExtent l="0" t="0" r="0" b="0"/>
          <wp:wrapNone/>
          <wp:docPr id="1" name="Grafik 4" descr="Beschreibung: Wort_Bild_Marke_300dpI_grau_geschärft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" descr="Beschreibung: Wort_Bild_Marke_300dpI_grau_geschärft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8005" cy="838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891C08"/>
    <w:multiLevelType w:val="hybridMultilevel"/>
    <w:tmpl w:val="08645FE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D8B"/>
    <w:rsid w:val="00005B05"/>
    <w:rsid w:val="00042EEE"/>
    <w:rsid w:val="00050B34"/>
    <w:rsid w:val="00062F85"/>
    <w:rsid w:val="000A6F03"/>
    <w:rsid w:val="000B16EE"/>
    <w:rsid w:val="000F14CB"/>
    <w:rsid w:val="001108CB"/>
    <w:rsid w:val="00125CBC"/>
    <w:rsid w:val="00147E8A"/>
    <w:rsid w:val="00161E0D"/>
    <w:rsid w:val="001A5B9B"/>
    <w:rsid w:val="001B2CDA"/>
    <w:rsid w:val="001C1D0C"/>
    <w:rsid w:val="001D598B"/>
    <w:rsid w:val="00202448"/>
    <w:rsid w:val="0021294D"/>
    <w:rsid w:val="002220C4"/>
    <w:rsid w:val="00226072"/>
    <w:rsid w:val="00232372"/>
    <w:rsid w:val="0023303C"/>
    <w:rsid w:val="0025737D"/>
    <w:rsid w:val="002B4346"/>
    <w:rsid w:val="002C0C33"/>
    <w:rsid w:val="002E0CB3"/>
    <w:rsid w:val="0030795D"/>
    <w:rsid w:val="00314E13"/>
    <w:rsid w:val="00354EF5"/>
    <w:rsid w:val="00363F54"/>
    <w:rsid w:val="00367182"/>
    <w:rsid w:val="00367E70"/>
    <w:rsid w:val="00390405"/>
    <w:rsid w:val="003A4FAC"/>
    <w:rsid w:val="003A6CA8"/>
    <w:rsid w:val="003E7E96"/>
    <w:rsid w:val="004531E8"/>
    <w:rsid w:val="00471D8B"/>
    <w:rsid w:val="004A6877"/>
    <w:rsid w:val="004A7D12"/>
    <w:rsid w:val="004E493E"/>
    <w:rsid w:val="004E7D1A"/>
    <w:rsid w:val="004F0B78"/>
    <w:rsid w:val="005014C9"/>
    <w:rsid w:val="005349FC"/>
    <w:rsid w:val="00553508"/>
    <w:rsid w:val="00577E97"/>
    <w:rsid w:val="00583752"/>
    <w:rsid w:val="005E61BB"/>
    <w:rsid w:val="005F799A"/>
    <w:rsid w:val="00617EAE"/>
    <w:rsid w:val="00657C91"/>
    <w:rsid w:val="00686F91"/>
    <w:rsid w:val="006A162E"/>
    <w:rsid w:val="006E5164"/>
    <w:rsid w:val="00746CB6"/>
    <w:rsid w:val="0075126A"/>
    <w:rsid w:val="00776C86"/>
    <w:rsid w:val="007823A0"/>
    <w:rsid w:val="007A0BCE"/>
    <w:rsid w:val="007A4A0A"/>
    <w:rsid w:val="007D5E1F"/>
    <w:rsid w:val="007E61A0"/>
    <w:rsid w:val="007F5116"/>
    <w:rsid w:val="00881DEF"/>
    <w:rsid w:val="008A3F39"/>
    <w:rsid w:val="008B05C9"/>
    <w:rsid w:val="008D071D"/>
    <w:rsid w:val="008F5653"/>
    <w:rsid w:val="008F5A89"/>
    <w:rsid w:val="00912ECC"/>
    <w:rsid w:val="0092510A"/>
    <w:rsid w:val="00927558"/>
    <w:rsid w:val="00935ACD"/>
    <w:rsid w:val="00955FB2"/>
    <w:rsid w:val="00964409"/>
    <w:rsid w:val="00986AF5"/>
    <w:rsid w:val="009A77D4"/>
    <w:rsid w:val="009B3D5C"/>
    <w:rsid w:val="009B6B45"/>
    <w:rsid w:val="009D0D28"/>
    <w:rsid w:val="00A8411E"/>
    <w:rsid w:val="00A86427"/>
    <w:rsid w:val="00AC5392"/>
    <w:rsid w:val="00B10C2C"/>
    <w:rsid w:val="00B4487C"/>
    <w:rsid w:val="00B95123"/>
    <w:rsid w:val="00B957AB"/>
    <w:rsid w:val="00BB530C"/>
    <w:rsid w:val="00BE1FDB"/>
    <w:rsid w:val="00C00572"/>
    <w:rsid w:val="00C14943"/>
    <w:rsid w:val="00C32644"/>
    <w:rsid w:val="00C35076"/>
    <w:rsid w:val="00C545BB"/>
    <w:rsid w:val="00C62452"/>
    <w:rsid w:val="00C71368"/>
    <w:rsid w:val="00C7502B"/>
    <w:rsid w:val="00C75624"/>
    <w:rsid w:val="00CA6232"/>
    <w:rsid w:val="00D575D2"/>
    <w:rsid w:val="00D75B65"/>
    <w:rsid w:val="00DB1011"/>
    <w:rsid w:val="00DE4AD6"/>
    <w:rsid w:val="00DE7CCD"/>
    <w:rsid w:val="00E30845"/>
    <w:rsid w:val="00E33E51"/>
    <w:rsid w:val="00E34F0A"/>
    <w:rsid w:val="00E708BE"/>
    <w:rsid w:val="00E73982"/>
    <w:rsid w:val="00E80316"/>
    <w:rsid w:val="00E85F29"/>
    <w:rsid w:val="00E91DC1"/>
    <w:rsid w:val="00EB749F"/>
    <w:rsid w:val="00EF5659"/>
    <w:rsid w:val="00F47B46"/>
    <w:rsid w:val="00F73C3D"/>
    <w:rsid w:val="00F868D3"/>
    <w:rsid w:val="00FD351D"/>
    <w:rsid w:val="00FD4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5"/>
    <o:shapelayout v:ext="edit">
      <o:idmap v:ext="edit" data="1"/>
    </o:shapelayout>
  </w:shapeDefaults>
  <w:decimalSymbol w:val=","/>
  <w:listSeparator w:val=";"/>
  <w15:docId w15:val="{287C2AA4-E78A-41A9-AB5D-FFAE12579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 w:cs="Tahoma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/>
    </w:rPr>
  </w:style>
  <w:style w:type="paragraph" w:styleId="Textkrper2">
    <w:name w:val="Body Text 2"/>
    <w:basedOn w:val="Standard"/>
    <w:semiHidden/>
    <w:pPr>
      <w:jc w:val="both"/>
    </w:pPr>
    <w:rPr>
      <w:rFonts w:ascii="Arial" w:hAnsi="Arial" w:cs="Arial"/>
      <w:sz w:val="22"/>
    </w:rPr>
  </w:style>
  <w:style w:type="paragraph" w:styleId="Kopfzeile">
    <w:name w:val="header"/>
    <w:basedOn w:val="Standard"/>
    <w:link w:val="KopfzeileZchn"/>
    <w:uiPriority w:val="99"/>
    <w:unhideWhenUsed/>
    <w:rsid w:val="003E7E9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3E7E96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3E7E9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3E7E96"/>
    <w:rPr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E61A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7E61A0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2129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0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1FAC3F9879F4E3A9314827282CED0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DC120A-6FBA-4F6E-9D4D-2764470D3559}"/>
      </w:docPartPr>
      <w:docPartBody>
        <w:p w:rsidR="00B9386C" w:rsidRDefault="00BA1F61" w:rsidP="00BA1F61">
          <w:pPr>
            <w:pStyle w:val="51FAC3F9879F4E3A9314827282CED09E"/>
          </w:pPr>
          <w:r w:rsidRPr="002A31C9">
            <w:rPr>
              <w:rStyle w:val="Platzhaltertext"/>
            </w:rPr>
            <w:t>Wählen Sie ein Element aus.</w:t>
          </w:r>
        </w:p>
      </w:docPartBody>
    </w:docPart>
    <w:docPart>
      <w:docPartPr>
        <w:name w:val="C8C09B68B62248CCABCE670B4BE140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5FC3D2-F621-499D-B6C0-8512644AF79E}"/>
      </w:docPartPr>
      <w:docPartBody>
        <w:p w:rsidR="001A6052" w:rsidRDefault="0059408F" w:rsidP="0059408F">
          <w:pPr>
            <w:pStyle w:val="C8C09B68B62248CCABCE670B4BE14041"/>
          </w:pPr>
          <w:r w:rsidRPr="002A31C9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F61"/>
    <w:rsid w:val="001A6052"/>
    <w:rsid w:val="0059408F"/>
    <w:rsid w:val="00826E7F"/>
    <w:rsid w:val="00AC083F"/>
    <w:rsid w:val="00B87854"/>
    <w:rsid w:val="00B9386C"/>
    <w:rsid w:val="00BA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9408F"/>
    <w:rPr>
      <w:color w:val="808080"/>
    </w:rPr>
  </w:style>
  <w:style w:type="paragraph" w:customStyle="1" w:styleId="51FAC3F9879F4E3A9314827282CED09E">
    <w:name w:val="51FAC3F9879F4E3A9314827282CED09E"/>
    <w:rsid w:val="00BA1F61"/>
  </w:style>
  <w:style w:type="paragraph" w:customStyle="1" w:styleId="7C2069AE47B1432ABF004311D8E3E06E">
    <w:name w:val="7C2069AE47B1432ABF004311D8E3E06E"/>
    <w:rsid w:val="00AC083F"/>
    <w:pPr>
      <w:spacing w:after="160" w:line="259" w:lineRule="auto"/>
    </w:pPr>
  </w:style>
  <w:style w:type="paragraph" w:customStyle="1" w:styleId="279563E810D848FE9A0FFDC69FDE3EE8">
    <w:name w:val="279563E810D848FE9A0FFDC69FDE3EE8"/>
    <w:rsid w:val="00AC083F"/>
    <w:pPr>
      <w:spacing w:after="160" w:line="259" w:lineRule="auto"/>
    </w:pPr>
  </w:style>
  <w:style w:type="paragraph" w:customStyle="1" w:styleId="5260A7A188A14403B0FEA80F81354EEA">
    <w:name w:val="5260A7A188A14403B0FEA80F81354EEA"/>
    <w:rsid w:val="00AC083F"/>
    <w:pPr>
      <w:spacing w:after="160" w:line="259" w:lineRule="auto"/>
    </w:pPr>
  </w:style>
  <w:style w:type="paragraph" w:customStyle="1" w:styleId="4D1FE87A075C43F19C62C43686A82A9F">
    <w:name w:val="4D1FE87A075C43F19C62C43686A82A9F"/>
    <w:rsid w:val="00AC083F"/>
    <w:pPr>
      <w:spacing w:after="160" w:line="259" w:lineRule="auto"/>
    </w:pPr>
  </w:style>
  <w:style w:type="paragraph" w:customStyle="1" w:styleId="34E10625DA554554976828310A89518D">
    <w:name w:val="34E10625DA554554976828310A89518D"/>
    <w:rsid w:val="00826E7F"/>
    <w:pPr>
      <w:spacing w:after="160" w:line="259" w:lineRule="auto"/>
    </w:pPr>
  </w:style>
  <w:style w:type="paragraph" w:customStyle="1" w:styleId="C8C09B68B62248CCABCE670B4BE14041">
    <w:name w:val="C8C09B68B62248CCABCE670B4BE14041"/>
    <w:rsid w:val="0059408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7FDD1ECF.dotm</Template>
  <TotalTime>0</TotalTime>
  <Pages>1</Pages>
  <Words>296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Bekanntgabe gemäß § 3a Satz 2 Halbsatz 2</vt:lpstr>
    </vt:vector>
  </TitlesOfParts>
  <Company>SGD Nord</Company>
  <LinksUpToDate>false</LinksUpToDate>
  <CharactersWithSpaces>2163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Bekanntgabe gemäß § 3a Satz 2 Halbsatz 2</dc:title>
  <dc:creator>wengler</dc:creator>
  <cp:lastModifiedBy>Brand, Alisa</cp:lastModifiedBy>
  <cp:revision>17</cp:revision>
  <cp:lastPrinted>2021-09-14T10:08:00Z</cp:lastPrinted>
  <dcterms:created xsi:type="dcterms:W3CDTF">2021-06-14T12:20:00Z</dcterms:created>
  <dcterms:modified xsi:type="dcterms:W3CDTF">2021-09-14T10:26:00Z</dcterms:modified>
</cp:coreProperties>
</file>