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758" w:rsidRPr="006818CA" w:rsidRDefault="004C3E47" w:rsidP="00FF4B04">
      <w:pPr>
        <w:ind w:left="142"/>
        <w:rPr>
          <w:rFonts w:ascii="Arial" w:hAnsi="Arial" w:cs="Arial"/>
          <w:sz w:val="16"/>
          <w:szCs w:val="16"/>
        </w:rPr>
      </w:pPr>
      <w:r>
        <w:rPr>
          <w:rFonts w:ascii="Arial" w:hAnsi="Arial" w:cs="Arial"/>
          <w:sz w:val="16"/>
          <w:szCs w:val="16"/>
        </w:rPr>
        <w:t xml:space="preserve"> </w:t>
      </w:r>
    </w:p>
    <w:tbl>
      <w:tblPr>
        <w:tblW w:w="0" w:type="auto"/>
        <w:tblInd w:w="212" w:type="dxa"/>
        <w:tblLayout w:type="fixed"/>
        <w:tblCellMar>
          <w:left w:w="70" w:type="dxa"/>
          <w:right w:w="70" w:type="dxa"/>
        </w:tblCellMar>
        <w:tblLook w:val="0000" w:firstRow="0" w:lastRow="0" w:firstColumn="0" w:lastColumn="0" w:noHBand="0" w:noVBand="0"/>
      </w:tblPr>
      <w:tblGrid>
        <w:gridCol w:w="15309"/>
      </w:tblGrid>
      <w:tr w:rsidR="00FF4B04" w:rsidRPr="005A4DF2" w:rsidTr="000E7DDD">
        <w:tc>
          <w:tcPr>
            <w:tcW w:w="15309" w:type="dxa"/>
            <w:tcBorders>
              <w:top w:val="single" w:sz="6" w:space="0" w:color="auto"/>
              <w:left w:val="single" w:sz="6" w:space="0" w:color="auto"/>
              <w:bottom w:val="single" w:sz="6" w:space="0" w:color="auto"/>
              <w:right w:val="single" w:sz="6" w:space="0" w:color="auto"/>
            </w:tcBorders>
          </w:tcPr>
          <w:p w:rsidR="00B05700" w:rsidRPr="00380E0C" w:rsidRDefault="00797326" w:rsidP="00044DF9">
            <w:pPr>
              <w:rPr>
                <w:rFonts w:ascii="Arial" w:hAnsi="Arial" w:cs="Arial"/>
                <w:b/>
                <w:szCs w:val="20"/>
              </w:rPr>
            </w:pPr>
            <w:r w:rsidRPr="00044DF9">
              <w:rPr>
                <w:rFonts w:ascii="Arial" w:hAnsi="Arial" w:cs="Arial"/>
                <w:b/>
                <w:szCs w:val="20"/>
                <w:u w:val="single"/>
              </w:rPr>
              <w:t>Antragsteller:</w:t>
            </w:r>
            <w:r w:rsidR="003F6BA6">
              <w:rPr>
                <w:rFonts w:ascii="Arial" w:hAnsi="Arial" w:cs="Arial"/>
                <w:b/>
                <w:szCs w:val="20"/>
              </w:rPr>
              <w:t xml:space="preserve"> Zweckver</w:t>
            </w:r>
            <w:r w:rsidR="003F75DF">
              <w:rPr>
                <w:rFonts w:ascii="Arial" w:hAnsi="Arial" w:cs="Arial"/>
                <w:b/>
                <w:szCs w:val="20"/>
              </w:rPr>
              <w:t>ba</w:t>
            </w:r>
            <w:r w:rsidR="003F6BA6">
              <w:rPr>
                <w:rFonts w:ascii="Arial" w:hAnsi="Arial" w:cs="Arial"/>
                <w:b/>
                <w:szCs w:val="20"/>
              </w:rPr>
              <w:t>nd Wasserversorgung Eifel-Mosel (ZWEM)</w:t>
            </w:r>
            <w:r w:rsidR="003F75DF">
              <w:rPr>
                <w:rFonts w:ascii="Arial" w:hAnsi="Arial" w:cs="Arial"/>
                <w:b/>
                <w:szCs w:val="20"/>
              </w:rPr>
              <w:t>,</w:t>
            </w:r>
            <w:r w:rsidR="00044DF9">
              <w:t xml:space="preserve"> </w:t>
            </w:r>
            <w:r w:rsidR="00044DF9" w:rsidRPr="00044DF9">
              <w:rPr>
                <w:rFonts w:ascii="Arial" w:hAnsi="Arial" w:cs="Arial"/>
                <w:b/>
                <w:szCs w:val="20"/>
              </w:rPr>
              <w:t>Max-Planck-Straße 13</w:t>
            </w:r>
            <w:r w:rsidR="00044DF9">
              <w:rPr>
                <w:rFonts w:ascii="Arial" w:hAnsi="Arial" w:cs="Arial"/>
                <w:b/>
                <w:szCs w:val="20"/>
              </w:rPr>
              <w:t xml:space="preserve">, </w:t>
            </w:r>
            <w:r w:rsidR="00044DF9" w:rsidRPr="00044DF9">
              <w:rPr>
                <w:rFonts w:ascii="Arial" w:hAnsi="Arial" w:cs="Arial"/>
                <w:b/>
                <w:szCs w:val="20"/>
              </w:rPr>
              <w:t>54516  Wittlich</w:t>
            </w:r>
          </w:p>
          <w:p w:rsidR="00D90806" w:rsidRPr="00380E0C" w:rsidRDefault="005A4DF2" w:rsidP="00D90806">
            <w:pPr>
              <w:rPr>
                <w:rFonts w:ascii="Arial" w:hAnsi="Arial" w:cs="Arial"/>
                <w:b/>
                <w:szCs w:val="20"/>
              </w:rPr>
            </w:pPr>
            <w:r w:rsidRPr="00380E0C">
              <w:rPr>
                <w:rFonts w:ascii="Arial" w:hAnsi="Arial" w:cs="Arial"/>
                <w:szCs w:val="20"/>
              </w:rPr>
              <w:tab/>
            </w:r>
            <w:r w:rsidR="00B05700" w:rsidRPr="00380E0C">
              <w:rPr>
                <w:rFonts w:ascii="Arial" w:hAnsi="Arial" w:cs="Arial"/>
                <w:b/>
                <w:i/>
                <w:szCs w:val="20"/>
              </w:rPr>
              <w:t xml:space="preserve"> </w:t>
            </w:r>
          </w:p>
          <w:p w:rsidR="003F6BA6" w:rsidRPr="00044DF9" w:rsidRDefault="00B05700" w:rsidP="003F6BA6">
            <w:pPr>
              <w:rPr>
                <w:rFonts w:ascii="Arial" w:hAnsi="Arial" w:cs="Arial"/>
                <w:b/>
                <w:szCs w:val="20"/>
                <w:u w:val="single"/>
              </w:rPr>
            </w:pPr>
            <w:r w:rsidRPr="00044DF9">
              <w:rPr>
                <w:rFonts w:ascii="Arial" w:hAnsi="Arial" w:cs="Arial"/>
                <w:b/>
                <w:szCs w:val="20"/>
                <w:u w:val="single"/>
              </w:rPr>
              <w:t xml:space="preserve">Vorhaben: </w:t>
            </w:r>
          </w:p>
          <w:p w:rsidR="003F6BA6" w:rsidRPr="003F6BA6" w:rsidRDefault="003F6BA6" w:rsidP="003F6BA6">
            <w:pPr>
              <w:rPr>
                <w:rFonts w:ascii="Arial" w:hAnsi="Arial" w:cs="Arial"/>
                <w:b/>
                <w:szCs w:val="20"/>
              </w:rPr>
            </w:pPr>
            <w:r w:rsidRPr="003F6BA6">
              <w:rPr>
                <w:rFonts w:ascii="Arial" w:hAnsi="Arial" w:cs="Arial"/>
                <w:b/>
                <w:szCs w:val="20"/>
              </w:rPr>
              <w:t xml:space="preserve">Niederbringung einer Versuchsbohrung (VB 2) im Gewinnungsgebiet </w:t>
            </w:r>
            <w:proofErr w:type="spellStart"/>
            <w:r w:rsidRPr="003F6BA6">
              <w:rPr>
                <w:rFonts w:ascii="Arial" w:hAnsi="Arial" w:cs="Arial"/>
                <w:b/>
                <w:szCs w:val="20"/>
              </w:rPr>
              <w:t>Meisburg</w:t>
            </w:r>
            <w:proofErr w:type="spellEnd"/>
            <w:r w:rsidR="00044DF9">
              <w:rPr>
                <w:rFonts w:ascii="Arial" w:hAnsi="Arial" w:cs="Arial"/>
                <w:b/>
                <w:szCs w:val="20"/>
              </w:rPr>
              <w:t xml:space="preserve">, </w:t>
            </w:r>
            <w:r w:rsidRPr="003F6BA6">
              <w:rPr>
                <w:rFonts w:ascii="Arial" w:hAnsi="Arial" w:cs="Arial"/>
                <w:b/>
                <w:szCs w:val="20"/>
              </w:rPr>
              <w:t xml:space="preserve">einschließlich </w:t>
            </w:r>
            <w:r w:rsidR="00044DF9">
              <w:rPr>
                <w:rFonts w:ascii="Arial" w:hAnsi="Arial" w:cs="Arial"/>
                <w:b/>
                <w:szCs w:val="20"/>
              </w:rPr>
              <w:t xml:space="preserve">der </w:t>
            </w:r>
            <w:r w:rsidRPr="003F6BA6">
              <w:rPr>
                <w:rFonts w:ascii="Arial" w:hAnsi="Arial" w:cs="Arial"/>
                <w:b/>
                <w:szCs w:val="20"/>
              </w:rPr>
              <w:t>Durchführung von zwei Leistungspumpversuchen</w:t>
            </w:r>
          </w:p>
          <w:p w:rsidR="003F6BA6" w:rsidRDefault="003F6BA6" w:rsidP="003F6BA6">
            <w:pPr>
              <w:rPr>
                <w:rFonts w:ascii="Arial" w:hAnsi="Arial" w:cs="Arial"/>
                <w:b/>
                <w:szCs w:val="20"/>
              </w:rPr>
            </w:pPr>
            <w:r w:rsidRPr="003F6BA6">
              <w:rPr>
                <w:rFonts w:ascii="Arial" w:hAnsi="Arial" w:cs="Arial"/>
                <w:b/>
                <w:szCs w:val="20"/>
              </w:rPr>
              <w:t xml:space="preserve">(VB 2 und VB 1 </w:t>
            </w:r>
            <w:r w:rsidRPr="003F6BA6">
              <w:rPr>
                <w:rFonts w:ascii="Arial" w:hAnsi="Arial" w:cs="Arial"/>
                <w:b/>
                <w:sz w:val="24"/>
                <w:vertAlign w:val="subscript"/>
              </w:rPr>
              <w:t>vorh.</w:t>
            </w:r>
            <w:r w:rsidRPr="003F6BA6">
              <w:rPr>
                <w:rFonts w:ascii="Arial" w:hAnsi="Arial" w:cs="Arial"/>
                <w:b/>
                <w:szCs w:val="20"/>
              </w:rPr>
              <w:t xml:space="preserve">) </w:t>
            </w:r>
            <w:r>
              <w:rPr>
                <w:rFonts w:ascii="Arial" w:hAnsi="Arial" w:cs="Arial"/>
                <w:b/>
                <w:szCs w:val="20"/>
              </w:rPr>
              <w:t>sowie die</w:t>
            </w:r>
            <w:r w:rsidRPr="003F6BA6">
              <w:rPr>
                <w:rFonts w:ascii="Arial" w:hAnsi="Arial" w:cs="Arial"/>
                <w:b/>
                <w:szCs w:val="20"/>
              </w:rPr>
              <w:t xml:space="preserve"> Einleitung des </w:t>
            </w:r>
            <w:r>
              <w:rPr>
                <w:rFonts w:ascii="Arial" w:hAnsi="Arial" w:cs="Arial"/>
                <w:b/>
                <w:szCs w:val="20"/>
              </w:rPr>
              <w:t xml:space="preserve">Grundwassers </w:t>
            </w:r>
            <w:r w:rsidRPr="003F6BA6">
              <w:rPr>
                <w:rFonts w:ascii="Arial" w:hAnsi="Arial" w:cs="Arial"/>
                <w:b/>
                <w:szCs w:val="20"/>
              </w:rPr>
              <w:t>in ein Gewässer</w:t>
            </w:r>
            <w:r>
              <w:rPr>
                <w:rFonts w:ascii="Arial" w:hAnsi="Arial" w:cs="Arial"/>
                <w:b/>
                <w:szCs w:val="20"/>
              </w:rPr>
              <w:t xml:space="preserve"> (Schafbach, </w:t>
            </w:r>
            <w:proofErr w:type="spellStart"/>
            <w:r>
              <w:rPr>
                <w:rFonts w:ascii="Arial" w:hAnsi="Arial" w:cs="Arial"/>
                <w:b/>
                <w:szCs w:val="20"/>
              </w:rPr>
              <w:t>Gew</w:t>
            </w:r>
            <w:proofErr w:type="spellEnd"/>
            <w:r>
              <w:rPr>
                <w:rFonts w:ascii="Arial" w:hAnsi="Arial" w:cs="Arial"/>
                <w:b/>
                <w:szCs w:val="20"/>
              </w:rPr>
              <w:t xml:space="preserve">. III. Ordnung) oder </w:t>
            </w:r>
            <w:r w:rsidR="00EB243B">
              <w:rPr>
                <w:rFonts w:ascii="Arial" w:hAnsi="Arial" w:cs="Arial"/>
                <w:b/>
                <w:szCs w:val="20"/>
              </w:rPr>
              <w:t>breitflächige Versickerung.</w:t>
            </w:r>
            <w:r w:rsidRPr="003F6BA6">
              <w:rPr>
                <w:rFonts w:ascii="Arial" w:hAnsi="Arial" w:cs="Arial"/>
                <w:b/>
                <w:szCs w:val="20"/>
              </w:rPr>
              <w:t xml:space="preserve"> </w:t>
            </w:r>
          </w:p>
          <w:p w:rsidR="003F6BA6" w:rsidRDefault="003F75DF" w:rsidP="003F6BA6">
            <w:pPr>
              <w:rPr>
                <w:rFonts w:ascii="Arial" w:hAnsi="Arial" w:cs="Arial"/>
                <w:b/>
                <w:szCs w:val="20"/>
              </w:rPr>
            </w:pPr>
            <w:r>
              <w:rPr>
                <w:rFonts w:ascii="Arial" w:hAnsi="Arial" w:cs="Arial"/>
                <w:b/>
                <w:szCs w:val="20"/>
              </w:rPr>
              <w:t xml:space="preserve">Fakultativ kann eine </w:t>
            </w:r>
            <w:r w:rsidR="003F6BA6" w:rsidRPr="003F6BA6">
              <w:rPr>
                <w:rFonts w:ascii="Arial" w:hAnsi="Arial" w:cs="Arial"/>
                <w:b/>
                <w:szCs w:val="20"/>
              </w:rPr>
              <w:t xml:space="preserve">zusätzliche Versuchsbohrung (VB 3) mit zugehörigem Leistungspumpversuch </w:t>
            </w:r>
            <w:r>
              <w:rPr>
                <w:rFonts w:ascii="Arial" w:hAnsi="Arial" w:cs="Arial"/>
                <w:b/>
                <w:szCs w:val="20"/>
              </w:rPr>
              <w:t>erforderlich werden.</w:t>
            </w:r>
            <w:r w:rsidR="00044DF9">
              <w:rPr>
                <w:rFonts w:ascii="Arial" w:hAnsi="Arial" w:cs="Arial"/>
                <w:b/>
                <w:szCs w:val="20"/>
              </w:rPr>
              <w:t xml:space="preserve"> (s</w:t>
            </w:r>
            <w:r w:rsidR="00044DF9" w:rsidRPr="003F6BA6">
              <w:rPr>
                <w:rFonts w:ascii="Arial" w:hAnsi="Arial" w:cs="Arial"/>
                <w:b/>
                <w:szCs w:val="20"/>
              </w:rPr>
              <w:t xml:space="preserve">ollte die VB 1 </w:t>
            </w:r>
            <w:r w:rsidR="00044DF9" w:rsidRPr="003F6BA6">
              <w:rPr>
                <w:rFonts w:ascii="Arial" w:hAnsi="Arial" w:cs="Arial"/>
                <w:b/>
                <w:sz w:val="24"/>
                <w:vertAlign w:val="subscript"/>
              </w:rPr>
              <w:t>vorh.</w:t>
            </w:r>
            <w:r w:rsidR="00044DF9" w:rsidRPr="003F6BA6">
              <w:rPr>
                <w:rFonts w:ascii="Arial" w:hAnsi="Arial" w:cs="Arial"/>
                <w:b/>
                <w:szCs w:val="20"/>
              </w:rPr>
              <w:t xml:space="preserve"> nicht zu Wasserversorgungszwecken genutzt werden können</w:t>
            </w:r>
            <w:r w:rsidR="00044DF9">
              <w:rPr>
                <w:rFonts w:ascii="Arial" w:hAnsi="Arial" w:cs="Arial"/>
                <w:b/>
                <w:szCs w:val="20"/>
              </w:rPr>
              <w:t xml:space="preserve">) </w:t>
            </w:r>
            <w:r w:rsidR="003F6BA6">
              <w:rPr>
                <w:rFonts w:ascii="Arial" w:hAnsi="Arial" w:cs="Arial"/>
                <w:b/>
                <w:szCs w:val="20"/>
              </w:rPr>
              <w:t xml:space="preserve"> </w:t>
            </w:r>
          </w:p>
          <w:p w:rsidR="00FF4B04" w:rsidRPr="004C169A" w:rsidRDefault="004C169A" w:rsidP="003F6BA6">
            <w:pPr>
              <w:rPr>
                <w:rFonts w:ascii="Arial" w:hAnsi="Arial" w:cs="Arial"/>
                <w:b/>
                <w:szCs w:val="20"/>
              </w:rPr>
            </w:pPr>
            <w:proofErr w:type="spellStart"/>
            <w:r w:rsidRPr="004C169A">
              <w:rPr>
                <w:rFonts w:ascii="Arial" w:hAnsi="Arial" w:cs="Arial"/>
                <w:b/>
                <w:szCs w:val="20"/>
              </w:rPr>
              <w:t>Versuchbohrungen</w:t>
            </w:r>
            <w:proofErr w:type="spellEnd"/>
            <w:r w:rsidRPr="004C169A">
              <w:rPr>
                <w:rFonts w:ascii="Arial" w:hAnsi="Arial" w:cs="Arial"/>
                <w:b/>
                <w:szCs w:val="20"/>
              </w:rPr>
              <w:t xml:space="preserve"> VB 2,</w:t>
            </w:r>
            <w:r>
              <w:rPr>
                <w:rFonts w:ascii="Arial" w:hAnsi="Arial" w:cs="Arial"/>
                <w:b/>
                <w:szCs w:val="20"/>
              </w:rPr>
              <w:t xml:space="preserve"> </w:t>
            </w:r>
            <w:r w:rsidRPr="004C169A">
              <w:rPr>
                <w:rFonts w:ascii="Arial" w:hAnsi="Arial" w:cs="Arial"/>
                <w:b/>
                <w:szCs w:val="20"/>
              </w:rPr>
              <w:t>VB 3 (fakultativ)</w:t>
            </w:r>
            <w:r w:rsidR="00B75903" w:rsidRPr="004C169A">
              <w:rPr>
                <w:rFonts w:ascii="Arial" w:hAnsi="Arial" w:cs="Arial"/>
                <w:b/>
                <w:szCs w:val="20"/>
              </w:rPr>
              <w:t>,</w:t>
            </w:r>
            <w:r>
              <w:rPr>
                <w:rFonts w:ascii="Arial" w:hAnsi="Arial" w:cs="Arial"/>
                <w:b/>
                <w:szCs w:val="20"/>
              </w:rPr>
              <w:t xml:space="preserve"> und VB 1 </w:t>
            </w:r>
            <w:proofErr w:type="spellStart"/>
            <w:r w:rsidRPr="004C169A">
              <w:rPr>
                <w:rFonts w:ascii="Arial" w:hAnsi="Arial" w:cs="Arial"/>
                <w:b/>
                <w:sz w:val="24"/>
                <w:vertAlign w:val="subscript"/>
              </w:rPr>
              <w:t>vorh</w:t>
            </w:r>
            <w:proofErr w:type="spellEnd"/>
            <w:r w:rsidR="008364F9">
              <w:rPr>
                <w:rFonts w:ascii="Arial" w:hAnsi="Arial" w:cs="Arial"/>
                <w:b/>
                <w:sz w:val="24"/>
                <w:vertAlign w:val="subscript"/>
              </w:rPr>
              <w:t>,</w:t>
            </w:r>
            <w:r>
              <w:rPr>
                <w:rFonts w:ascii="Arial" w:hAnsi="Arial" w:cs="Arial"/>
                <w:b/>
                <w:szCs w:val="20"/>
              </w:rPr>
              <w:t xml:space="preserve"> Durchführung von </w:t>
            </w:r>
            <w:r w:rsidR="008364F9">
              <w:rPr>
                <w:rFonts w:ascii="Arial" w:hAnsi="Arial" w:cs="Arial"/>
                <w:b/>
                <w:szCs w:val="20"/>
              </w:rPr>
              <w:t>P</w:t>
            </w:r>
            <w:r>
              <w:rPr>
                <w:rFonts w:ascii="Arial" w:hAnsi="Arial" w:cs="Arial"/>
                <w:b/>
                <w:szCs w:val="20"/>
              </w:rPr>
              <w:t>umpversuchen</w:t>
            </w:r>
            <w:r w:rsidR="008364F9">
              <w:rPr>
                <w:rFonts w:ascii="Arial" w:hAnsi="Arial" w:cs="Arial"/>
                <w:b/>
                <w:szCs w:val="20"/>
              </w:rPr>
              <w:t xml:space="preserve"> (PV)</w:t>
            </w:r>
            <w:r>
              <w:rPr>
                <w:rFonts w:ascii="Arial" w:hAnsi="Arial" w:cs="Arial"/>
                <w:b/>
                <w:szCs w:val="20"/>
              </w:rPr>
              <w:t>,</w:t>
            </w:r>
            <w:r w:rsidR="00B75903" w:rsidRPr="004C169A">
              <w:rPr>
                <w:rFonts w:ascii="Arial" w:hAnsi="Arial" w:cs="Arial"/>
                <w:b/>
                <w:szCs w:val="20"/>
              </w:rPr>
              <w:t xml:space="preserve"> Gemarkung</w:t>
            </w:r>
            <w:r w:rsidRPr="004C169A">
              <w:rPr>
                <w:rFonts w:ascii="Arial" w:hAnsi="Arial" w:cs="Arial"/>
                <w:b/>
                <w:szCs w:val="20"/>
              </w:rPr>
              <w:t xml:space="preserve"> </w:t>
            </w:r>
            <w:proofErr w:type="spellStart"/>
            <w:r w:rsidRPr="004C169A">
              <w:rPr>
                <w:rFonts w:ascii="Arial" w:hAnsi="Arial" w:cs="Arial"/>
                <w:b/>
                <w:szCs w:val="20"/>
              </w:rPr>
              <w:t>Densborn</w:t>
            </w:r>
            <w:proofErr w:type="spellEnd"/>
            <w:r w:rsidRPr="004C169A">
              <w:rPr>
                <w:rFonts w:ascii="Arial" w:hAnsi="Arial" w:cs="Arial"/>
                <w:b/>
                <w:szCs w:val="20"/>
              </w:rPr>
              <w:t xml:space="preserve"> Flur 12, Flurstück 12/13</w:t>
            </w:r>
            <w:r w:rsidR="00B75903" w:rsidRPr="004C169A">
              <w:rPr>
                <w:rFonts w:ascii="Arial" w:hAnsi="Arial" w:cs="Arial"/>
                <w:b/>
                <w:szCs w:val="20"/>
              </w:rPr>
              <w:t>, VG</w:t>
            </w:r>
            <w:r w:rsidRPr="004C169A">
              <w:rPr>
                <w:rFonts w:ascii="Arial" w:hAnsi="Arial" w:cs="Arial"/>
                <w:b/>
                <w:szCs w:val="20"/>
              </w:rPr>
              <w:t xml:space="preserve"> Gerolstein</w:t>
            </w:r>
            <w:r w:rsidR="00B75903" w:rsidRPr="004C169A">
              <w:rPr>
                <w:rFonts w:ascii="Arial" w:hAnsi="Arial" w:cs="Arial"/>
                <w:b/>
                <w:szCs w:val="20"/>
              </w:rPr>
              <w:t>, Landkreis</w:t>
            </w:r>
            <w:r w:rsidRPr="004C169A">
              <w:rPr>
                <w:rFonts w:ascii="Arial" w:hAnsi="Arial" w:cs="Arial"/>
                <w:b/>
                <w:szCs w:val="20"/>
              </w:rPr>
              <w:t xml:space="preserve"> Vulkaneifel</w:t>
            </w:r>
          </w:p>
          <w:p w:rsidR="00B05700" w:rsidRPr="004C169A" w:rsidRDefault="00B05700" w:rsidP="00A07183">
            <w:pPr>
              <w:rPr>
                <w:rFonts w:ascii="Arial" w:hAnsi="Arial" w:cs="Arial"/>
                <w:b/>
                <w:szCs w:val="20"/>
              </w:rPr>
            </w:pPr>
          </w:p>
          <w:p w:rsidR="00FF4B04" w:rsidRPr="005A4DF2" w:rsidRDefault="00B05700" w:rsidP="00A07183">
            <w:pPr>
              <w:rPr>
                <w:rFonts w:ascii="Arial" w:hAnsi="Arial" w:cs="Arial"/>
                <w:szCs w:val="20"/>
              </w:rPr>
            </w:pPr>
            <w:r w:rsidRPr="00380E0C">
              <w:rPr>
                <w:rFonts w:ascii="Arial" w:hAnsi="Arial" w:cs="Arial"/>
                <w:b/>
                <w:szCs w:val="20"/>
              </w:rPr>
              <w:t xml:space="preserve">Anlage 1 UVPG: Ziff. 13.3.2 Spalte 2 – A- </w:t>
            </w:r>
            <w:r w:rsidR="005A4DF2" w:rsidRPr="00380E0C">
              <w:rPr>
                <w:rFonts w:ascii="Arial" w:hAnsi="Arial" w:cs="Arial"/>
                <w:szCs w:val="20"/>
              </w:rPr>
              <w:tab/>
            </w:r>
          </w:p>
        </w:tc>
      </w:tr>
      <w:tr w:rsidR="003F6BA6" w:rsidRPr="005A4DF2" w:rsidTr="000E7DDD">
        <w:tc>
          <w:tcPr>
            <w:tcW w:w="15309" w:type="dxa"/>
            <w:tcBorders>
              <w:top w:val="single" w:sz="6" w:space="0" w:color="auto"/>
              <w:left w:val="single" w:sz="6" w:space="0" w:color="auto"/>
              <w:bottom w:val="single" w:sz="6" w:space="0" w:color="auto"/>
              <w:right w:val="single" w:sz="6" w:space="0" w:color="auto"/>
            </w:tcBorders>
          </w:tcPr>
          <w:p w:rsidR="003F6BA6" w:rsidRDefault="003F6BA6" w:rsidP="00D90806">
            <w:pPr>
              <w:rPr>
                <w:rFonts w:ascii="Arial" w:hAnsi="Arial" w:cs="Arial"/>
                <w:b/>
                <w:szCs w:val="20"/>
              </w:rPr>
            </w:pPr>
          </w:p>
        </w:tc>
      </w:tr>
    </w:tbl>
    <w:p w:rsidR="00FF4B04" w:rsidRPr="00DB450D" w:rsidRDefault="000E7DDD" w:rsidP="00FF4B04">
      <w:pPr>
        <w:ind w:left="142"/>
        <w:rPr>
          <w:rFonts w:ascii="Arial" w:hAnsi="Arial" w:cs="Arial"/>
          <w:sz w:val="16"/>
          <w:szCs w:val="16"/>
        </w:rPr>
      </w:pPr>
      <w:r>
        <w:rPr>
          <w:rFonts w:ascii="Arial" w:hAnsi="Arial" w:cs="Arial"/>
          <w:szCs w:val="20"/>
        </w:rPr>
        <w:t>D</w:t>
      </w:r>
      <w:r w:rsidR="00FF4B04" w:rsidRPr="00FF4B04">
        <w:rPr>
          <w:rFonts w:ascii="Arial" w:hAnsi="Arial" w:cs="Arial"/>
          <w:szCs w:val="20"/>
        </w:rPr>
        <w:t xml:space="preserve">ie folgenden Angaben basieren auf dem Stand </w:t>
      </w:r>
      <w:r w:rsidR="00FF4B04" w:rsidRPr="00380E0C">
        <w:rPr>
          <w:rFonts w:ascii="Arial" w:hAnsi="Arial" w:cs="Arial"/>
          <w:szCs w:val="20"/>
        </w:rPr>
        <w:t xml:space="preserve">der </w:t>
      </w:r>
      <w:r w:rsidR="00BB2EDB" w:rsidRPr="00380E0C">
        <w:rPr>
          <w:rFonts w:ascii="Arial" w:hAnsi="Arial" w:cs="Arial"/>
          <w:szCs w:val="20"/>
        </w:rPr>
        <w:t>Antrags</w:t>
      </w:r>
      <w:r w:rsidR="00380E0C" w:rsidRPr="00380E0C">
        <w:rPr>
          <w:rFonts w:ascii="Arial" w:hAnsi="Arial" w:cs="Arial"/>
          <w:szCs w:val="20"/>
        </w:rPr>
        <w:t>- und Plan</w:t>
      </w:r>
      <w:r w:rsidR="00FF4B04" w:rsidRPr="00380E0C">
        <w:rPr>
          <w:rFonts w:ascii="Arial" w:hAnsi="Arial" w:cs="Arial"/>
          <w:szCs w:val="20"/>
        </w:rPr>
        <w:t xml:space="preserve">unterlagen vom </w:t>
      </w:r>
      <w:proofErr w:type="gramStart"/>
      <w:r w:rsidR="00DB450D">
        <w:rPr>
          <w:rFonts w:ascii="Arial" w:hAnsi="Arial" w:cs="Arial"/>
          <w:szCs w:val="20"/>
        </w:rPr>
        <w:t>27.05.2020  (</w:t>
      </w:r>
      <w:proofErr w:type="gramEnd"/>
      <w:r w:rsidR="00DB450D" w:rsidRPr="00DB450D">
        <w:rPr>
          <w:rFonts w:ascii="Arial" w:hAnsi="Arial" w:cs="Arial"/>
          <w:sz w:val="16"/>
          <w:szCs w:val="16"/>
        </w:rPr>
        <w:t>P:\Pro2016\16010\16010-02-G01_WRA VB\Daten-V</w:t>
      </w:r>
      <w:r w:rsidR="00DB450D">
        <w:rPr>
          <w:rFonts w:ascii="Arial" w:hAnsi="Arial" w:cs="Arial"/>
          <w:sz w:val="16"/>
          <w:szCs w:val="16"/>
        </w:rPr>
        <w:t>erarbeitung\ANL-07-01_UVP.docx)</w:t>
      </w:r>
      <w:bookmarkStart w:id="0" w:name="_GoBack"/>
      <w:bookmarkEnd w:id="0"/>
      <w:r w:rsidR="00DB450D">
        <w:rPr>
          <w:rFonts w:ascii="Arial" w:hAnsi="Arial" w:cs="Arial"/>
          <w:sz w:val="16"/>
          <w:szCs w:val="16"/>
        </w:rPr>
        <w:t xml:space="preserve"> </w:t>
      </w:r>
    </w:p>
    <w:tbl>
      <w:tblPr>
        <w:tblW w:w="15469" w:type="dxa"/>
        <w:tblInd w:w="212" w:type="dxa"/>
        <w:tblLayout w:type="fixed"/>
        <w:tblCellMar>
          <w:top w:w="28" w:type="dxa"/>
          <w:left w:w="70" w:type="dxa"/>
          <w:bottom w:w="28" w:type="dxa"/>
          <w:right w:w="70" w:type="dxa"/>
        </w:tblCellMar>
        <w:tblLook w:val="0000" w:firstRow="0" w:lastRow="0" w:firstColumn="0" w:lastColumn="0" w:noHBand="0" w:noVBand="0"/>
      </w:tblPr>
      <w:tblGrid>
        <w:gridCol w:w="769"/>
        <w:gridCol w:w="6177"/>
        <w:gridCol w:w="8523"/>
      </w:tblGrid>
      <w:tr w:rsidR="00FF4B04" w:rsidRPr="00FF4B04" w:rsidTr="00044DF9">
        <w:tc>
          <w:tcPr>
            <w:tcW w:w="769" w:type="dxa"/>
          </w:tcPr>
          <w:p w:rsidR="00FF4B04" w:rsidRPr="00FF4B04" w:rsidRDefault="00FF4B04" w:rsidP="009E7DE4">
            <w:pPr>
              <w:rPr>
                <w:rFonts w:ascii="Arial" w:hAnsi="Arial" w:cs="Arial"/>
                <w:szCs w:val="20"/>
              </w:rPr>
            </w:pPr>
          </w:p>
        </w:tc>
        <w:tc>
          <w:tcPr>
            <w:tcW w:w="6177" w:type="dxa"/>
          </w:tcPr>
          <w:p w:rsidR="00FF4B04" w:rsidRPr="00FF4B04" w:rsidRDefault="00FF4B04" w:rsidP="009E7DE4">
            <w:pPr>
              <w:rPr>
                <w:rFonts w:ascii="Arial" w:hAnsi="Arial" w:cs="Arial"/>
                <w:szCs w:val="20"/>
              </w:rPr>
            </w:pPr>
          </w:p>
        </w:tc>
        <w:tc>
          <w:tcPr>
            <w:tcW w:w="8523"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b/>
                <w:szCs w:val="20"/>
              </w:rPr>
            </w:pPr>
            <w:r w:rsidRPr="00FF4B04">
              <w:rPr>
                <w:rFonts w:ascii="Arial" w:hAnsi="Arial" w:cs="Arial"/>
                <w:b/>
                <w:szCs w:val="20"/>
              </w:rPr>
              <w:t>Bemerkungen</w:t>
            </w:r>
          </w:p>
        </w:tc>
      </w:tr>
      <w:tr w:rsidR="00FF4B04" w:rsidRPr="00FF4B04" w:rsidTr="00044DF9">
        <w:tc>
          <w:tcPr>
            <w:tcW w:w="769" w:type="dxa"/>
            <w:tcBorders>
              <w:top w:val="single" w:sz="6" w:space="0" w:color="auto"/>
              <w:left w:val="single" w:sz="6" w:space="0" w:color="auto"/>
            </w:tcBorders>
            <w:shd w:val="pct5" w:color="auto" w:fill="auto"/>
          </w:tcPr>
          <w:p w:rsidR="00FF4B04" w:rsidRPr="00FF4B04" w:rsidRDefault="00FF4B04" w:rsidP="009E7DE4">
            <w:pPr>
              <w:rPr>
                <w:rFonts w:ascii="Arial" w:hAnsi="Arial" w:cs="Arial"/>
                <w:b/>
                <w:bCs/>
                <w:szCs w:val="20"/>
              </w:rPr>
            </w:pPr>
            <w:r w:rsidRPr="00FF4B04">
              <w:rPr>
                <w:rFonts w:ascii="Arial" w:hAnsi="Arial" w:cs="Arial"/>
                <w:b/>
                <w:bCs/>
                <w:szCs w:val="20"/>
              </w:rPr>
              <w:t>1</w:t>
            </w:r>
          </w:p>
        </w:tc>
        <w:tc>
          <w:tcPr>
            <w:tcW w:w="14700" w:type="dxa"/>
            <w:gridSpan w:val="2"/>
            <w:tcBorders>
              <w:top w:val="single" w:sz="6" w:space="0" w:color="auto"/>
              <w:left w:val="single" w:sz="6" w:space="0" w:color="auto"/>
              <w:right w:val="single" w:sz="6" w:space="0" w:color="auto"/>
            </w:tcBorders>
            <w:shd w:val="pct5" w:color="auto" w:fill="auto"/>
          </w:tcPr>
          <w:p w:rsidR="00FF4B04" w:rsidRPr="00FF4B04" w:rsidRDefault="00FF4B04" w:rsidP="009E7DE4">
            <w:pPr>
              <w:rPr>
                <w:rFonts w:ascii="Arial" w:hAnsi="Arial" w:cs="Arial"/>
                <w:szCs w:val="20"/>
              </w:rPr>
            </w:pPr>
            <w:r w:rsidRPr="00FF4B04">
              <w:rPr>
                <w:rFonts w:ascii="Arial" w:hAnsi="Arial" w:cs="Arial"/>
                <w:b/>
                <w:szCs w:val="20"/>
              </w:rPr>
              <w:t>Merkmale des Vorhabens</w:t>
            </w:r>
          </w:p>
        </w:tc>
      </w:tr>
      <w:tr w:rsidR="00FF4B04" w:rsidRPr="00FF4B04" w:rsidTr="00044DF9">
        <w:tc>
          <w:tcPr>
            <w:tcW w:w="769" w:type="dxa"/>
            <w:tcBorders>
              <w:left w:val="single" w:sz="6" w:space="0" w:color="auto"/>
              <w:bottom w:val="single" w:sz="6" w:space="0" w:color="auto"/>
            </w:tcBorders>
            <w:shd w:val="pct5" w:color="auto" w:fill="auto"/>
          </w:tcPr>
          <w:p w:rsidR="00FF4B04" w:rsidRPr="00FF4B04" w:rsidRDefault="00FF4B04" w:rsidP="009E7DE4">
            <w:pPr>
              <w:numPr>
                <w:ilvl w:val="12"/>
                <w:numId w:val="0"/>
              </w:numPr>
              <w:rPr>
                <w:rFonts w:ascii="Arial" w:hAnsi="Arial" w:cs="Arial"/>
                <w:b/>
                <w:bCs/>
                <w:szCs w:val="20"/>
              </w:rPr>
            </w:pPr>
          </w:p>
        </w:tc>
        <w:tc>
          <w:tcPr>
            <w:tcW w:w="14700" w:type="dxa"/>
            <w:gridSpan w:val="2"/>
            <w:tcBorders>
              <w:left w:val="single" w:sz="6" w:space="0" w:color="auto"/>
              <w:bottom w:val="single" w:sz="6" w:space="0" w:color="auto"/>
              <w:right w:val="single" w:sz="6" w:space="0" w:color="auto"/>
            </w:tcBorders>
            <w:shd w:val="pct5" w:color="auto" w:fill="auto"/>
          </w:tcPr>
          <w:p w:rsidR="00FF4B04" w:rsidRPr="00FF4B04" w:rsidRDefault="00FF4B04" w:rsidP="009E7DE4">
            <w:pPr>
              <w:rPr>
                <w:rFonts w:ascii="Arial" w:hAnsi="Arial" w:cs="Arial"/>
                <w:szCs w:val="20"/>
              </w:rPr>
            </w:pPr>
            <w:r w:rsidRPr="00FF4B04">
              <w:rPr>
                <w:rFonts w:ascii="Arial" w:hAnsi="Arial" w:cs="Arial"/>
                <w:szCs w:val="20"/>
              </w:rPr>
              <w:t>Die Merkmale eines Vorhabens sind insbesondere hinsichtlich folgender Kriterien zu beurteilen:</w:t>
            </w:r>
          </w:p>
        </w:tc>
      </w:tr>
      <w:tr w:rsidR="00FF4B04" w:rsidRPr="00FF4B04" w:rsidTr="00044DF9">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FF4B04">
            <w:pPr>
              <w:numPr>
                <w:ilvl w:val="1"/>
                <w:numId w:val="13"/>
              </w:numPr>
              <w:overflowPunct w:val="0"/>
              <w:autoSpaceDE w:val="0"/>
              <w:autoSpaceDN w:val="0"/>
              <w:adjustRightInd w:val="0"/>
              <w:textAlignment w:val="baseline"/>
              <w:rPr>
                <w:rFonts w:ascii="Arial" w:hAnsi="Arial" w:cs="Arial"/>
                <w:szCs w:val="20"/>
              </w:rPr>
            </w:pP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pStyle w:val="Kopfzeile"/>
              <w:tabs>
                <w:tab w:val="clear" w:pos="4536"/>
                <w:tab w:val="clear" w:pos="9072"/>
              </w:tabs>
              <w:rPr>
                <w:rFonts w:ascii="Arial" w:hAnsi="Arial" w:cs="Arial"/>
                <w:szCs w:val="20"/>
              </w:rPr>
            </w:pPr>
            <w:r w:rsidRPr="00FF4B04">
              <w:rPr>
                <w:rFonts w:ascii="Arial" w:hAnsi="Arial" w:cs="Arial"/>
                <w:szCs w:val="20"/>
              </w:rPr>
              <w:t xml:space="preserve">Größe </w:t>
            </w:r>
            <w:r w:rsidR="00C9158A">
              <w:rPr>
                <w:rFonts w:ascii="Arial" w:hAnsi="Arial" w:cs="Arial"/>
                <w:szCs w:val="20"/>
              </w:rPr>
              <w:t xml:space="preserve">und Ausgestaltung </w:t>
            </w:r>
            <w:r w:rsidRPr="00FF4B04">
              <w:rPr>
                <w:rFonts w:ascii="Arial" w:hAnsi="Arial" w:cs="Arial"/>
                <w:szCs w:val="20"/>
              </w:rPr>
              <w:t xml:space="preserve">des </w:t>
            </w:r>
            <w:r w:rsidR="00C9158A">
              <w:rPr>
                <w:rFonts w:ascii="Arial" w:hAnsi="Arial" w:cs="Arial"/>
                <w:szCs w:val="20"/>
              </w:rPr>
              <w:t xml:space="preserve">gesamten </w:t>
            </w:r>
            <w:r w:rsidRPr="00FF4B04">
              <w:rPr>
                <w:rFonts w:ascii="Arial" w:hAnsi="Arial" w:cs="Arial"/>
                <w:szCs w:val="20"/>
              </w:rPr>
              <w:t>Vorhabens</w:t>
            </w:r>
            <w:r w:rsidR="00C9158A">
              <w:rPr>
                <w:rFonts w:ascii="Arial" w:hAnsi="Arial" w:cs="Arial"/>
                <w:szCs w:val="20"/>
              </w:rPr>
              <w:t xml:space="preserve"> und soweit relevant, der Abrissarbeiten</w:t>
            </w:r>
          </w:p>
          <w:p w:rsidR="00FF4B04" w:rsidRPr="00FF4B04" w:rsidRDefault="00FF4B04" w:rsidP="009E7DE4">
            <w:pPr>
              <w:rPr>
                <w:rFonts w:ascii="Arial" w:hAnsi="Arial" w:cs="Arial"/>
                <w:szCs w:val="20"/>
              </w:rPr>
            </w:pPr>
          </w:p>
        </w:tc>
        <w:tc>
          <w:tcPr>
            <w:tcW w:w="8523" w:type="dxa"/>
            <w:tcBorders>
              <w:left w:val="single" w:sz="6" w:space="0" w:color="auto"/>
              <w:bottom w:val="single" w:sz="6" w:space="0" w:color="auto"/>
              <w:right w:val="single" w:sz="6" w:space="0" w:color="auto"/>
            </w:tcBorders>
          </w:tcPr>
          <w:p w:rsidR="00380E0C" w:rsidRPr="00357FE4" w:rsidRDefault="008C1E2A" w:rsidP="00201785">
            <w:pPr>
              <w:numPr>
                <w:ilvl w:val="0"/>
                <w:numId w:val="25"/>
              </w:numPr>
              <w:tabs>
                <w:tab w:val="left" w:pos="355"/>
                <w:tab w:val="left" w:pos="2712"/>
              </w:tabs>
              <w:ind w:left="2198" w:hanging="2198"/>
              <w:rPr>
                <w:rFonts w:ascii="Arial" w:hAnsi="Arial" w:cs="Arial"/>
                <w:b/>
                <w:color w:val="FF0000"/>
                <w:szCs w:val="20"/>
                <w:u w:val="single"/>
              </w:rPr>
            </w:pPr>
            <w:r w:rsidRPr="00357FE4">
              <w:rPr>
                <w:rFonts w:ascii="Arial" w:hAnsi="Arial" w:cs="Arial"/>
                <w:b/>
                <w:szCs w:val="20"/>
                <w:u w:val="single"/>
              </w:rPr>
              <w:t>Art und Kapazität:</w:t>
            </w:r>
            <w:r w:rsidR="00D01B40" w:rsidRPr="00357FE4">
              <w:rPr>
                <w:rFonts w:ascii="Arial" w:hAnsi="Arial" w:cs="Arial"/>
                <w:b/>
                <w:szCs w:val="20"/>
                <w:u w:val="single"/>
              </w:rPr>
              <w:t xml:space="preserve"> </w:t>
            </w:r>
          </w:p>
          <w:p w:rsidR="003C3146" w:rsidRPr="003C3146" w:rsidRDefault="003C3146" w:rsidP="003C3146">
            <w:pPr>
              <w:pStyle w:val="Listenabsatz"/>
              <w:numPr>
                <w:ilvl w:val="0"/>
                <w:numId w:val="33"/>
              </w:numPr>
              <w:tabs>
                <w:tab w:val="left" w:pos="355"/>
                <w:tab w:val="left" w:pos="2712"/>
              </w:tabs>
              <w:rPr>
                <w:rFonts w:ascii="Arial" w:hAnsi="Arial" w:cs="Arial"/>
                <w:b/>
                <w:szCs w:val="20"/>
              </w:rPr>
            </w:pPr>
            <w:r w:rsidRPr="003C3146">
              <w:rPr>
                <w:rFonts w:ascii="Arial" w:hAnsi="Arial" w:cs="Arial"/>
                <w:b/>
                <w:szCs w:val="20"/>
              </w:rPr>
              <w:t xml:space="preserve">VB 1 </w:t>
            </w:r>
            <w:r w:rsidRPr="003C3146">
              <w:rPr>
                <w:rFonts w:ascii="Arial" w:hAnsi="Arial" w:cs="Arial"/>
                <w:b/>
                <w:sz w:val="24"/>
                <w:vertAlign w:val="subscript"/>
              </w:rPr>
              <w:t>vorh.</w:t>
            </w:r>
          </w:p>
          <w:p w:rsidR="003C3146" w:rsidRPr="003C3146" w:rsidRDefault="003C3146" w:rsidP="003C3146">
            <w:pPr>
              <w:tabs>
                <w:tab w:val="left" w:pos="355"/>
                <w:tab w:val="left" w:pos="2712"/>
              </w:tabs>
              <w:rPr>
                <w:rFonts w:ascii="Arial" w:hAnsi="Arial" w:cs="Arial"/>
                <w:szCs w:val="20"/>
              </w:rPr>
            </w:pPr>
            <w:r w:rsidRPr="003C3146">
              <w:rPr>
                <w:rFonts w:ascii="Arial" w:hAnsi="Arial" w:cs="Arial"/>
                <w:szCs w:val="20"/>
              </w:rPr>
              <w:t>Durchführung eines 3-stufigen Leistungspumpversuches im offenen Bohrloch an der</w:t>
            </w:r>
          </w:p>
          <w:p w:rsidR="003C3146" w:rsidRPr="003C3146" w:rsidRDefault="003C3146" w:rsidP="003C3146">
            <w:pPr>
              <w:tabs>
                <w:tab w:val="left" w:pos="355"/>
                <w:tab w:val="left" w:pos="2712"/>
              </w:tabs>
              <w:rPr>
                <w:rFonts w:ascii="Arial" w:hAnsi="Arial" w:cs="Arial"/>
                <w:szCs w:val="20"/>
              </w:rPr>
            </w:pPr>
            <w:r w:rsidRPr="003C3146">
              <w:rPr>
                <w:rFonts w:ascii="Arial" w:hAnsi="Arial" w:cs="Arial"/>
                <w:szCs w:val="20"/>
              </w:rPr>
              <w:t xml:space="preserve">VB 1 </w:t>
            </w:r>
            <w:r w:rsidRPr="003C3146">
              <w:rPr>
                <w:rFonts w:ascii="Arial" w:hAnsi="Arial" w:cs="Arial"/>
                <w:b/>
                <w:sz w:val="24"/>
                <w:vertAlign w:val="subscript"/>
              </w:rPr>
              <w:t>vorh</w:t>
            </w:r>
            <w:r w:rsidRPr="003C3146">
              <w:rPr>
                <w:rFonts w:ascii="Arial" w:hAnsi="Arial" w:cs="Arial"/>
                <w:szCs w:val="20"/>
              </w:rPr>
              <w:t>. über 144 Stunden. Hierzu sind folgende Pumpstufen vorgesehen: 15, 20 und 25</w:t>
            </w:r>
          </w:p>
          <w:p w:rsidR="003C3146" w:rsidRPr="003C3146" w:rsidRDefault="003C3146" w:rsidP="003C3146">
            <w:pPr>
              <w:tabs>
                <w:tab w:val="left" w:pos="355"/>
                <w:tab w:val="left" w:pos="2712"/>
              </w:tabs>
              <w:rPr>
                <w:rFonts w:ascii="Arial" w:hAnsi="Arial" w:cs="Arial"/>
                <w:szCs w:val="20"/>
              </w:rPr>
            </w:pPr>
            <w:r w:rsidRPr="003C3146">
              <w:rPr>
                <w:rFonts w:ascii="Arial" w:hAnsi="Arial" w:cs="Arial"/>
                <w:szCs w:val="20"/>
              </w:rPr>
              <w:t>l/s mit anschließender Wiederanstiegsmessung (24 h).</w:t>
            </w:r>
          </w:p>
          <w:p w:rsidR="003C3146" w:rsidRPr="003C3146" w:rsidRDefault="003C3146" w:rsidP="003C3146">
            <w:pPr>
              <w:pStyle w:val="Listenabsatz"/>
              <w:numPr>
                <w:ilvl w:val="0"/>
                <w:numId w:val="33"/>
              </w:numPr>
              <w:tabs>
                <w:tab w:val="left" w:pos="355"/>
                <w:tab w:val="left" w:pos="2712"/>
              </w:tabs>
              <w:rPr>
                <w:rFonts w:ascii="Arial" w:hAnsi="Arial" w:cs="Arial"/>
                <w:b/>
                <w:szCs w:val="20"/>
              </w:rPr>
            </w:pPr>
            <w:r w:rsidRPr="003C3146">
              <w:rPr>
                <w:rFonts w:ascii="Arial" w:hAnsi="Arial" w:cs="Arial"/>
                <w:b/>
                <w:szCs w:val="20"/>
              </w:rPr>
              <w:t>VB 2</w:t>
            </w:r>
          </w:p>
          <w:p w:rsidR="003C3146" w:rsidRPr="003C3146" w:rsidRDefault="00044DF9" w:rsidP="003C3146">
            <w:pPr>
              <w:tabs>
                <w:tab w:val="left" w:pos="355"/>
                <w:tab w:val="left" w:pos="2712"/>
              </w:tabs>
              <w:rPr>
                <w:rFonts w:ascii="Arial" w:hAnsi="Arial" w:cs="Arial"/>
                <w:szCs w:val="20"/>
              </w:rPr>
            </w:pPr>
            <w:r w:rsidRPr="003C3146">
              <w:rPr>
                <w:rFonts w:ascii="Arial" w:hAnsi="Arial" w:cs="Arial"/>
                <w:szCs w:val="20"/>
              </w:rPr>
              <w:t>Niederbringen der Versuchsbohrung</w:t>
            </w:r>
            <w:r>
              <w:rPr>
                <w:rFonts w:ascii="Arial" w:hAnsi="Arial" w:cs="Arial"/>
                <w:szCs w:val="20"/>
              </w:rPr>
              <w:t>,</w:t>
            </w:r>
            <w:r w:rsidRPr="003C3146">
              <w:rPr>
                <w:rFonts w:ascii="Arial" w:hAnsi="Arial" w:cs="Arial"/>
                <w:szCs w:val="20"/>
              </w:rPr>
              <w:t xml:space="preserve"> </w:t>
            </w:r>
            <w:r>
              <w:rPr>
                <w:rFonts w:ascii="Arial" w:hAnsi="Arial" w:cs="Arial"/>
                <w:szCs w:val="20"/>
              </w:rPr>
              <w:t>s</w:t>
            </w:r>
            <w:r w:rsidR="003C3146" w:rsidRPr="003C3146">
              <w:rPr>
                <w:rFonts w:ascii="Arial" w:hAnsi="Arial" w:cs="Arial"/>
                <w:szCs w:val="20"/>
              </w:rPr>
              <w:t xml:space="preserve">etzen eines Standrohrs ca. Ø 660 mm bis ca. 3 - 4 m unter GOK. </w:t>
            </w:r>
          </w:p>
          <w:p w:rsidR="003C3146" w:rsidRPr="003C3146" w:rsidRDefault="003C3146" w:rsidP="003C3146">
            <w:pPr>
              <w:tabs>
                <w:tab w:val="left" w:pos="355"/>
                <w:tab w:val="left" w:pos="2712"/>
              </w:tabs>
              <w:rPr>
                <w:rFonts w:ascii="Arial" w:hAnsi="Arial" w:cs="Arial"/>
                <w:szCs w:val="20"/>
              </w:rPr>
            </w:pPr>
            <w:r w:rsidRPr="003C3146">
              <w:rPr>
                <w:rFonts w:ascii="Arial" w:hAnsi="Arial" w:cs="Arial"/>
                <w:szCs w:val="20"/>
              </w:rPr>
              <w:t>VB 2 bis ca. 100 m Tiefe (ca. 508 mm Anfangs- bis 445 mm Enddurchmesser)</w:t>
            </w:r>
            <w:r w:rsidR="00044DF9">
              <w:rPr>
                <w:rFonts w:ascii="Arial" w:hAnsi="Arial" w:cs="Arial"/>
                <w:szCs w:val="20"/>
              </w:rPr>
              <w:t xml:space="preserve"> </w:t>
            </w:r>
            <w:r w:rsidRPr="003C3146">
              <w:rPr>
                <w:rFonts w:ascii="Arial" w:hAnsi="Arial" w:cs="Arial"/>
                <w:szCs w:val="20"/>
              </w:rPr>
              <w:t xml:space="preserve">mittels einer lotrechten „gebirgsschonenden“ Lufthebebohrung (alternativ: verrohrte </w:t>
            </w:r>
            <w:proofErr w:type="spellStart"/>
            <w:r w:rsidRPr="003C3146">
              <w:rPr>
                <w:rFonts w:ascii="Arial" w:hAnsi="Arial" w:cs="Arial"/>
                <w:szCs w:val="20"/>
              </w:rPr>
              <w:t>Imlochhammerbohrung</w:t>
            </w:r>
            <w:proofErr w:type="spellEnd"/>
            <w:r w:rsidRPr="003C3146">
              <w:rPr>
                <w:rFonts w:ascii="Arial" w:hAnsi="Arial" w:cs="Arial"/>
                <w:szCs w:val="20"/>
              </w:rPr>
              <w:t>).</w:t>
            </w:r>
          </w:p>
          <w:p w:rsidR="003C3146" w:rsidRPr="003C3146" w:rsidRDefault="003C3146" w:rsidP="003C3146">
            <w:pPr>
              <w:tabs>
                <w:tab w:val="left" w:pos="355"/>
                <w:tab w:val="left" w:pos="2712"/>
              </w:tabs>
              <w:rPr>
                <w:rFonts w:ascii="Arial" w:hAnsi="Arial" w:cs="Arial"/>
                <w:szCs w:val="20"/>
              </w:rPr>
            </w:pPr>
            <w:r w:rsidRPr="003C3146">
              <w:rPr>
                <w:rFonts w:ascii="Arial" w:hAnsi="Arial" w:cs="Arial"/>
                <w:szCs w:val="20"/>
              </w:rPr>
              <w:t xml:space="preserve">Durchführung eines 3-stufigen Pumpversuchs im offenen </w:t>
            </w:r>
            <w:proofErr w:type="spellStart"/>
            <w:r w:rsidRPr="003C3146">
              <w:rPr>
                <w:rFonts w:ascii="Arial" w:hAnsi="Arial" w:cs="Arial"/>
                <w:szCs w:val="20"/>
              </w:rPr>
              <w:t>Bohrloch,bei</w:t>
            </w:r>
            <w:proofErr w:type="spellEnd"/>
            <w:r w:rsidRPr="003C3146">
              <w:rPr>
                <w:rFonts w:ascii="Arial" w:hAnsi="Arial" w:cs="Arial"/>
                <w:szCs w:val="20"/>
              </w:rPr>
              <w:t xml:space="preserve"> instabilen Bohrlochverhältnissen in einem Hilfsfilter aus PVC DN 250. Durchführung eines</w:t>
            </w:r>
            <w:r w:rsidR="00CE6F01">
              <w:rPr>
                <w:rFonts w:ascii="Arial" w:hAnsi="Arial" w:cs="Arial"/>
                <w:szCs w:val="20"/>
              </w:rPr>
              <w:t xml:space="preserve"> </w:t>
            </w:r>
            <w:r w:rsidRPr="003C3146">
              <w:rPr>
                <w:rFonts w:ascii="Arial" w:hAnsi="Arial" w:cs="Arial"/>
                <w:szCs w:val="20"/>
              </w:rPr>
              <w:t xml:space="preserve">voraussichtlich 3-stufigen Pumpversuches mit Förderraten im Bereich von </w:t>
            </w:r>
            <w:r w:rsidR="00044DF9">
              <w:rPr>
                <w:rFonts w:ascii="Arial" w:hAnsi="Arial" w:cs="Arial"/>
                <w:szCs w:val="20"/>
              </w:rPr>
              <w:t xml:space="preserve">15, 20, </w:t>
            </w:r>
            <w:r w:rsidR="00044DF9" w:rsidRPr="003C3146">
              <w:rPr>
                <w:rFonts w:ascii="Arial" w:hAnsi="Arial" w:cs="Arial"/>
                <w:szCs w:val="20"/>
              </w:rPr>
              <w:t>max.</w:t>
            </w:r>
            <w:r w:rsidR="00044DF9">
              <w:rPr>
                <w:rFonts w:ascii="Arial" w:hAnsi="Arial" w:cs="Arial"/>
                <w:szCs w:val="20"/>
              </w:rPr>
              <w:t>25</w:t>
            </w:r>
            <w:r w:rsidR="00044DF9" w:rsidRPr="003C3146">
              <w:rPr>
                <w:rFonts w:ascii="Arial" w:hAnsi="Arial" w:cs="Arial"/>
                <w:szCs w:val="20"/>
              </w:rPr>
              <w:t xml:space="preserve"> l/s</w:t>
            </w:r>
            <w:r w:rsidR="00044DF9">
              <w:rPr>
                <w:rFonts w:ascii="Arial" w:hAnsi="Arial" w:cs="Arial"/>
                <w:szCs w:val="20"/>
              </w:rPr>
              <w:t xml:space="preserve"> </w:t>
            </w:r>
          </w:p>
          <w:p w:rsidR="003C3146" w:rsidRPr="003C3146" w:rsidRDefault="003C3146" w:rsidP="003C3146">
            <w:pPr>
              <w:tabs>
                <w:tab w:val="left" w:pos="355"/>
                <w:tab w:val="left" w:pos="2712"/>
              </w:tabs>
              <w:rPr>
                <w:rFonts w:ascii="Arial" w:hAnsi="Arial" w:cs="Arial"/>
                <w:szCs w:val="20"/>
              </w:rPr>
            </w:pPr>
            <w:r w:rsidRPr="003C3146">
              <w:rPr>
                <w:rFonts w:ascii="Arial" w:hAnsi="Arial" w:cs="Arial"/>
                <w:szCs w:val="20"/>
              </w:rPr>
              <w:t>Die Förderzeit ist über 144 Stunden geplant. Die tatsächliche Dauer des Pumpversuches</w:t>
            </w:r>
            <w:r w:rsidR="00044DF9">
              <w:rPr>
                <w:rFonts w:ascii="Arial" w:hAnsi="Arial" w:cs="Arial"/>
                <w:szCs w:val="20"/>
              </w:rPr>
              <w:t xml:space="preserve"> </w:t>
            </w:r>
            <w:r w:rsidRPr="003C3146">
              <w:rPr>
                <w:rFonts w:ascii="Arial" w:hAnsi="Arial" w:cs="Arial"/>
                <w:szCs w:val="20"/>
              </w:rPr>
              <w:t>hängt von der Wasserspiegelentwicklung ab (Beharrungszustände).</w:t>
            </w:r>
          </w:p>
          <w:p w:rsidR="003C3146" w:rsidRPr="003C3146" w:rsidRDefault="003C3146" w:rsidP="003C3146">
            <w:pPr>
              <w:tabs>
                <w:tab w:val="left" w:pos="355"/>
                <w:tab w:val="left" w:pos="2712"/>
              </w:tabs>
              <w:rPr>
                <w:rFonts w:ascii="Arial" w:hAnsi="Arial" w:cs="Arial"/>
                <w:szCs w:val="20"/>
              </w:rPr>
            </w:pPr>
            <w:r w:rsidRPr="003C3146">
              <w:rPr>
                <w:rFonts w:ascii="Arial" w:hAnsi="Arial" w:cs="Arial"/>
                <w:szCs w:val="20"/>
              </w:rPr>
              <w:t xml:space="preserve">Bis zur Endscheidung über den evtl. Ausbau der Versuchsbohrung als </w:t>
            </w:r>
            <w:proofErr w:type="spellStart"/>
            <w:r w:rsidRPr="003C3146">
              <w:rPr>
                <w:rFonts w:ascii="Arial" w:hAnsi="Arial" w:cs="Arial"/>
                <w:szCs w:val="20"/>
              </w:rPr>
              <w:t>TwBrunnen</w:t>
            </w:r>
            <w:proofErr w:type="spellEnd"/>
            <w:r w:rsidRPr="003C3146">
              <w:rPr>
                <w:rFonts w:ascii="Arial" w:hAnsi="Arial" w:cs="Arial"/>
                <w:szCs w:val="20"/>
              </w:rPr>
              <w:t xml:space="preserve"> (nächster</w:t>
            </w:r>
          </w:p>
          <w:p w:rsidR="003C3146" w:rsidRPr="003C3146" w:rsidRDefault="003C3146" w:rsidP="003C3146">
            <w:pPr>
              <w:tabs>
                <w:tab w:val="left" w:pos="355"/>
                <w:tab w:val="left" w:pos="2712"/>
              </w:tabs>
              <w:rPr>
                <w:rFonts w:ascii="Arial" w:hAnsi="Arial" w:cs="Arial"/>
                <w:szCs w:val="20"/>
              </w:rPr>
            </w:pPr>
            <w:r w:rsidRPr="003C3146">
              <w:rPr>
                <w:rFonts w:ascii="Arial" w:hAnsi="Arial" w:cs="Arial"/>
                <w:szCs w:val="20"/>
              </w:rPr>
              <w:t xml:space="preserve">Bauabschnitt) soll die Sicherung der Bohrung mit </w:t>
            </w:r>
            <w:proofErr w:type="spellStart"/>
            <w:r w:rsidRPr="003C3146">
              <w:rPr>
                <w:rFonts w:ascii="Arial" w:hAnsi="Arial" w:cs="Arial"/>
                <w:szCs w:val="20"/>
              </w:rPr>
              <w:t>Füllkies</w:t>
            </w:r>
            <w:proofErr w:type="spellEnd"/>
            <w:r w:rsidRPr="003C3146">
              <w:rPr>
                <w:rFonts w:ascii="Arial" w:hAnsi="Arial" w:cs="Arial"/>
                <w:szCs w:val="20"/>
              </w:rPr>
              <w:t xml:space="preserve"> erfolgen.</w:t>
            </w:r>
          </w:p>
          <w:p w:rsidR="003C3146" w:rsidRPr="003C3146" w:rsidRDefault="003C3146" w:rsidP="003C3146">
            <w:pPr>
              <w:pStyle w:val="Listenabsatz"/>
              <w:numPr>
                <w:ilvl w:val="0"/>
                <w:numId w:val="33"/>
              </w:numPr>
              <w:tabs>
                <w:tab w:val="left" w:pos="355"/>
                <w:tab w:val="left" w:pos="2712"/>
              </w:tabs>
              <w:rPr>
                <w:rFonts w:ascii="Arial" w:hAnsi="Arial" w:cs="Arial"/>
                <w:b/>
                <w:szCs w:val="20"/>
              </w:rPr>
            </w:pPr>
            <w:r w:rsidRPr="003C3146">
              <w:rPr>
                <w:rFonts w:ascii="Arial" w:hAnsi="Arial" w:cs="Arial"/>
                <w:b/>
                <w:szCs w:val="20"/>
              </w:rPr>
              <w:t>VB 3</w:t>
            </w:r>
          </w:p>
          <w:p w:rsidR="003C3146" w:rsidRPr="003C3146" w:rsidRDefault="003C3146" w:rsidP="003C3146">
            <w:pPr>
              <w:tabs>
                <w:tab w:val="left" w:pos="355"/>
                <w:tab w:val="left" w:pos="2712"/>
              </w:tabs>
              <w:rPr>
                <w:rFonts w:ascii="Arial" w:hAnsi="Arial" w:cs="Arial"/>
                <w:szCs w:val="20"/>
              </w:rPr>
            </w:pPr>
            <w:r w:rsidRPr="003C3146">
              <w:rPr>
                <w:rFonts w:ascii="Arial" w:hAnsi="Arial" w:cs="Arial"/>
                <w:szCs w:val="20"/>
              </w:rPr>
              <w:t>Die Versuchsbohrung VB 3</w:t>
            </w:r>
            <w:r w:rsidR="00044DF9">
              <w:rPr>
                <w:rFonts w:ascii="Arial" w:hAnsi="Arial" w:cs="Arial"/>
                <w:szCs w:val="20"/>
              </w:rPr>
              <w:t xml:space="preserve"> (fakultativ)</w:t>
            </w:r>
            <w:r w:rsidRPr="003C3146">
              <w:rPr>
                <w:rFonts w:ascii="Arial" w:hAnsi="Arial" w:cs="Arial"/>
                <w:szCs w:val="20"/>
              </w:rPr>
              <w:t xml:space="preserve"> ist nur vorgesehen für den Fall, dass die bestehende VB 1 </w:t>
            </w:r>
            <w:r w:rsidRPr="00044DF9">
              <w:rPr>
                <w:rFonts w:ascii="Arial" w:hAnsi="Arial" w:cs="Arial"/>
                <w:b/>
                <w:sz w:val="24"/>
                <w:vertAlign w:val="subscript"/>
              </w:rPr>
              <w:t>vorh.</w:t>
            </w:r>
            <w:r w:rsidR="00044DF9">
              <w:rPr>
                <w:rFonts w:ascii="Arial" w:hAnsi="Arial" w:cs="Arial"/>
                <w:sz w:val="24"/>
                <w:vertAlign w:val="subscript"/>
              </w:rPr>
              <w:t xml:space="preserve"> </w:t>
            </w:r>
            <w:proofErr w:type="gramStart"/>
            <w:r w:rsidRPr="003C3146">
              <w:rPr>
                <w:rFonts w:ascii="Arial" w:hAnsi="Arial" w:cs="Arial"/>
                <w:szCs w:val="20"/>
              </w:rPr>
              <w:t>nicht</w:t>
            </w:r>
            <w:proofErr w:type="gramEnd"/>
            <w:r w:rsidRPr="003C3146">
              <w:rPr>
                <w:rFonts w:ascii="Arial" w:hAnsi="Arial" w:cs="Arial"/>
                <w:szCs w:val="20"/>
              </w:rPr>
              <w:t xml:space="preserve"> genutzt werden kann. Die Ausführung der Bohr- und Testarbeiten sowie der Leistungspumpversuch</w:t>
            </w:r>
            <w:r w:rsidR="00044DF9">
              <w:rPr>
                <w:rFonts w:ascii="Arial" w:hAnsi="Arial" w:cs="Arial"/>
                <w:szCs w:val="20"/>
              </w:rPr>
              <w:t xml:space="preserve"> </w:t>
            </w:r>
            <w:r w:rsidRPr="003C3146">
              <w:rPr>
                <w:rFonts w:ascii="Arial" w:hAnsi="Arial" w:cs="Arial"/>
                <w:szCs w:val="20"/>
              </w:rPr>
              <w:t>entsprechen dann denen der Versuchsbohrung VB 2 (siehe oben).</w:t>
            </w:r>
          </w:p>
          <w:p w:rsidR="00F874A4" w:rsidRDefault="003C3146" w:rsidP="003C3146">
            <w:pPr>
              <w:tabs>
                <w:tab w:val="left" w:pos="355"/>
                <w:tab w:val="left" w:pos="2712"/>
              </w:tabs>
              <w:rPr>
                <w:rFonts w:ascii="Arial" w:hAnsi="Arial" w:cs="Arial"/>
                <w:szCs w:val="20"/>
              </w:rPr>
            </w:pPr>
            <w:r w:rsidRPr="003C3146">
              <w:rPr>
                <w:rFonts w:ascii="Arial" w:hAnsi="Arial" w:cs="Arial"/>
                <w:szCs w:val="20"/>
              </w:rPr>
              <w:lastRenderedPageBreak/>
              <w:t>Keine Abrissarbeiten.</w:t>
            </w:r>
          </w:p>
          <w:p w:rsidR="00D01B40" w:rsidRPr="00380E0C" w:rsidRDefault="00D01B40" w:rsidP="00D01B40">
            <w:pPr>
              <w:tabs>
                <w:tab w:val="left" w:pos="355"/>
                <w:tab w:val="left" w:pos="2712"/>
              </w:tabs>
              <w:rPr>
                <w:rFonts w:ascii="Arial" w:hAnsi="Arial" w:cs="Arial"/>
                <w:szCs w:val="20"/>
              </w:rPr>
            </w:pPr>
          </w:p>
          <w:p w:rsidR="00EB243B" w:rsidRPr="00357FE4" w:rsidRDefault="00E64095" w:rsidP="00E64095">
            <w:pPr>
              <w:numPr>
                <w:ilvl w:val="0"/>
                <w:numId w:val="25"/>
              </w:numPr>
              <w:tabs>
                <w:tab w:val="left" w:pos="355"/>
                <w:tab w:val="left" w:pos="2712"/>
              </w:tabs>
              <w:ind w:left="2198" w:hanging="2198"/>
              <w:rPr>
                <w:rFonts w:ascii="Arial" w:hAnsi="Arial" w:cs="Arial"/>
                <w:b/>
                <w:szCs w:val="20"/>
                <w:u w:val="single"/>
              </w:rPr>
            </w:pPr>
            <w:r w:rsidRPr="00357FE4">
              <w:rPr>
                <w:rFonts w:ascii="Arial" w:hAnsi="Arial" w:cs="Arial"/>
                <w:b/>
                <w:szCs w:val="20"/>
                <w:u w:val="single"/>
              </w:rPr>
              <w:t>Merkmale des Vorhabens:</w:t>
            </w:r>
          </w:p>
          <w:p w:rsidR="00EB243B" w:rsidRPr="00EB243B" w:rsidRDefault="00EB243B" w:rsidP="00EB243B">
            <w:pPr>
              <w:tabs>
                <w:tab w:val="left" w:pos="355"/>
                <w:tab w:val="left" w:pos="2712"/>
              </w:tabs>
              <w:rPr>
                <w:rFonts w:ascii="Arial" w:hAnsi="Arial" w:cs="Arial"/>
                <w:szCs w:val="20"/>
              </w:rPr>
            </w:pPr>
            <w:r w:rsidRPr="00EB243B">
              <w:rPr>
                <w:rFonts w:ascii="Arial" w:hAnsi="Arial" w:cs="Arial"/>
                <w:szCs w:val="20"/>
              </w:rPr>
              <w:t>Zur Niederbringung der Versuchsbohrung erfolgt die Herstellung einer temporären ca. 30 x</w:t>
            </w:r>
          </w:p>
          <w:p w:rsidR="00EB243B" w:rsidRPr="00EB243B" w:rsidRDefault="00EB243B" w:rsidP="00EB243B">
            <w:pPr>
              <w:tabs>
                <w:tab w:val="left" w:pos="355"/>
                <w:tab w:val="left" w:pos="2712"/>
              </w:tabs>
              <w:rPr>
                <w:rFonts w:ascii="Arial" w:hAnsi="Arial" w:cs="Arial"/>
                <w:szCs w:val="20"/>
              </w:rPr>
            </w:pPr>
            <w:r w:rsidRPr="00EB243B">
              <w:rPr>
                <w:rFonts w:ascii="Arial" w:hAnsi="Arial" w:cs="Arial"/>
                <w:szCs w:val="20"/>
              </w:rPr>
              <w:t>12 m großen Baustelleneinrichtungs- und Arbeitsfläche aus unbelastetem Schottermaterial.</w:t>
            </w:r>
          </w:p>
          <w:p w:rsidR="00EB243B" w:rsidRPr="00EB243B" w:rsidRDefault="00EB243B" w:rsidP="00EB243B">
            <w:pPr>
              <w:tabs>
                <w:tab w:val="left" w:pos="355"/>
                <w:tab w:val="left" w:pos="2712"/>
              </w:tabs>
              <w:rPr>
                <w:rFonts w:ascii="Arial" w:hAnsi="Arial" w:cs="Arial"/>
                <w:szCs w:val="20"/>
              </w:rPr>
            </w:pPr>
            <w:r w:rsidRPr="00EB243B">
              <w:rPr>
                <w:rFonts w:ascii="Arial" w:hAnsi="Arial" w:cs="Arial"/>
                <w:szCs w:val="20"/>
              </w:rPr>
              <w:t>Die nach Abschluss der Bohrarbeiten nicht mehr benötigte Fläche wird zurückgebaut. Während</w:t>
            </w:r>
            <w:r>
              <w:rPr>
                <w:rFonts w:ascii="Arial" w:hAnsi="Arial" w:cs="Arial"/>
                <w:szCs w:val="20"/>
              </w:rPr>
              <w:t xml:space="preserve"> </w:t>
            </w:r>
            <w:r w:rsidRPr="00EB243B">
              <w:rPr>
                <w:rFonts w:ascii="Arial" w:hAnsi="Arial" w:cs="Arial"/>
                <w:szCs w:val="20"/>
              </w:rPr>
              <w:t>der Versuchsbohrung sind ein Bohrgerät, ein Notstromaggregat und ein Kompressor im</w:t>
            </w:r>
          </w:p>
          <w:p w:rsidR="00EB243B" w:rsidRPr="00EB243B" w:rsidRDefault="00EB243B" w:rsidP="00EB243B">
            <w:pPr>
              <w:tabs>
                <w:tab w:val="left" w:pos="355"/>
                <w:tab w:val="left" w:pos="2712"/>
              </w:tabs>
              <w:rPr>
                <w:rFonts w:ascii="Arial" w:hAnsi="Arial" w:cs="Arial"/>
                <w:szCs w:val="20"/>
              </w:rPr>
            </w:pPr>
            <w:r w:rsidRPr="00EB243B">
              <w:rPr>
                <w:rFonts w:ascii="Arial" w:hAnsi="Arial" w:cs="Arial"/>
                <w:szCs w:val="20"/>
              </w:rPr>
              <w:t>Einsatz.</w:t>
            </w:r>
          </w:p>
          <w:p w:rsidR="00EB243B" w:rsidRPr="00EB243B" w:rsidRDefault="00EB243B" w:rsidP="00EB243B">
            <w:pPr>
              <w:tabs>
                <w:tab w:val="left" w:pos="355"/>
                <w:tab w:val="left" w:pos="2712"/>
              </w:tabs>
              <w:rPr>
                <w:rFonts w:ascii="Arial" w:hAnsi="Arial" w:cs="Arial"/>
                <w:szCs w:val="20"/>
              </w:rPr>
            </w:pPr>
            <w:r w:rsidRPr="00EB243B">
              <w:rPr>
                <w:rFonts w:ascii="Arial" w:hAnsi="Arial" w:cs="Arial"/>
                <w:szCs w:val="20"/>
              </w:rPr>
              <w:t>Für den Zeitraum der Leistungspumpversuche kommt es zu einer flächenhaften, temporären</w:t>
            </w:r>
          </w:p>
          <w:p w:rsidR="00EB243B" w:rsidRDefault="00EB243B" w:rsidP="00EB243B">
            <w:pPr>
              <w:tabs>
                <w:tab w:val="left" w:pos="355"/>
                <w:tab w:val="left" w:pos="2712"/>
              </w:tabs>
              <w:rPr>
                <w:rFonts w:ascii="Arial" w:hAnsi="Arial" w:cs="Arial"/>
                <w:szCs w:val="20"/>
              </w:rPr>
            </w:pPr>
            <w:r w:rsidRPr="00EB243B">
              <w:rPr>
                <w:rFonts w:ascii="Arial" w:hAnsi="Arial" w:cs="Arial"/>
                <w:szCs w:val="20"/>
              </w:rPr>
              <w:t xml:space="preserve">Absenkung des </w:t>
            </w:r>
            <w:proofErr w:type="spellStart"/>
            <w:r w:rsidRPr="00EB243B">
              <w:rPr>
                <w:rFonts w:ascii="Arial" w:hAnsi="Arial" w:cs="Arial"/>
                <w:szCs w:val="20"/>
              </w:rPr>
              <w:t>GwSpiegels</w:t>
            </w:r>
            <w:proofErr w:type="spellEnd"/>
            <w:r w:rsidRPr="00EB243B">
              <w:rPr>
                <w:rFonts w:ascii="Arial" w:hAnsi="Arial" w:cs="Arial"/>
                <w:szCs w:val="20"/>
              </w:rPr>
              <w:t xml:space="preserve"> in der engeren Umgebung der Versuchsbohrungen. </w:t>
            </w:r>
          </w:p>
          <w:p w:rsidR="00EB243B" w:rsidRPr="00EB243B" w:rsidRDefault="00EB243B" w:rsidP="00EB243B">
            <w:pPr>
              <w:tabs>
                <w:tab w:val="left" w:pos="355"/>
                <w:tab w:val="left" w:pos="2712"/>
              </w:tabs>
              <w:rPr>
                <w:rFonts w:ascii="Arial" w:hAnsi="Arial" w:cs="Arial"/>
                <w:szCs w:val="20"/>
              </w:rPr>
            </w:pPr>
            <w:r w:rsidRPr="00EB243B">
              <w:rPr>
                <w:rFonts w:ascii="Arial" w:hAnsi="Arial" w:cs="Arial"/>
                <w:szCs w:val="20"/>
              </w:rPr>
              <w:t>Der</w:t>
            </w:r>
            <w:r>
              <w:rPr>
                <w:rFonts w:ascii="Arial" w:hAnsi="Arial" w:cs="Arial"/>
                <w:szCs w:val="20"/>
              </w:rPr>
              <w:t xml:space="preserve"> </w:t>
            </w:r>
            <w:proofErr w:type="spellStart"/>
            <w:r w:rsidRPr="00EB243B">
              <w:rPr>
                <w:rFonts w:ascii="Arial" w:hAnsi="Arial" w:cs="Arial"/>
                <w:szCs w:val="20"/>
              </w:rPr>
              <w:t>GwSpiegel</w:t>
            </w:r>
            <w:proofErr w:type="spellEnd"/>
            <w:r w:rsidRPr="00EB243B">
              <w:rPr>
                <w:rFonts w:ascii="Arial" w:hAnsi="Arial" w:cs="Arial"/>
                <w:szCs w:val="20"/>
              </w:rPr>
              <w:t xml:space="preserve"> in der </w:t>
            </w:r>
            <w:r w:rsidRPr="00EB243B">
              <w:rPr>
                <w:rFonts w:ascii="Arial" w:hAnsi="Arial" w:cs="Arial"/>
                <w:b/>
                <w:szCs w:val="20"/>
              </w:rPr>
              <w:t>VB 1</w:t>
            </w:r>
            <w:r w:rsidRPr="00EB243B">
              <w:rPr>
                <w:rFonts w:ascii="Arial" w:hAnsi="Arial" w:cs="Arial"/>
                <w:szCs w:val="20"/>
              </w:rPr>
              <w:t xml:space="preserve"> </w:t>
            </w:r>
            <w:r w:rsidRPr="00EB243B">
              <w:rPr>
                <w:rFonts w:ascii="Arial" w:hAnsi="Arial" w:cs="Arial"/>
                <w:b/>
                <w:sz w:val="24"/>
                <w:vertAlign w:val="subscript"/>
              </w:rPr>
              <w:t>vorh</w:t>
            </w:r>
            <w:r w:rsidRPr="00EB243B">
              <w:rPr>
                <w:rFonts w:ascii="Arial" w:hAnsi="Arial" w:cs="Arial"/>
                <w:szCs w:val="20"/>
              </w:rPr>
              <w:t xml:space="preserve">. </w:t>
            </w:r>
            <w:proofErr w:type="gramStart"/>
            <w:r w:rsidRPr="00EB243B">
              <w:rPr>
                <w:rFonts w:ascii="Arial" w:hAnsi="Arial" w:cs="Arial"/>
                <w:szCs w:val="20"/>
              </w:rPr>
              <w:t>liegt</w:t>
            </w:r>
            <w:proofErr w:type="gramEnd"/>
            <w:r w:rsidRPr="00EB243B">
              <w:rPr>
                <w:rFonts w:ascii="Arial" w:hAnsi="Arial" w:cs="Arial"/>
                <w:szCs w:val="20"/>
              </w:rPr>
              <w:t xml:space="preserve"> oberflächennah bei 1,94 m unter GOK. In etwa ähnliche Verhältnisse</w:t>
            </w:r>
            <w:r>
              <w:rPr>
                <w:rFonts w:ascii="Arial" w:hAnsi="Arial" w:cs="Arial"/>
                <w:szCs w:val="20"/>
              </w:rPr>
              <w:t xml:space="preserve"> </w:t>
            </w:r>
            <w:r w:rsidRPr="00EB243B">
              <w:rPr>
                <w:rFonts w:ascii="Arial" w:hAnsi="Arial" w:cs="Arial"/>
                <w:szCs w:val="20"/>
              </w:rPr>
              <w:t xml:space="preserve">sind auch in der ca. 500 m weiter westlich gelegenen Versuchsbohrung </w:t>
            </w:r>
            <w:r w:rsidRPr="00EB243B">
              <w:rPr>
                <w:rFonts w:ascii="Arial" w:hAnsi="Arial" w:cs="Arial"/>
                <w:b/>
                <w:szCs w:val="20"/>
              </w:rPr>
              <w:t>VB 2</w:t>
            </w:r>
            <w:r w:rsidRPr="00EB243B">
              <w:rPr>
                <w:rFonts w:ascii="Arial" w:hAnsi="Arial" w:cs="Arial"/>
                <w:szCs w:val="20"/>
              </w:rPr>
              <w:t xml:space="preserve"> zu</w:t>
            </w:r>
          </w:p>
          <w:p w:rsidR="00EB243B" w:rsidRDefault="00EB243B" w:rsidP="00EB243B">
            <w:pPr>
              <w:tabs>
                <w:tab w:val="left" w:pos="355"/>
                <w:tab w:val="left" w:pos="2712"/>
              </w:tabs>
              <w:rPr>
                <w:rFonts w:ascii="Arial" w:hAnsi="Arial" w:cs="Arial"/>
                <w:szCs w:val="20"/>
              </w:rPr>
            </w:pPr>
            <w:proofErr w:type="gramStart"/>
            <w:r w:rsidRPr="00EB243B">
              <w:rPr>
                <w:rFonts w:ascii="Arial" w:hAnsi="Arial" w:cs="Arial"/>
                <w:szCs w:val="20"/>
              </w:rPr>
              <w:t>erwarten</w:t>
            </w:r>
            <w:proofErr w:type="gramEnd"/>
            <w:r w:rsidRPr="00EB243B">
              <w:rPr>
                <w:rFonts w:ascii="Arial" w:hAnsi="Arial" w:cs="Arial"/>
                <w:szCs w:val="20"/>
              </w:rPr>
              <w:t>.</w:t>
            </w:r>
          </w:p>
          <w:p w:rsidR="00D53460" w:rsidRDefault="00D53460" w:rsidP="00EB243B">
            <w:pPr>
              <w:tabs>
                <w:tab w:val="left" w:pos="355"/>
                <w:tab w:val="left" w:pos="2712"/>
              </w:tabs>
              <w:rPr>
                <w:rFonts w:ascii="Arial" w:hAnsi="Arial" w:cs="Arial"/>
                <w:szCs w:val="20"/>
              </w:rPr>
            </w:pPr>
            <w:r w:rsidRPr="00D53460">
              <w:rPr>
                <w:rFonts w:ascii="Arial" w:hAnsi="Arial" w:cs="Arial"/>
                <w:b/>
                <w:szCs w:val="20"/>
              </w:rPr>
              <w:t>VB 3</w:t>
            </w:r>
            <w:r>
              <w:rPr>
                <w:rFonts w:ascii="Arial" w:hAnsi="Arial" w:cs="Arial"/>
                <w:szCs w:val="20"/>
              </w:rPr>
              <w:t xml:space="preserve"> fakultativ.</w:t>
            </w:r>
          </w:p>
          <w:p w:rsidR="00EB243B" w:rsidRPr="00EB243B" w:rsidRDefault="00EB243B" w:rsidP="00EB243B">
            <w:pPr>
              <w:tabs>
                <w:tab w:val="left" w:pos="355"/>
                <w:tab w:val="left" w:pos="2712"/>
              </w:tabs>
              <w:rPr>
                <w:rFonts w:ascii="Arial" w:hAnsi="Arial" w:cs="Arial"/>
                <w:szCs w:val="20"/>
              </w:rPr>
            </w:pPr>
            <w:r w:rsidRPr="00EB243B">
              <w:rPr>
                <w:rFonts w:ascii="Arial" w:hAnsi="Arial" w:cs="Arial"/>
                <w:szCs w:val="20"/>
              </w:rPr>
              <w:t>Für die Durchführung der Leistungspumpversuche wird ein Notstromaggregat für</w:t>
            </w:r>
            <w:r>
              <w:rPr>
                <w:rFonts w:ascii="Arial" w:hAnsi="Arial" w:cs="Arial"/>
                <w:szCs w:val="20"/>
              </w:rPr>
              <w:t xml:space="preserve"> </w:t>
            </w:r>
            <w:r w:rsidRPr="00EB243B">
              <w:rPr>
                <w:rFonts w:ascii="Arial" w:hAnsi="Arial" w:cs="Arial"/>
                <w:szCs w:val="20"/>
              </w:rPr>
              <w:t>den Betrieb der U-Pumpe betrieben.</w:t>
            </w:r>
            <w:r w:rsidR="00D53460">
              <w:rPr>
                <w:rFonts w:ascii="Arial" w:hAnsi="Arial" w:cs="Arial"/>
                <w:szCs w:val="20"/>
              </w:rPr>
              <w:t xml:space="preserve"> Eine Auffangwanne ist obligatorisch. </w:t>
            </w:r>
          </w:p>
          <w:p w:rsidR="00EB243B" w:rsidRPr="00EB243B" w:rsidRDefault="00EB243B" w:rsidP="00EB243B">
            <w:pPr>
              <w:tabs>
                <w:tab w:val="left" w:pos="355"/>
                <w:tab w:val="left" w:pos="2712"/>
              </w:tabs>
              <w:rPr>
                <w:rFonts w:ascii="Arial" w:hAnsi="Arial" w:cs="Arial"/>
                <w:szCs w:val="20"/>
              </w:rPr>
            </w:pPr>
            <w:r w:rsidRPr="00EB243B">
              <w:rPr>
                <w:rFonts w:ascii="Arial" w:hAnsi="Arial" w:cs="Arial"/>
                <w:szCs w:val="20"/>
              </w:rPr>
              <w:t xml:space="preserve">Es ist vorgesehen, das geförderte Wasser aus der VB 1 </w:t>
            </w:r>
            <w:r w:rsidRPr="00EB243B">
              <w:rPr>
                <w:rFonts w:ascii="Arial" w:hAnsi="Arial" w:cs="Arial"/>
                <w:b/>
                <w:sz w:val="24"/>
                <w:vertAlign w:val="subscript"/>
              </w:rPr>
              <w:t>vorh</w:t>
            </w:r>
            <w:r w:rsidRPr="00EB243B">
              <w:rPr>
                <w:rFonts w:ascii="Arial" w:hAnsi="Arial" w:cs="Arial"/>
                <w:szCs w:val="20"/>
              </w:rPr>
              <w:t>. in den Schafbach unterhalb der</w:t>
            </w:r>
          </w:p>
          <w:p w:rsidR="00EB243B" w:rsidRPr="00EB243B" w:rsidRDefault="00EB243B" w:rsidP="00EB243B">
            <w:pPr>
              <w:tabs>
                <w:tab w:val="left" w:pos="355"/>
                <w:tab w:val="left" w:pos="2712"/>
              </w:tabs>
              <w:rPr>
                <w:rFonts w:ascii="Arial" w:hAnsi="Arial" w:cs="Arial"/>
                <w:szCs w:val="20"/>
              </w:rPr>
            </w:pPr>
            <w:r w:rsidRPr="00EB243B">
              <w:rPr>
                <w:rFonts w:ascii="Arial" w:hAnsi="Arial" w:cs="Arial"/>
                <w:szCs w:val="20"/>
              </w:rPr>
              <w:t>Wassersammelstelle der Flachbrunnen in ca. 200 m Entfernung einzuleiten. Die Pumpwässer</w:t>
            </w:r>
          </w:p>
          <w:p w:rsidR="00EB243B" w:rsidRPr="00EB243B" w:rsidRDefault="00EB243B" w:rsidP="00EB243B">
            <w:pPr>
              <w:tabs>
                <w:tab w:val="left" w:pos="355"/>
                <w:tab w:val="left" w:pos="2712"/>
              </w:tabs>
              <w:rPr>
                <w:rFonts w:ascii="Arial" w:hAnsi="Arial" w:cs="Arial"/>
                <w:szCs w:val="20"/>
              </w:rPr>
            </w:pPr>
            <w:r w:rsidRPr="00EB243B">
              <w:rPr>
                <w:rFonts w:ascii="Arial" w:hAnsi="Arial" w:cs="Arial"/>
                <w:szCs w:val="20"/>
              </w:rPr>
              <w:t xml:space="preserve">der Versuchsbohrung </w:t>
            </w:r>
            <w:r w:rsidRPr="00EB243B">
              <w:rPr>
                <w:rFonts w:ascii="Arial" w:hAnsi="Arial" w:cs="Arial"/>
                <w:b/>
                <w:szCs w:val="20"/>
              </w:rPr>
              <w:t>VB 2</w:t>
            </w:r>
            <w:r w:rsidRPr="00EB243B">
              <w:rPr>
                <w:rFonts w:ascii="Arial" w:hAnsi="Arial" w:cs="Arial"/>
                <w:szCs w:val="20"/>
              </w:rPr>
              <w:t xml:space="preserve"> wie auch die in deutlich geringeren Mengen anfallenden</w:t>
            </w:r>
          </w:p>
          <w:p w:rsidR="00EB243B" w:rsidRPr="00EB243B" w:rsidRDefault="00EB243B" w:rsidP="00EB243B">
            <w:pPr>
              <w:tabs>
                <w:tab w:val="left" w:pos="355"/>
                <w:tab w:val="left" w:pos="2712"/>
              </w:tabs>
              <w:rPr>
                <w:rFonts w:ascii="Arial" w:hAnsi="Arial" w:cs="Arial"/>
                <w:szCs w:val="20"/>
              </w:rPr>
            </w:pPr>
            <w:r w:rsidRPr="00EB243B">
              <w:rPr>
                <w:rFonts w:ascii="Arial" w:hAnsi="Arial" w:cs="Arial"/>
                <w:szCs w:val="20"/>
              </w:rPr>
              <w:t>Wässer bei den Bohrarbeiten, den Untersuchungen und der Brunnenentwicklung werden in</w:t>
            </w:r>
          </w:p>
          <w:p w:rsidR="00EB243B" w:rsidRPr="00EB243B" w:rsidRDefault="00EB243B" w:rsidP="00EB243B">
            <w:pPr>
              <w:tabs>
                <w:tab w:val="left" w:pos="355"/>
                <w:tab w:val="left" w:pos="2712"/>
              </w:tabs>
              <w:rPr>
                <w:rFonts w:ascii="Arial" w:hAnsi="Arial" w:cs="Arial"/>
                <w:szCs w:val="20"/>
              </w:rPr>
            </w:pPr>
            <w:proofErr w:type="gramStart"/>
            <w:r w:rsidRPr="00EB243B">
              <w:rPr>
                <w:rFonts w:ascii="Arial" w:hAnsi="Arial" w:cs="Arial"/>
                <w:szCs w:val="20"/>
              </w:rPr>
              <w:t>den</w:t>
            </w:r>
            <w:proofErr w:type="gramEnd"/>
            <w:r w:rsidRPr="00EB243B">
              <w:rPr>
                <w:rFonts w:ascii="Arial" w:hAnsi="Arial" w:cs="Arial"/>
                <w:szCs w:val="20"/>
              </w:rPr>
              <w:t xml:space="preserve"> Graben südlich des Wirtschaftsweges in ca. 60 m Entfernung abgeleitet.</w:t>
            </w:r>
          </w:p>
          <w:p w:rsidR="00EB243B" w:rsidRPr="00EB243B" w:rsidRDefault="00EB243B" w:rsidP="00EB243B">
            <w:pPr>
              <w:tabs>
                <w:tab w:val="left" w:pos="355"/>
                <w:tab w:val="left" w:pos="2712"/>
              </w:tabs>
              <w:rPr>
                <w:rFonts w:ascii="Arial" w:hAnsi="Arial" w:cs="Arial"/>
                <w:szCs w:val="20"/>
              </w:rPr>
            </w:pPr>
            <w:r w:rsidRPr="00EB243B">
              <w:rPr>
                <w:rFonts w:ascii="Arial" w:hAnsi="Arial" w:cs="Arial"/>
                <w:szCs w:val="20"/>
              </w:rPr>
              <w:t>Das gesamte geförderte Wasser wird vor der Einleitung über geeignete Absetzbecken geleitet,</w:t>
            </w:r>
          </w:p>
          <w:p w:rsidR="00EB243B" w:rsidRPr="00EB243B" w:rsidRDefault="00EB243B" w:rsidP="00EB243B">
            <w:pPr>
              <w:tabs>
                <w:tab w:val="left" w:pos="355"/>
                <w:tab w:val="left" w:pos="2712"/>
              </w:tabs>
              <w:rPr>
                <w:rFonts w:ascii="Arial" w:hAnsi="Arial" w:cs="Arial"/>
                <w:szCs w:val="20"/>
              </w:rPr>
            </w:pPr>
            <w:proofErr w:type="gramStart"/>
            <w:r w:rsidRPr="00EB243B">
              <w:rPr>
                <w:rFonts w:ascii="Arial" w:hAnsi="Arial" w:cs="Arial"/>
                <w:szCs w:val="20"/>
              </w:rPr>
              <w:t>damit</w:t>
            </w:r>
            <w:proofErr w:type="gramEnd"/>
            <w:r w:rsidRPr="00EB243B">
              <w:rPr>
                <w:rFonts w:ascii="Arial" w:hAnsi="Arial" w:cs="Arial"/>
                <w:szCs w:val="20"/>
              </w:rPr>
              <w:t xml:space="preserve"> sich die Schwebstoffe aus dem Wasser – soweit möglich – absetzen. Die vollständige</w:t>
            </w:r>
          </w:p>
          <w:p w:rsidR="00EB243B" w:rsidRPr="00EB243B" w:rsidRDefault="00EB243B" w:rsidP="00EB243B">
            <w:pPr>
              <w:tabs>
                <w:tab w:val="left" w:pos="355"/>
                <w:tab w:val="left" w:pos="2712"/>
              </w:tabs>
              <w:rPr>
                <w:rFonts w:ascii="Arial" w:hAnsi="Arial" w:cs="Arial"/>
                <w:szCs w:val="20"/>
              </w:rPr>
            </w:pPr>
            <w:r w:rsidRPr="00EB243B">
              <w:rPr>
                <w:rFonts w:ascii="Arial" w:hAnsi="Arial" w:cs="Arial"/>
                <w:szCs w:val="20"/>
              </w:rPr>
              <w:t>Entfernung der Tontrübung ist allerdings bei den erforderlichen und auch geplanten</w:t>
            </w:r>
          </w:p>
          <w:p w:rsidR="007D6761" w:rsidRDefault="00EB243B" w:rsidP="00EB243B">
            <w:pPr>
              <w:tabs>
                <w:tab w:val="left" w:pos="355"/>
                <w:tab w:val="left" w:pos="2712"/>
              </w:tabs>
              <w:rPr>
                <w:rFonts w:ascii="Arial" w:hAnsi="Arial" w:cs="Arial"/>
                <w:szCs w:val="20"/>
              </w:rPr>
            </w:pPr>
            <w:r w:rsidRPr="00EB243B">
              <w:rPr>
                <w:rFonts w:ascii="Arial" w:hAnsi="Arial" w:cs="Arial"/>
                <w:szCs w:val="20"/>
              </w:rPr>
              <w:t xml:space="preserve">Förderraten nicht realisierbar. </w:t>
            </w:r>
          </w:p>
          <w:p w:rsidR="007D6761" w:rsidRDefault="00EB243B" w:rsidP="00EB243B">
            <w:pPr>
              <w:tabs>
                <w:tab w:val="left" w:pos="355"/>
                <w:tab w:val="left" w:pos="2712"/>
              </w:tabs>
              <w:rPr>
                <w:rFonts w:ascii="Arial" w:hAnsi="Arial" w:cs="Arial"/>
                <w:szCs w:val="20"/>
              </w:rPr>
            </w:pPr>
            <w:r w:rsidRPr="00EB243B">
              <w:rPr>
                <w:rFonts w:ascii="Arial" w:hAnsi="Arial" w:cs="Arial"/>
                <w:szCs w:val="20"/>
              </w:rPr>
              <w:t>Es ist daher besonders bei der Brunnenentwicklung und in</w:t>
            </w:r>
            <w:r w:rsidR="007D6761">
              <w:rPr>
                <w:rFonts w:ascii="Arial" w:hAnsi="Arial" w:cs="Arial"/>
                <w:szCs w:val="20"/>
              </w:rPr>
              <w:t xml:space="preserve"> </w:t>
            </w:r>
            <w:r w:rsidRPr="00EB243B">
              <w:rPr>
                <w:rFonts w:ascii="Arial" w:hAnsi="Arial" w:cs="Arial"/>
                <w:szCs w:val="20"/>
              </w:rPr>
              <w:t>den Anfangsphasen der Pumpstufen mit einer Resttrübung des eingeleiteten Wassers zu</w:t>
            </w:r>
            <w:r w:rsidR="007D6761">
              <w:rPr>
                <w:rFonts w:ascii="Arial" w:hAnsi="Arial" w:cs="Arial"/>
                <w:szCs w:val="20"/>
              </w:rPr>
              <w:t xml:space="preserve"> </w:t>
            </w:r>
            <w:r w:rsidRPr="00EB243B">
              <w:rPr>
                <w:rFonts w:ascii="Arial" w:hAnsi="Arial" w:cs="Arial"/>
                <w:szCs w:val="20"/>
              </w:rPr>
              <w:t xml:space="preserve">rechnen. </w:t>
            </w:r>
          </w:p>
          <w:p w:rsidR="007D6761" w:rsidRDefault="00EB243B" w:rsidP="00EB243B">
            <w:pPr>
              <w:tabs>
                <w:tab w:val="left" w:pos="355"/>
                <w:tab w:val="left" w:pos="2712"/>
              </w:tabs>
              <w:rPr>
                <w:rFonts w:ascii="Arial" w:hAnsi="Arial" w:cs="Arial"/>
                <w:szCs w:val="20"/>
              </w:rPr>
            </w:pPr>
            <w:r w:rsidRPr="00EB243B">
              <w:rPr>
                <w:rFonts w:ascii="Arial" w:hAnsi="Arial" w:cs="Arial"/>
                <w:szCs w:val="20"/>
              </w:rPr>
              <w:t>Abgesehen von der vorgeschalteten Sedimentation sind vor der Einleitung in die</w:t>
            </w:r>
            <w:r w:rsidR="007D6761">
              <w:rPr>
                <w:rFonts w:ascii="Arial" w:hAnsi="Arial" w:cs="Arial"/>
                <w:szCs w:val="20"/>
              </w:rPr>
              <w:t xml:space="preserve"> </w:t>
            </w:r>
            <w:r w:rsidRPr="00EB243B">
              <w:rPr>
                <w:rFonts w:ascii="Arial" w:hAnsi="Arial" w:cs="Arial"/>
                <w:szCs w:val="20"/>
              </w:rPr>
              <w:t xml:space="preserve">Vorfluter keine weiteren Aufbereitungsschritte vorgesehen. </w:t>
            </w:r>
          </w:p>
          <w:p w:rsidR="007D6761" w:rsidRDefault="00EB243B" w:rsidP="00EB243B">
            <w:pPr>
              <w:tabs>
                <w:tab w:val="left" w:pos="355"/>
                <w:tab w:val="left" w:pos="2712"/>
              </w:tabs>
              <w:rPr>
                <w:rFonts w:ascii="Arial" w:hAnsi="Arial" w:cs="Arial"/>
                <w:szCs w:val="20"/>
              </w:rPr>
            </w:pPr>
            <w:r w:rsidRPr="00EB243B">
              <w:rPr>
                <w:rFonts w:ascii="Arial" w:hAnsi="Arial" w:cs="Arial"/>
                <w:szCs w:val="20"/>
              </w:rPr>
              <w:t>Zur Oxidation des Förderwassers</w:t>
            </w:r>
            <w:r w:rsidR="007D6761">
              <w:rPr>
                <w:rFonts w:ascii="Arial" w:hAnsi="Arial" w:cs="Arial"/>
                <w:szCs w:val="20"/>
              </w:rPr>
              <w:t xml:space="preserve"> </w:t>
            </w:r>
            <w:r w:rsidRPr="00EB243B">
              <w:rPr>
                <w:rFonts w:ascii="Arial" w:hAnsi="Arial" w:cs="Arial"/>
                <w:szCs w:val="20"/>
              </w:rPr>
              <w:t>soll bei Bedarf an der Einleitstelle eine Durchleitung durch Strohballen erfolgen. Die Einleitstellen</w:t>
            </w:r>
            <w:r w:rsidR="00357FE4">
              <w:rPr>
                <w:rFonts w:ascii="Arial" w:hAnsi="Arial" w:cs="Arial"/>
                <w:szCs w:val="20"/>
              </w:rPr>
              <w:t xml:space="preserve"> </w:t>
            </w:r>
            <w:r w:rsidRPr="00EB243B">
              <w:rPr>
                <w:rFonts w:ascii="Arial" w:hAnsi="Arial" w:cs="Arial"/>
                <w:szCs w:val="20"/>
              </w:rPr>
              <w:t>selbst werden bei Bedarf gegen Auskolkungen geschützt.</w:t>
            </w:r>
            <w:r w:rsidR="007D6761">
              <w:rPr>
                <w:rFonts w:ascii="Arial" w:hAnsi="Arial" w:cs="Arial"/>
                <w:szCs w:val="20"/>
              </w:rPr>
              <w:t xml:space="preserve"> </w:t>
            </w:r>
          </w:p>
          <w:p w:rsidR="00E64095" w:rsidRDefault="007D6761" w:rsidP="00EB243B">
            <w:pPr>
              <w:tabs>
                <w:tab w:val="left" w:pos="355"/>
                <w:tab w:val="left" w:pos="2712"/>
              </w:tabs>
              <w:rPr>
                <w:rFonts w:ascii="Arial" w:hAnsi="Arial" w:cs="Arial"/>
                <w:szCs w:val="20"/>
              </w:rPr>
            </w:pPr>
            <w:r>
              <w:rPr>
                <w:rFonts w:ascii="Arial" w:hAnsi="Arial" w:cs="Arial"/>
                <w:szCs w:val="20"/>
              </w:rPr>
              <w:t xml:space="preserve">Grundsätzlich weist der Schafbach, </w:t>
            </w:r>
            <w:proofErr w:type="spellStart"/>
            <w:r>
              <w:rPr>
                <w:rFonts w:ascii="Arial" w:hAnsi="Arial" w:cs="Arial"/>
                <w:szCs w:val="20"/>
              </w:rPr>
              <w:t>Gew</w:t>
            </w:r>
            <w:proofErr w:type="spellEnd"/>
            <w:r>
              <w:rPr>
                <w:rFonts w:ascii="Arial" w:hAnsi="Arial" w:cs="Arial"/>
                <w:szCs w:val="20"/>
              </w:rPr>
              <w:t xml:space="preserve">. III. </w:t>
            </w:r>
            <w:proofErr w:type="spellStart"/>
            <w:r>
              <w:rPr>
                <w:rFonts w:ascii="Arial" w:hAnsi="Arial" w:cs="Arial"/>
                <w:szCs w:val="20"/>
              </w:rPr>
              <w:t>Ordn</w:t>
            </w:r>
            <w:proofErr w:type="spellEnd"/>
            <w:r>
              <w:rPr>
                <w:rFonts w:ascii="Arial" w:hAnsi="Arial" w:cs="Arial"/>
                <w:szCs w:val="20"/>
              </w:rPr>
              <w:t>., bei Regenereignissen eine hohe natürliche Trübung durch die aus dem Einzugsgebiet herausgelösten tonigen-sandigen Bodenbestandteile</w:t>
            </w:r>
            <w:r w:rsidR="00ED5CFD">
              <w:rPr>
                <w:rFonts w:ascii="Arial" w:hAnsi="Arial" w:cs="Arial"/>
                <w:szCs w:val="20"/>
              </w:rPr>
              <w:t xml:space="preserve"> auf, insofern kann die Resttrübung beim PV mit einem Regenereignis gleichgesetzt werden. Signifikante, nachteilige und dauerhafte Wirkungen des Oberflächengewässers sind dadurch nicht zu erwarten.</w:t>
            </w:r>
          </w:p>
          <w:p w:rsidR="00EB243B" w:rsidRPr="00CE5353" w:rsidRDefault="00EB243B" w:rsidP="00EB243B">
            <w:pPr>
              <w:tabs>
                <w:tab w:val="left" w:pos="355"/>
                <w:tab w:val="left" w:pos="2712"/>
              </w:tabs>
              <w:ind w:left="2198"/>
              <w:rPr>
                <w:rFonts w:ascii="Arial" w:hAnsi="Arial" w:cs="Arial"/>
                <w:szCs w:val="20"/>
              </w:rPr>
            </w:pPr>
          </w:p>
          <w:p w:rsidR="00A07183" w:rsidRPr="00A07183" w:rsidRDefault="00380E0C" w:rsidP="00E64095">
            <w:pPr>
              <w:numPr>
                <w:ilvl w:val="0"/>
                <w:numId w:val="18"/>
              </w:numPr>
              <w:tabs>
                <w:tab w:val="clear" w:pos="360"/>
                <w:tab w:val="num" w:pos="639"/>
              </w:tabs>
              <w:overflowPunct w:val="0"/>
              <w:autoSpaceDE w:val="0"/>
              <w:autoSpaceDN w:val="0"/>
              <w:adjustRightInd w:val="0"/>
              <w:ind w:left="639" w:hanging="284"/>
              <w:textAlignment w:val="baseline"/>
              <w:rPr>
                <w:rFonts w:ascii="Arial" w:hAnsi="Arial" w:cs="Arial"/>
                <w:i/>
                <w:szCs w:val="20"/>
              </w:rPr>
            </w:pPr>
            <w:r>
              <w:rPr>
                <w:rFonts w:ascii="Arial" w:hAnsi="Arial" w:cs="Arial"/>
                <w:i/>
                <w:szCs w:val="20"/>
              </w:rPr>
              <w:t xml:space="preserve">Es ist kein Vorhaben </w:t>
            </w:r>
            <w:r w:rsidR="00A07183" w:rsidRPr="00A07183">
              <w:rPr>
                <w:rFonts w:ascii="Arial" w:hAnsi="Arial" w:cs="Arial"/>
                <w:i/>
                <w:szCs w:val="20"/>
              </w:rPr>
              <w:t xml:space="preserve">nach 4. BImSchV, 12. </w:t>
            </w:r>
            <w:r w:rsidR="00456834">
              <w:rPr>
                <w:rFonts w:ascii="Arial" w:hAnsi="Arial" w:cs="Arial"/>
                <w:i/>
                <w:szCs w:val="20"/>
              </w:rPr>
              <w:t>BImSchV</w:t>
            </w:r>
            <w:r w:rsidR="00482B05">
              <w:rPr>
                <w:rFonts w:ascii="Arial" w:hAnsi="Arial" w:cs="Arial"/>
                <w:i/>
                <w:szCs w:val="20"/>
              </w:rPr>
              <w:t>(</w:t>
            </w:r>
            <w:proofErr w:type="spellStart"/>
            <w:r w:rsidR="00482B05">
              <w:rPr>
                <w:rFonts w:ascii="Arial" w:hAnsi="Arial" w:cs="Arial"/>
                <w:i/>
                <w:szCs w:val="20"/>
              </w:rPr>
              <w:t>StörfallVO</w:t>
            </w:r>
            <w:proofErr w:type="spellEnd"/>
            <w:r w:rsidR="00482B05">
              <w:rPr>
                <w:rFonts w:ascii="Arial" w:hAnsi="Arial" w:cs="Arial"/>
                <w:i/>
                <w:szCs w:val="20"/>
              </w:rPr>
              <w:t>)</w:t>
            </w:r>
            <w:r>
              <w:rPr>
                <w:rFonts w:ascii="Arial" w:hAnsi="Arial" w:cs="Arial"/>
                <w:i/>
                <w:szCs w:val="20"/>
              </w:rPr>
              <w:t>.</w:t>
            </w:r>
          </w:p>
          <w:p w:rsidR="00212DEC" w:rsidRPr="00E64095" w:rsidRDefault="00380E0C" w:rsidP="00A07183">
            <w:pPr>
              <w:numPr>
                <w:ilvl w:val="0"/>
                <w:numId w:val="18"/>
              </w:numPr>
              <w:tabs>
                <w:tab w:val="clear" w:pos="360"/>
                <w:tab w:val="num" w:pos="639"/>
              </w:tabs>
              <w:overflowPunct w:val="0"/>
              <w:autoSpaceDE w:val="0"/>
              <w:autoSpaceDN w:val="0"/>
              <w:adjustRightInd w:val="0"/>
              <w:ind w:left="639" w:hanging="284"/>
              <w:textAlignment w:val="baseline"/>
              <w:rPr>
                <w:rFonts w:ascii="Arial" w:hAnsi="Arial" w:cs="Arial"/>
              </w:rPr>
            </w:pPr>
            <w:r>
              <w:rPr>
                <w:rFonts w:ascii="Arial" w:hAnsi="Arial" w:cs="Arial"/>
                <w:i/>
                <w:szCs w:val="20"/>
              </w:rPr>
              <w:t xml:space="preserve">Kein Anfall von </w:t>
            </w:r>
            <w:r w:rsidR="00A07183" w:rsidRPr="00A07183">
              <w:rPr>
                <w:rFonts w:ascii="Arial" w:hAnsi="Arial" w:cs="Arial"/>
                <w:i/>
                <w:szCs w:val="20"/>
              </w:rPr>
              <w:t>Emissionen nach TA-Luft, TA-Lärm</w:t>
            </w:r>
            <w:r w:rsidR="00A07183">
              <w:rPr>
                <w:rFonts w:ascii="Arial" w:hAnsi="Arial" w:cs="Arial"/>
                <w:i/>
                <w:szCs w:val="20"/>
              </w:rPr>
              <w:t>, Abwasser</w:t>
            </w:r>
            <w:r w:rsidR="00A07183">
              <w:rPr>
                <w:rFonts w:ascii="Arial" w:hAnsi="Arial" w:cs="Arial"/>
                <w:szCs w:val="20"/>
              </w:rPr>
              <w:t xml:space="preserve"> </w:t>
            </w:r>
          </w:p>
        </w:tc>
      </w:tr>
      <w:tr w:rsidR="00C9158A" w:rsidRPr="00FF4B04" w:rsidTr="00044DF9">
        <w:tc>
          <w:tcPr>
            <w:tcW w:w="769" w:type="dxa"/>
            <w:tcBorders>
              <w:top w:val="single" w:sz="6" w:space="0" w:color="auto"/>
              <w:left w:val="single" w:sz="6" w:space="0" w:color="auto"/>
              <w:bottom w:val="single" w:sz="6" w:space="0" w:color="auto"/>
              <w:right w:val="single" w:sz="6" w:space="0" w:color="auto"/>
            </w:tcBorders>
          </w:tcPr>
          <w:p w:rsidR="00C9158A" w:rsidRPr="00FF4B04" w:rsidRDefault="00C9158A" w:rsidP="00FF4B04">
            <w:pPr>
              <w:numPr>
                <w:ilvl w:val="1"/>
                <w:numId w:val="13"/>
              </w:numPr>
              <w:overflowPunct w:val="0"/>
              <w:autoSpaceDE w:val="0"/>
              <w:autoSpaceDN w:val="0"/>
              <w:adjustRightInd w:val="0"/>
              <w:textAlignment w:val="baseline"/>
              <w:rPr>
                <w:rFonts w:ascii="Arial" w:hAnsi="Arial" w:cs="Arial"/>
                <w:szCs w:val="20"/>
              </w:rPr>
            </w:pPr>
          </w:p>
        </w:tc>
        <w:tc>
          <w:tcPr>
            <w:tcW w:w="6177" w:type="dxa"/>
            <w:tcBorders>
              <w:top w:val="single" w:sz="6" w:space="0" w:color="auto"/>
              <w:left w:val="single" w:sz="6" w:space="0" w:color="auto"/>
              <w:bottom w:val="single" w:sz="6" w:space="0" w:color="auto"/>
              <w:right w:val="single" w:sz="6" w:space="0" w:color="auto"/>
            </w:tcBorders>
          </w:tcPr>
          <w:p w:rsidR="00C9158A" w:rsidRPr="00FF4B04" w:rsidRDefault="00C9158A" w:rsidP="009E7DE4">
            <w:pPr>
              <w:rPr>
                <w:rFonts w:ascii="Arial" w:hAnsi="Arial" w:cs="Arial"/>
                <w:szCs w:val="20"/>
              </w:rPr>
            </w:pPr>
            <w:r>
              <w:rPr>
                <w:rFonts w:ascii="Arial" w:hAnsi="Arial" w:cs="Arial"/>
                <w:szCs w:val="20"/>
              </w:rPr>
              <w:t>Zusammenwirken mit anderen bestehenden oder zugelassenen Vorhaben und Tätigkeiten</w:t>
            </w:r>
          </w:p>
        </w:tc>
        <w:tc>
          <w:tcPr>
            <w:tcW w:w="8523" w:type="dxa"/>
            <w:tcBorders>
              <w:top w:val="single" w:sz="6" w:space="0" w:color="auto"/>
              <w:left w:val="single" w:sz="6" w:space="0" w:color="auto"/>
              <w:bottom w:val="single" w:sz="6" w:space="0" w:color="auto"/>
              <w:right w:val="single" w:sz="6" w:space="0" w:color="auto"/>
            </w:tcBorders>
          </w:tcPr>
          <w:p w:rsidR="001E0A86" w:rsidRPr="001E0A86" w:rsidRDefault="001E0A86" w:rsidP="001E0A86">
            <w:pPr>
              <w:overflowPunct w:val="0"/>
              <w:autoSpaceDE w:val="0"/>
              <w:autoSpaceDN w:val="0"/>
              <w:adjustRightInd w:val="0"/>
              <w:textAlignment w:val="baseline"/>
              <w:rPr>
                <w:rFonts w:ascii="Arial" w:hAnsi="Arial" w:cs="Arial"/>
                <w:szCs w:val="20"/>
              </w:rPr>
            </w:pPr>
            <w:r w:rsidRPr="001E0A86">
              <w:rPr>
                <w:rFonts w:ascii="Arial" w:hAnsi="Arial" w:cs="Arial"/>
                <w:szCs w:val="20"/>
              </w:rPr>
              <w:t xml:space="preserve">Für die Brunnengalerie mit den Flachbrunnen 1 – 20 und die Tiefbrunnen 22 und 23 </w:t>
            </w:r>
            <w:proofErr w:type="spellStart"/>
            <w:r w:rsidRPr="001E0A86">
              <w:rPr>
                <w:rFonts w:ascii="Arial" w:hAnsi="Arial" w:cs="Arial"/>
                <w:szCs w:val="20"/>
              </w:rPr>
              <w:t>Meisburg</w:t>
            </w:r>
            <w:proofErr w:type="spellEnd"/>
          </w:p>
          <w:p w:rsidR="001E0A86" w:rsidRPr="001E0A86" w:rsidRDefault="001E0A86" w:rsidP="001E0A86">
            <w:pPr>
              <w:overflowPunct w:val="0"/>
              <w:autoSpaceDE w:val="0"/>
              <w:autoSpaceDN w:val="0"/>
              <w:adjustRightInd w:val="0"/>
              <w:textAlignment w:val="baseline"/>
              <w:rPr>
                <w:rFonts w:ascii="Arial" w:hAnsi="Arial" w:cs="Arial"/>
                <w:szCs w:val="20"/>
              </w:rPr>
            </w:pPr>
            <w:proofErr w:type="gramStart"/>
            <w:r w:rsidRPr="001E0A86">
              <w:rPr>
                <w:rFonts w:ascii="Arial" w:hAnsi="Arial" w:cs="Arial"/>
                <w:szCs w:val="20"/>
              </w:rPr>
              <w:t>besteht</w:t>
            </w:r>
            <w:proofErr w:type="gramEnd"/>
            <w:r w:rsidRPr="001E0A86">
              <w:rPr>
                <w:rFonts w:ascii="Arial" w:hAnsi="Arial" w:cs="Arial"/>
                <w:szCs w:val="20"/>
              </w:rPr>
              <w:t xml:space="preserve"> ein Wasserrecht (Entnahmerecht) zur Gewinnung von insgesamt</w:t>
            </w:r>
            <w:r w:rsidR="00175EEA">
              <w:rPr>
                <w:rFonts w:ascii="Arial" w:hAnsi="Arial" w:cs="Arial"/>
                <w:szCs w:val="20"/>
              </w:rPr>
              <w:t xml:space="preserve"> </w:t>
            </w:r>
            <w:r w:rsidRPr="001E0A86">
              <w:rPr>
                <w:rFonts w:ascii="Arial" w:hAnsi="Arial" w:cs="Arial"/>
                <w:szCs w:val="20"/>
              </w:rPr>
              <w:t>bis zu 1.100.000 m³/a</w:t>
            </w:r>
            <w:r w:rsidR="00175EEA">
              <w:rPr>
                <w:rFonts w:ascii="Arial" w:hAnsi="Arial" w:cs="Arial"/>
                <w:szCs w:val="20"/>
              </w:rPr>
              <w:t>,</w:t>
            </w:r>
            <w:r w:rsidRPr="001E0A86">
              <w:rPr>
                <w:rFonts w:ascii="Arial" w:hAnsi="Arial" w:cs="Arial"/>
                <w:szCs w:val="20"/>
              </w:rPr>
              <w:t xml:space="preserve"> bzw. 4.200 m³/d Grundwasser zur </w:t>
            </w:r>
            <w:proofErr w:type="spellStart"/>
            <w:r w:rsidRPr="001E0A86">
              <w:rPr>
                <w:rFonts w:ascii="Arial" w:hAnsi="Arial" w:cs="Arial"/>
                <w:szCs w:val="20"/>
              </w:rPr>
              <w:t>TwVersorgung</w:t>
            </w:r>
            <w:proofErr w:type="spellEnd"/>
            <w:r w:rsidRPr="001E0A86">
              <w:rPr>
                <w:rFonts w:ascii="Arial" w:hAnsi="Arial" w:cs="Arial"/>
                <w:szCs w:val="20"/>
              </w:rPr>
              <w:t xml:space="preserve"> des ZWEM.</w:t>
            </w:r>
          </w:p>
          <w:p w:rsidR="001E0A86" w:rsidRDefault="001E0A86" w:rsidP="001E0A86">
            <w:pPr>
              <w:overflowPunct w:val="0"/>
              <w:autoSpaceDE w:val="0"/>
              <w:autoSpaceDN w:val="0"/>
              <w:adjustRightInd w:val="0"/>
              <w:textAlignment w:val="baseline"/>
              <w:rPr>
                <w:rFonts w:ascii="Arial" w:hAnsi="Arial" w:cs="Arial"/>
                <w:szCs w:val="20"/>
              </w:rPr>
            </w:pPr>
            <w:r w:rsidRPr="001E0A86">
              <w:rPr>
                <w:rFonts w:ascii="Arial" w:hAnsi="Arial" w:cs="Arial"/>
                <w:szCs w:val="20"/>
              </w:rPr>
              <w:t xml:space="preserve">Die bis zu 30 m tiefen Brunnen 1 – 20 </w:t>
            </w:r>
            <w:proofErr w:type="spellStart"/>
            <w:r w:rsidRPr="001E0A86">
              <w:rPr>
                <w:rFonts w:ascii="Arial" w:hAnsi="Arial" w:cs="Arial"/>
                <w:szCs w:val="20"/>
              </w:rPr>
              <w:t>Meisburg</w:t>
            </w:r>
            <w:proofErr w:type="spellEnd"/>
            <w:r w:rsidRPr="001E0A86">
              <w:rPr>
                <w:rFonts w:ascii="Arial" w:hAnsi="Arial" w:cs="Arial"/>
                <w:szCs w:val="20"/>
              </w:rPr>
              <w:t xml:space="preserve"> (</w:t>
            </w:r>
            <w:proofErr w:type="spellStart"/>
            <w:r w:rsidRPr="001E0A86">
              <w:rPr>
                <w:rFonts w:ascii="Arial" w:hAnsi="Arial" w:cs="Arial"/>
                <w:szCs w:val="20"/>
              </w:rPr>
              <w:t>Arteser</w:t>
            </w:r>
            <w:proofErr w:type="spellEnd"/>
            <w:r w:rsidRPr="001E0A86">
              <w:rPr>
                <w:rFonts w:ascii="Arial" w:hAnsi="Arial" w:cs="Arial"/>
                <w:szCs w:val="20"/>
              </w:rPr>
              <w:t>) sind unterirdisch durch eine Tonleitung</w:t>
            </w:r>
            <w:r>
              <w:rPr>
                <w:rFonts w:ascii="Arial" w:hAnsi="Arial" w:cs="Arial"/>
                <w:szCs w:val="20"/>
              </w:rPr>
              <w:t xml:space="preserve"> </w:t>
            </w:r>
            <w:r w:rsidRPr="001E0A86">
              <w:rPr>
                <w:rFonts w:ascii="Arial" w:hAnsi="Arial" w:cs="Arial"/>
                <w:szCs w:val="20"/>
              </w:rPr>
              <w:t xml:space="preserve">verbunden, die deren natürliche Schüttung talabwärts zum Wasserwerk leiten. </w:t>
            </w:r>
          </w:p>
          <w:p w:rsidR="001E0A86" w:rsidRPr="001E0A86" w:rsidRDefault="001E0A86" w:rsidP="001E0A86">
            <w:pPr>
              <w:overflowPunct w:val="0"/>
              <w:autoSpaceDE w:val="0"/>
              <w:autoSpaceDN w:val="0"/>
              <w:adjustRightInd w:val="0"/>
              <w:textAlignment w:val="baseline"/>
              <w:rPr>
                <w:rFonts w:ascii="Arial" w:hAnsi="Arial" w:cs="Arial"/>
                <w:szCs w:val="20"/>
              </w:rPr>
            </w:pPr>
            <w:r w:rsidRPr="001E0A86">
              <w:rPr>
                <w:rFonts w:ascii="Arial" w:hAnsi="Arial" w:cs="Arial"/>
                <w:szCs w:val="20"/>
              </w:rPr>
              <w:t>Eine</w:t>
            </w:r>
            <w:r>
              <w:rPr>
                <w:rFonts w:ascii="Arial" w:hAnsi="Arial" w:cs="Arial"/>
                <w:szCs w:val="20"/>
              </w:rPr>
              <w:t xml:space="preserve"> </w:t>
            </w:r>
            <w:r w:rsidR="00175EEA">
              <w:rPr>
                <w:rFonts w:ascii="Arial" w:hAnsi="Arial" w:cs="Arial"/>
                <w:szCs w:val="20"/>
              </w:rPr>
              <w:t xml:space="preserve">dauerhafte </w:t>
            </w:r>
            <w:proofErr w:type="spellStart"/>
            <w:r w:rsidRPr="001E0A86">
              <w:rPr>
                <w:rFonts w:ascii="Arial" w:hAnsi="Arial" w:cs="Arial"/>
                <w:szCs w:val="20"/>
              </w:rPr>
              <w:t>GwAbsenkung</w:t>
            </w:r>
            <w:proofErr w:type="spellEnd"/>
            <w:r w:rsidRPr="001E0A86">
              <w:rPr>
                <w:rFonts w:ascii="Arial" w:hAnsi="Arial" w:cs="Arial"/>
                <w:szCs w:val="20"/>
              </w:rPr>
              <w:t xml:space="preserve"> </w:t>
            </w:r>
            <w:r w:rsidR="00175EEA">
              <w:rPr>
                <w:rFonts w:ascii="Arial" w:hAnsi="Arial" w:cs="Arial"/>
                <w:szCs w:val="20"/>
              </w:rPr>
              <w:t>durch die bisherigen Entnahmen konnte nicht festgestellt werden</w:t>
            </w:r>
            <w:r w:rsidRPr="001E0A86">
              <w:rPr>
                <w:rFonts w:ascii="Arial" w:hAnsi="Arial" w:cs="Arial"/>
                <w:szCs w:val="20"/>
              </w:rPr>
              <w:t>.</w:t>
            </w:r>
          </w:p>
          <w:p w:rsidR="001E0A86" w:rsidRPr="001E0A86" w:rsidRDefault="001E0A86" w:rsidP="001E0A86">
            <w:pPr>
              <w:overflowPunct w:val="0"/>
              <w:autoSpaceDE w:val="0"/>
              <w:autoSpaceDN w:val="0"/>
              <w:adjustRightInd w:val="0"/>
              <w:textAlignment w:val="baseline"/>
              <w:rPr>
                <w:rFonts w:ascii="Arial" w:hAnsi="Arial" w:cs="Arial"/>
                <w:szCs w:val="20"/>
              </w:rPr>
            </w:pPr>
            <w:r w:rsidRPr="001E0A86">
              <w:rPr>
                <w:rFonts w:ascii="Arial" w:hAnsi="Arial" w:cs="Arial"/>
                <w:szCs w:val="20"/>
              </w:rPr>
              <w:t>Während der Leistungspumpversuche kann es zu einer flächenhaften, temporären Absenkung</w:t>
            </w:r>
          </w:p>
          <w:p w:rsidR="00175EEA" w:rsidRDefault="001E0A86" w:rsidP="001E0A86">
            <w:pPr>
              <w:overflowPunct w:val="0"/>
              <w:autoSpaceDE w:val="0"/>
              <w:autoSpaceDN w:val="0"/>
              <w:adjustRightInd w:val="0"/>
              <w:textAlignment w:val="baseline"/>
              <w:rPr>
                <w:rFonts w:ascii="Arial" w:hAnsi="Arial" w:cs="Arial"/>
                <w:szCs w:val="20"/>
              </w:rPr>
            </w:pPr>
            <w:proofErr w:type="gramStart"/>
            <w:r w:rsidRPr="001E0A86">
              <w:rPr>
                <w:rFonts w:ascii="Arial" w:hAnsi="Arial" w:cs="Arial"/>
                <w:szCs w:val="20"/>
              </w:rPr>
              <w:t>des</w:t>
            </w:r>
            <w:proofErr w:type="gramEnd"/>
            <w:r w:rsidRPr="001E0A86">
              <w:rPr>
                <w:rFonts w:ascii="Arial" w:hAnsi="Arial" w:cs="Arial"/>
                <w:szCs w:val="20"/>
              </w:rPr>
              <w:t xml:space="preserve"> Grundwasserspiegels in der Umgebung der Versuchsbohrungen kommen, hier</w:t>
            </w:r>
            <w:r w:rsidR="00175EEA">
              <w:rPr>
                <w:rFonts w:ascii="Arial" w:hAnsi="Arial" w:cs="Arial"/>
                <w:szCs w:val="20"/>
              </w:rPr>
              <w:t xml:space="preserve"> </w:t>
            </w:r>
            <w:r w:rsidRPr="001E0A86">
              <w:rPr>
                <w:rFonts w:ascii="Arial" w:hAnsi="Arial" w:cs="Arial"/>
                <w:szCs w:val="20"/>
              </w:rPr>
              <w:t xml:space="preserve">kann nicht ausgeschlossen werden, dass diese mit der bestehenden </w:t>
            </w:r>
            <w:proofErr w:type="spellStart"/>
            <w:r w:rsidRPr="001E0A86">
              <w:rPr>
                <w:rFonts w:ascii="Arial" w:hAnsi="Arial" w:cs="Arial"/>
                <w:szCs w:val="20"/>
              </w:rPr>
              <w:t>GwNutzung</w:t>
            </w:r>
            <w:proofErr w:type="spellEnd"/>
            <w:r w:rsidRPr="001E0A86">
              <w:rPr>
                <w:rFonts w:ascii="Arial" w:hAnsi="Arial" w:cs="Arial"/>
                <w:szCs w:val="20"/>
              </w:rPr>
              <w:t xml:space="preserve"> der Brunnengalerie</w:t>
            </w:r>
            <w:r>
              <w:rPr>
                <w:rFonts w:ascii="Arial" w:hAnsi="Arial" w:cs="Arial"/>
                <w:szCs w:val="20"/>
              </w:rPr>
              <w:t xml:space="preserve"> </w:t>
            </w:r>
            <w:r w:rsidRPr="001E0A86">
              <w:rPr>
                <w:rFonts w:ascii="Arial" w:hAnsi="Arial" w:cs="Arial"/>
                <w:szCs w:val="20"/>
              </w:rPr>
              <w:t>der Flachbrunnen 1 – 20 korreliert.</w:t>
            </w:r>
          </w:p>
          <w:p w:rsidR="001E0A86" w:rsidRDefault="001E0A86" w:rsidP="001E0A86">
            <w:pPr>
              <w:overflowPunct w:val="0"/>
              <w:autoSpaceDE w:val="0"/>
              <w:autoSpaceDN w:val="0"/>
              <w:adjustRightInd w:val="0"/>
              <w:textAlignment w:val="baseline"/>
              <w:rPr>
                <w:rFonts w:ascii="Arial" w:hAnsi="Arial" w:cs="Arial"/>
                <w:szCs w:val="20"/>
              </w:rPr>
            </w:pPr>
            <w:r w:rsidRPr="001E0A86">
              <w:rPr>
                <w:rFonts w:ascii="Arial" w:hAnsi="Arial" w:cs="Arial"/>
                <w:szCs w:val="20"/>
              </w:rPr>
              <w:t xml:space="preserve"> </w:t>
            </w:r>
          </w:p>
          <w:p w:rsidR="00175EEA" w:rsidRDefault="001E0A86" w:rsidP="00175EEA">
            <w:pPr>
              <w:overflowPunct w:val="0"/>
              <w:autoSpaceDE w:val="0"/>
              <w:autoSpaceDN w:val="0"/>
              <w:adjustRightInd w:val="0"/>
              <w:textAlignment w:val="baseline"/>
            </w:pPr>
            <w:r w:rsidRPr="001E0A86">
              <w:rPr>
                <w:rFonts w:ascii="Arial" w:hAnsi="Arial" w:cs="Arial"/>
                <w:szCs w:val="20"/>
              </w:rPr>
              <w:t>Der ZWEM plant zukünftig die bestehenden</w:t>
            </w:r>
            <w:r w:rsidR="00175EEA">
              <w:rPr>
                <w:rFonts w:ascii="Arial" w:hAnsi="Arial" w:cs="Arial"/>
                <w:szCs w:val="20"/>
              </w:rPr>
              <w:t xml:space="preserve"> </w:t>
            </w:r>
            <w:r w:rsidR="00175EEA" w:rsidRPr="00175EEA">
              <w:rPr>
                <w:rFonts w:ascii="Arial" w:hAnsi="Arial" w:cs="Arial"/>
                <w:szCs w:val="20"/>
              </w:rPr>
              <w:t xml:space="preserve">Flachbrunnen 1 – 20 durch die zwei </w:t>
            </w:r>
            <w:r w:rsidR="00175EEA">
              <w:rPr>
                <w:rFonts w:ascii="Arial" w:hAnsi="Arial" w:cs="Arial"/>
                <w:szCs w:val="20"/>
              </w:rPr>
              <w:t xml:space="preserve">neuen </w:t>
            </w:r>
            <w:r w:rsidR="00175EEA" w:rsidRPr="00175EEA">
              <w:rPr>
                <w:rFonts w:ascii="Arial" w:hAnsi="Arial" w:cs="Arial"/>
                <w:szCs w:val="20"/>
              </w:rPr>
              <w:t>Tiefbrunnen zu ersetzen. Grundlage hierfür ist das vorliegende</w:t>
            </w:r>
            <w:r w:rsidR="00175EEA">
              <w:rPr>
                <w:rFonts w:ascii="Arial" w:hAnsi="Arial" w:cs="Arial"/>
                <w:szCs w:val="20"/>
              </w:rPr>
              <w:t xml:space="preserve"> </w:t>
            </w:r>
            <w:r w:rsidR="00175EEA" w:rsidRPr="00175EEA">
              <w:rPr>
                <w:rFonts w:ascii="Arial" w:hAnsi="Arial" w:cs="Arial"/>
                <w:szCs w:val="20"/>
              </w:rPr>
              <w:t>Vorhaben.</w:t>
            </w:r>
            <w:r w:rsidR="00175EEA">
              <w:t xml:space="preserve"> </w:t>
            </w:r>
          </w:p>
          <w:p w:rsidR="00C9158A" w:rsidRDefault="00175EEA" w:rsidP="00175EEA">
            <w:pPr>
              <w:overflowPunct w:val="0"/>
              <w:autoSpaceDE w:val="0"/>
              <w:autoSpaceDN w:val="0"/>
              <w:adjustRightInd w:val="0"/>
              <w:textAlignment w:val="baseline"/>
              <w:rPr>
                <w:rFonts w:ascii="Arial" w:hAnsi="Arial" w:cs="Arial"/>
                <w:szCs w:val="20"/>
              </w:rPr>
            </w:pPr>
            <w:r w:rsidRPr="00175EEA">
              <w:rPr>
                <w:rFonts w:ascii="Arial" w:hAnsi="Arial" w:cs="Arial"/>
                <w:szCs w:val="20"/>
              </w:rPr>
              <w:t>Eine</w:t>
            </w:r>
            <w:r w:rsidR="00405D64">
              <w:rPr>
                <w:rFonts w:ascii="Arial" w:hAnsi="Arial" w:cs="Arial"/>
                <w:szCs w:val="20"/>
              </w:rPr>
              <w:t xml:space="preserve"> zukünftige</w:t>
            </w:r>
            <w:r w:rsidRPr="00175EEA">
              <w:rPr>
                <w:rFonts w:ascii="Arial" w:hAnsi="Arial" w:cs="Arial"/>
                <w:szCs w:val="20"/>
              </w:rPr>
              <w:t xml:space="preserve"> Entnahmeerhöhung durch die beiden neuen Tiefbrunnen ist nicht vorgesehen.</w:t>
            </w:r>
          </w:p>
        </w:tc>
      </w:tr>
      <w:tr w:rsidR="00FF4B04" w:rsidRPr="00FF4B04" w:rsidTr="00044DF9">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FF4B04">
            <w:pPr>
              <w:numPr>
                <w:ilvl w:val="1"/>
                <w:numId w:val="13"/>
              </w:numPr>
              <w:overflowPunct w:val="0"/>
              <w:autoSpaceDE w:val="0"/>
              <w:autoSpaceDN w:val="0"/>
              <w:adjustRightInd w:val="0"/>
              <w:textAlignment w:val="baseline"/>
              <w:rPr>
                <w:rFonts w:ascii="Arial" w:hAnsi="Arial" w:cs="Arial"/>
                <w:szCs w:val="20"/>
              </w:rPr>
            </w:pP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FF4B04" w:rsidP="00105867">
            <w:pPr>
              <w:rPr>
                <w:rFonts w:ascii="Arial" w:hAnsi="Arial" w:cs="Arial"/>
                <w:szCs w:val="20"/>
              </w:rPr>
            </w:pPr>
            <w:r w:rsidRPr="00FF4B04">
              <w:rPr>
                <w:rFonts w:ascii="Arial" w:hAnsi="Arial" w:cs="Arial"/>
                <w:szCs w:val="20"/>
              </w:rPr>
              <w:t xml:space="preserve">Nutzung </w:t>
            </w:r>
            <w:r w:rsidR="00C9158A">
              <w:rPr>
                <w:rFonts w:ascii="Arial" w:hAnsi="Arial" w:cs="Arial"/>
                <w:szCs w:val="20"/>
              </w:rPr>
              <w:t xml:space="preserve">natürlicher Ressourcen, insbesondere Fläche, </w:t>
            </w:r>
            <w:r w:rsidRPr="00FF4B04">
              <w:rPr>
                <w:rFonts w:ascii="Arial" w:hAnsi="Arial" w:cs="Arial"/>
                <w:szCs w:val="20"/>
              </w:rPr>
              <w:t xml:space="preserve">Boden, </w:t>
            </w:r>
            <w:r w:rsidR="00C9158A">
              <w:rPr>
                <w:rFonts w:ascii="Arial" w:hAnsi="Arial" w:cs="Arial"/>
                <w:szCs w:val="20"/>
              </w:rPr>
              <w:t>Wasser, Tiere, Pflanzen, und biologische Vielfalt</w:t>
            </w:r>
          </w:p>
        </w:tc>
        <w:tc>
          <w:tcPr>
            <w:tcW w:w="8523" w:type="dxa"/>
            <w:tcBorders>
              <w:top w:val="single" w:sz="6" w:space="0" w:color="auto"/>
              <w:left w:val="single" w:sz="6" w:space="0" w:color="auto"/>
              <w:bottom w:val="single" w:sz="6" w:space="0" w:color="auto"/>
              <w:right w:val="single" w:sz="6" w:space="0" w:color="auto"/>
            </w:tcBorders>
          </w:tcPr>
          <w:p w:rsidR="002B5244" w:rsidRDefault="002B5244" w:rsidP="002B5244">
            <w:pPr>
              <w:autoSpaceDE w:val="0"/>
              <w:autoSpaceDN w:val="0"/>
              <w:adjustRightInd w:val="0"/>
              <w:rPr>
                <w:rFonts w:ascii="Arial" w:hAnsi="Arial" w:cs="Arial"/>
                <w:szCs w:val="20"/>
              </w:rPr>
            </w:pPr>
            <w:r>
              <w:rPr>
                <w:rFonts w:ascii="Arial" w:hAnsi="Arial" w:cs="Arial"/>
                <w:szCs w:val="20"/>
              </w:rPr>
              <w:t>Die Lage der Versuchsbohrungen lässt sich wie folgt beschreiben:</w:t>
            </w:r>
          </w:p>
          <w:p w:rsidR="002B5244" w:rsidRPr="002B5244" w:rsidRDefault="002B5244" w:rsidP="002B5244">
            <w:pPr>
              <w:autoSpaceDE w:val="0"/>
              <w:autoSpaceDN w:val="0"/>
              <w:adjustRightInd w:val="0"/>
              <w:rPr>
                <w:rFonts w:ascii="Arial" w:hAnsi="Arial" w:cs="Arial"/>
                <w:b/>
                <w:szCs w:val="20"/>
              </w:rPr>
            </w:pPr>
            <w:r w:rsidRPr="002B5244">
              <w:rPr>
                <w:rFonts w:ascii="Arial" w:hAnsi="Arial" w:cs="Arial"/>
                <w:b/>
                <w:szCs w:val="20"/>
              </w:rPr>
              <w:t xml:space="preserve">Bohrung               Gemarkung            </w:t>
            </w:r>
            <w:r>
              <w:rPr>
                <w:rFonts w:ascii="Arial" w:hAnsi="Arial" w:cs="Arial"/>
                <w:b/>
                <w:szCs w:val="20"/>
              </w:rPr>
              <w:t xml:space="preserve"> </w:t>
            </w:r>
            <w:r w:rsidRPr="002B5244">
              <w:rPr>
                <w:rFonts w:ascii="Arial" w:hAnsi="Arial" w:cs="Arial"/>
                <w:b/>
                <w:szCs w:val="20"/>
              </w:rPr>
              <w:t xml:space="preserve">Flur          </w:t>
            </w:r>
            <w:r>
              <w:rPr>
                <w:rFonts w:ascii="Arial" w:hAnsi="Arial" w:cs="Arial"/>
                <w:b/>
                <w:szCs w:val="20"/>
              </w:rPr>
              <w:t xml:space="preserve"> </w:t>
            </w:r>
            <w:r w:rsidRPr="002B5244">
              <w:rPr>
                <w:rFonts w:ascii="Arial" w:hAnsi="Arial" w:cs="Arial"/>
                <w:b/>
                <w:szCs w:val="20"/>
              </w:rPr>
              <w:t xml:space="preserve"> Flurstück       </w:t>
            </w:r>
            <w:r>
              <w:rPr>
                <w:rFonts w:ascii="Arial" w:hAnsi="Arial" w:cs="Arial"/>
                <w:b/>
                <w:szCs w:val="20"/>
              </w:rPr>
              <w:t xml:space="preserve">     </w:t>
            </w:r>
            <w:r w:rsidRPr="002B5244">
              <w:rPr>
                <w:rFonts w:ascii="Arial" w:hAnsi="Arial" w:cs="Arial"/>
                <w:b/>
                <w:szCs w:val="20"/>
              </w:rPr>
              <w:t xml:space="preserve"> UTM 32 N Koordinaten</w:t>
            </w:r>
          </w:p>
          <w:p w:rsidR="002B5244" w:rsidRDefault="002B5244" w:rsidP="002B5244">
            <w:pPr>
              <w:autoSpaceDE w:val="0"/>
              <w:autoSpaceDN w:val="0"/>
              <w:adjustRightInd w:val="0"/>
              <w:rPr>
                <w:rFonts w:ascii="Arial" w:hAnsi="Arial" w:cs="Arial"/>
                <w:szCs w:val="20"/>
              </w:rPr>
            </w:pPr>
            <w:r>
              <w:rPr>
                <w:rFonts w:ascii="Arial" w:hAnsi="Arial" w:cs="Arial"/>
                <w:szCs w:val="20"/>
              </w:rPr>
              <w:t xml:space="preserve">VB 1 </w:t>
            </w:r>
            <w:r w:rsidRPr="002B5244">
              <w:rPr>
                <w:rFonts w:ascii="Arial" w:hAnsi="Arial" w:cs="Arial"/>
                <w:b/>
                <w:sz w:val="16"/>
                <w:szCs w:val="16"/>
              </w:rPr>
              <w:t>vorh</w:t>
            </w:r>
            <w:proofErr w:type="gramStart"/>
            <w:r>
              <w:rPr>
                <w:rFonts w:ascii="Arial" w:hAnsi="Arial" w:cs="Arial"/>
                <w:sz w:val="13"/>
                <w:szCs w:val="13"/>
              </w:rPr>
              <w:t xml:space="preserve">.                         </w:t>
            </w:r>
            <w:proofErr w:type="spellStart"/>
            <w:proofErr w:type="gramEnd"/>
            <w:r>
              <w:rPr>
                <w:rFonts w:ascii="Arial" w:hAnsi="Arial" w:cs="Arial"/>
                <w:szCs w:val="20"/>
              </w:rPr>
              <w:t>Densborn</w:t>
            </w:r>
            <w:proofErr w:type="spellEnd"/>
            <w:r>
              <w:rPr>
                <w:rFonts w:ascii="Arial" w:hAnsi="Arial" w:cs="Arial"/>
                <w:szCs w:val="20"/>
              </w:rPr>
              <w:t xml:space="preserve">                 17                 12/13                     33 32 59 / 555 36 62</w:t>
            </w:r>
          </w:p>
          <w:p w:rsidR="002B5244" w:rsidRDefault="002B5244" w:rsidP="002B5244">
            <w:pPr>
              <w:autoSpaceDE w:val="0"/>
              <w:autoSpaceDN w:val="0"/>
              <w:adjustRightInd w:val="0"/>
              <w:rPr>
                <w:rFonts w:ascii="Arial" w:hAnsi="Arial" w:cs="Arial"/>
                <w:szCs w:val="20"/>
              </w:rPr>
            </w:pPr>
            <w:r>
              <w:rPr>
                <w:rFonts w:ascii="Arial" w:hAnsi="Arial" w:cs="Arial"/>
                <w:szCs w:val="20"/>
              </w:rPr>
              <w:t xml:space="preserve">VB 2                        </w:t>
            </w:r>
            <w:proofErr w:type="spellStart"/>
            <w:r>
              <w:rPr>
                <w:rFonts w:ascii="Arial" w:hAnsi="Arial" w:cs="Arial"/>
                <w:szCs w:val="20"/>
              </w:rPr>
              <w:t>Densborn</w:t>
            </w:r>
            <w:proofErr w:type="spellEnd"/>
            <w:r>
              <w:rPr>
                <w:rFonts w:ascii="Arial" w:hAnsi="Arial" w:cs="Arial"/>
                <w:szCs w:val="20"/>
              </w:rPr>
              <w:t xml:space="preserve">                 17                 12/13                     33 27 64 / 555 37 27</w:t>
            </w:r>
          </w:p>
          <w:p w:rsidR="002B5244" w:rsidRDefault="002B5244" w:rsidP="002B5244">
            <w:pPr>
              <w:autoSpaceDE w:val="0"/>
              <w:autoSpaceDN w:val="0"/>
              <w:adjustRightInd w:val="0"/>
              <w:rPr>
                <w:rFonts w:ascii="Arial" w:hAnsi="Arial" w:cs="Arial"/>
                <w:szCs w:val="20"/>
              </w:rPr>
            </w:pPr>
            <w:r>
              <w:rPr>
                <w:rFonts w:ascii="Arial" w:hAnsi="Arial" w:cs="Arial"/>
                <w:szCs w:val="20"/>
              </w:rPr>
              <w:t xml:space="preserve">VB 3                        </w:t>
            </w:r>
            <w:proofErr w:type="spellStart"/>
            <w:r>
              <w:rPr>
                <w:rFonts w:ascii="Arial" w:hAnsi="Arial" w:cs="Arial"/>
                <w:szCs w:val="20"/>
              </w:rPr>
              <w:t>Densborn</w:t>
            </w:r>
            <w:proofErr w:type="spellEnd"/>
            <w:r>
              <w:rPr>
                <w:rFonts w:ascii="Arial" w:hAnsi="Arial" w:cs="Arial"/>
                <w:szCs w:val="20"/>
              </w:rPr>
              <w:t xml:space="preserve">                 17                 12/13                     33 32 29 / 555 36 63</w:t>
            </w:r>
          </w:p>
          <w:p w:rsidR="00907A65" w:rsidRDefault="00907A65" w:rsidP="002B5244">
            <w:pPr>
              <w:autoSpaceDE w:val="0"/>
              <w:autoSpaceDN w:val="0"/>
              <w:adjustRightInd w:val="0"/>
              <w:rPr>
                <w:rFonts w:ascii="Arial" w:hAnsi="Arial" w:cs="Arial"/>
                <w:szCs w:val="20"/>
              </w:rPr>
            </w:pPr>
          </w:p>
          <w:p w:rsidR="002B5244" w:rsidRDefault="002B5244" w:rsidP="002B5244">
            <w:pPr>
              <w:autoSpaceDE w:val="0"/>
              <w:autoSpaceDN w:val="0"/>
              <w:adjustRightInd w:val="0"/>
              <w:rPr>
                <w:rFonts w:ascii="Arial" w:hAnsi="Arial" w:cs="Arial"/>
                <w:szCs w:val="20"/>
              </w:rPr>
            </w:pPr>
            <w:r>
              <w:rPr>
                <w:rFonts w:ascii="Arial" w:hAnsi="Arial" w:cs="Arial"/>
                <w:szCs w:val="20"/>
              </w:rPr>
              <w:t>Verschiebungen des Bohrpunktes auf der Baustelleneinrichtungsfläche der VB 2 (und evtl.</w:t>
            </w:r>
          </w:p>
          <w:p w:rsidR="002B5244" w:rsidRDefault="002B5244" w:rsidP="002B5244">
            <w:pPr>
              <w:autoSpaceDE w:val="0"/>
              <w:autoSpaceDN w:val="0"/>
              <w:adjustRightInd w:val="0"/>
              <w:rPr>
                <w:rFonts w:ascii="Arial" w:hAnsi="Arial" w:cs="Arial"/>
                <w:szCs w:val="20"/>
              </w:rPr>
            </w:pPr>
            <w:r>
              <w:rPr>
                <w:rFonts w:ascii="Arial" w:hAnsi="Arial" w:cs="Arial"/>
                <w:szCs w:val="20"/>
              </w:rPr>
              <w:t>VB 3) im Meterbereich sind noch möglich.</w:t>
            </w:r>
          </w:p>
          <w:p w:rsidR="002B5244" w:rsidRDefault="002B5244" w:rsidP="002B5244">
            <w:pPr>
              <w:autoSpaceDE w:val="0"/>
              <w:autoSpaceDN w:val="0"/>
              <w:adjustRightInd w:val="0"/>
              <w:rPr>
                <w:rFonts w:ascii="Arial" w:hAnsi="Arial" w:cs="Arial"/>
                <w:szCs w:val="20"/>
              </w:rPr>
            </w:pPr>
            <w:r>
              <w:rPr>
                <w:rFonts w:ascii="Arial" w:hAnsi="Arial" w:cs="Arial"/>
                <w:szCs w:val="20"/>
              </w:rPr>
              <w:t xml:space="preserve">Die örtlichen Gegebenheiten im Bereich der VB 1 </w:t>
            </w:r>
            <w:r w:rsidRPr="00907A65">
              <w:rPr>
                <w:rFonts w:ascii="Arial" w:hAnsi="Arial" w:cs="Arial"/>
                <w:b/>
                <w:szCs w:val="20"/>
                <w:vertAlign w:val="subscript"/>
              </w:rPr>
              <w:t>vorh</w:t>
            </w:r>
            <w:r>
              <w:rPr>
                <w:rFonts w:ascii="Arial" w:hAnsi="Arial" w:cs="Arial"/>
                <w:sz w:val="13"/>
                <w:szCs w:val="13"/>
              </w:rPr>
              <w:t xml:space="preserve">. </w:t>
            </w:r>
            <w:r>
              <w:rPr>
                <w:rFonts w:ascii="Arial" w:hAnsi="Arial" w:cs="Arial"/>
                <w:szCs w:val="20"/>
              </w:rPr>
              <w:t>bleiben unverändert, da diese bereits</w:t>
            </w:r>
          </w:p>
          <w:p w:rsidR="002B5244" w:rsidRDefault="002B5244" w:rsidP="002B5244">
            <w:pPr>
              <w:autoSpaceDE w:val="0"/>
              <w:autoSpaceDN w:val="0"/>
              <w:adjustRightInd w:val="0"/>
              <w:rPr>
                <w:rFonts w:ascii="Arial" w:hAnsi="Arial" w:cs="Arial"/>
                <w:szCs w:val="20"/>
              </w:rPr>
            </w:pPr>
            <w:proofErr w:type="gramStart"/>
            <w:r>
              <w:rPr>
                <w:rFonts w:ascii="Arial" w:hAnsi="Arial" w:cs="Arial"/>
                <w:szCs w:val="20"/>
              </w:rPr>
              <w:t>vorhanden</w:t>
            </w:r>
            <w:proofErr w:type="gramEnd"/>
            <w:r>
              <w:rPr>
                <w:rFonts w:ascii="Arial" w:hAnsi="Arial" w:cs="Arial"/>
                <w:szCs w:val="20"/>
              </w:rPr>
              <w:t xml:space="preserve"> ist. Für die VB 2 (evtl. auch VB 3) erfolgt die Herstellung einer temporären ca. 30</w:t>
            </w:r>
          </w:p>
          <w:p w:rsidR="002B5244" w:rsidRDefault="002B5244" w:rsidP="002B5244">
            <w:pPr>
              <w:autoSpaceDE w:val="0"/>
              <w:autoSpaceDN w:val="0"/>
              <w:adjustRightInd w:val="0"/>
              <w:rPr>
                <w:rFonts w:ascii="Arial" w:hAnsi="Arial" w:cs="Arial"/>
                <w:szCs w:val="20"/>
              </w:rPr>
            </w:pPr>
            <w:r>
              <w:rPr>
                <w:rFonts w:ascii="Arial" w:hAnsi="Arial" w:cs="Arial"/>
                <w:szCs w:val="20"/>
              </w:rPr>
              <w:t>x 12 m großen Baustelleneinrichtungs- und Arbeitsfläche aus unbelastetem Schottermaterial.</w:t>
            </w:r>
          </w:p>
          <w:p w:rsidR="002B5244" w:rsidRDefault="002B5244" w:rsidP="002B5244">
            <w:pPr>
              <w:autoSpaceDE w:val="0"/>
              <w:autoSpaceDN w:val="0"/>
              <w:adjustRightInd w:val="0"/>
              <w:rPr>
                <w:rFonts w:ascii="Arial" w:hAnsi="Arial" w:cs="Arial"/>
                <w:szCs w:val="20"/>
              </w:rPr>
            </w:pPr>
            <w:r>
              <w:rPr>
                <w:rFonts w:ascii="Arial" w:hAnsi="Arial" w:cs="Arial"/>
                <w:szCs w:val="20"/>
              </w:rPr>
              <w:t>Die nach Abschluss der Bohrarbeiten nicht mehr benötigte Fläche wird zurückgebaut.</w:t>
            </w:r>
          </w:p>
          <w:p w:rsidR="002B5244" w:rsidRDefault="002B5244" w:rsidP="002B5244">
            <w:pPr>
              <w:autoSpaceDE w:val="0"/>
              <w:autoSpaceDN w:val="0"/>
              <w:adjustRightInd w:val="0"/>
              <w:rPr>
                <w:rFonts w:ascii="Arial" w:hAnsi="Arial" w:cs="Arial"/>
                <w:szCs w:val="20"/>
              </w:rPr>
            </w:pPr>
            <w:r>
              <w:rPr>
                <w:rFonts w:ascii="Arial" w:hAnsi="Arial" w:cs="Arial"/>
                <w:szCs w:val="20"/>
              </w:rPr>
              <w:t>Durch die Niederbringung der Versuchsbohrung VB 2 (evtl. auch VB 3) kommt es zu einem</w:t>
            </w:r>
          </w:p>
          <w:p w:rsidR="002B5244" w:rsidRDefault="002B5244" w:rsidP="002B5244">
            <w:pPr>
              <w:autoSpaceDE w:val="0"/>
              <w:autoSpaceDN w:val="0"/>
              <w:adjustRightInd w:val="0"/>
              <w:rPr>
                <w:rFonts w:ascii="Arial" w:hAnsi="Arial" w:cs="Arial"/>
                <w:szCs w:val="20"/>
              </w:rPr>
            </w:pPr>
            <w:r>
              <w:rPr>
                <w:rFonts w:ascii="Arial" w:hAnsi="Arial" w:cs="Arial"/>
                <w:szCs w:val="20"/>
              </w:rPr>
              <w:t>Bodeneingriff.</w:t>
            </w:r>
          </w:p>
          <w:p w:rsidR="002B5244" w:rsidRDefault="002B5244" w:rsidP="002B5244">
            <w:pPr>
              <w:autoSpaceDE w:val="0"/>
              <w:autoSpaceDN w:val="0"/>
              <w:adjustRightInd w:val="0"/>
              <w:rPr>
                <w:rFonts w:ascii="Arial" w:hAnsi="Arial" w:cs="Arial"/>
                <w:szCs w:val="20"/>
              </w:rPr>
            </w:pPr>
            <w:r>
              <w:rPr>
                <w:rFonts w:ascii="Arial" w:hAnsi="Arial" w:cs="Arial"/>
                <w:szCs w:val="20"/>
              </w:rPr>
              <w:t xml:space="preserve">Durch die </w:t>
            </w:r>
            <w:proofErr w:type="spellStart"/>
            <w:r>
              <w:rPr>
                <w:rFonts w:ascii="Arial" w:hAnsi="Arial" w:cs="Arial"/>
                <w:szCs w:val="20"/>
              </w:rPr>
              <w:t>GwEntnahme</w:t>
            </w:r>
            <w:proofErr w:type="spellEnd"/>
            <w:r>
              <w:rPr>
                <w:rFonts w:ascii="Arial" w:hAnsi="Arial" w:cs="Arial"/>
                <w:szCs w:val="20"/>
              </w:rPr>
              <w:t xml:space="preserve"> während der Leistungspumpversuche wird die natürliche Ressource</w:t>
            </w:r>
          </w:p>
          <w:p w:rsidR="002B5244" w:rsidRDefault="002B5244" w:rsidP="002B5244">
            <w:pPr>
              <w:autoSpaceDE w:val="0"/>
              <w:autoSpaceDN w:val="0"/>
              <w:adjustRightInd w:val="0"/>
              <w:rPr>
                <w:rFonts w:ascii="Arial" w:hAnsi="Arial" w:cs="Arial"/>
                <w:szCs w:val="20"/>
              </w:rPr>
            </w:pPr>
            <w:r>
              <w:rPr>
                <w:rFonts w:ascii="Arial" w:hAnsi="Arial" w:cs="Arial"/>
                <w:szCs w:val="20"/>
              </w:rPr>
              <w:t>Grundwasser genutzt und es kann temporär der pflanzenverfügbare Bodenwasserhaushalt</w:t>
            </w:r>
          </w:p>
          <w:p w:rsidR="006115B6" w:rsidRPr="002B5244" w:rsidRDefault="002B5244" w:rsidP="002B5244">
            <w:pPr>
              <w:overflowPunct w:val="0"/>
              <w:autoSpaceDE w:val="0"/>
              <w:autoSpaceDN w:val="0"/>
              <w:adjustRightInd w:val="0"/>
              <w:textAlignment w:val="baseline"/>
              <w:rPr>
                <w:rFonts w:ascii="Arial" w:hAnsi="Arial" w:cs="Arial"/>
                <w:color w:val="FF0000"/>
                <w:szCs w:val="20"/>
              </w:rPr>
            </w:pPr>
            <w:proofErr w:type="gramStart"/>
            <w:r>
              <w:rPr>
                <w:rFonts w:ascii="Arial" w:hAnsi="Arial" w:cs="Arial"/>
                <w:szCs w:val="20"/>
              </w:rPr>
              <w:t>beeinflusst</w:t>
            </w:r>
            <w:proofErr w:type="gramEnd"/>
            <w:r>
              <w:rPr>
                <w:rFonts w:ascii="Arial" w:hAnsi="Arial" w:cs="Arial"/>
                <w:szCs w:val="20"/>
              </w:rPr>
              <w:t xml:space="preserve"> werden.</w:t>
            </w:r>
            <w:r w:rsidR="00384AAB">
              <w:rPr>
                <w:rFonts w:ascii="Arial" w:hAnsi="Arial" w:cs="Arial"/>
                <w:szCs w:val="20"/>
              </w:rPr>
              <w:t xml:space="preserve"> Dies wird jedoch nur kleinräumig und keine dauerhafte Beeinträchtigung hervorrufen.</w:t>
            </w:r>
          </w:p>
        </w:tc>
      </w:tr>
      <w:tr w:rsidR="00FF4B04" w:rsidRPr="00FF4B04" w:rsidTr="00044DF9">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FF4B04">
            <w:pPr>
              <w:numPr>
                <w:ilvl w:val="1"/>
                <w:numId w:val="13"/>
              </w:numPr>
              <w:overflowPunct w:val="0"/>
              <w:autoSpaceDE w:val="0"/>
              <w:autoSpaceDN w:val="0"/>
              <w:adjustRightInd w:val="0"/>
              <w:textAlignment w:val="baseline"/>
              <w:rPr>
                <w:rFonts w:ascii="Arial" w:hAnsi="Arial" w:cs="Arial"/>
                <w:szCs w:val="20"/>
              </w:rPr>
            </w:pP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C9158A" w:rsidP="009E7DE4">
            <w:pPr>
              <w:rPr>
                <w:rFonts w:ascii="Arial" w:hAnsi="Arial" w:cs="Arial"/>
                <w:szCs w:val="20"/>
              </w:rPr>
            </w:pPr>
            <w:r>
              <w:rPr>
                <w:rFonts w:ascii="Arial" w:hAnsi="Arial" w:cs="Arial"/>
                <w:szCs w:val="20"/>
              </w:rPr>
              <w:t>E</w:t>
            </w:r>
            <w:r w:rsidR="00FF4B04" w:rsidRPr="00FF4B04">
              <w:rPr>
                <w:rFonts w:ascii="Arial" w:hAnsi="Arial" w:cs="Arial"/>
                <w:szCs w:val="20"/>
              </w:rPr>
              <w:t>rzeugung</w:t>
            </w:r>
            <w:r>
              <w:rPr>
                <w:rFonts w:ascii="Arial" w:hAnsi="Arial" w:cs="Arial"/>
                <w:szCs w:val="20"/>
              </w:rPr>
              <w:t xml:space="preserve"> von Abfällen im Sinne von § 3 Abs. 1 und 8 </w:t>
            </w:r>
            <w:proofErr w:type="spellStart"/>
            <w:r>
              <w:rPr>
                <w:rFonts w:ascii="Arial" w:hAnsi="Arial" w:cs="Arial"/>
                <w:szCs w:val="20"/>
              </w:rPr>
              <w:t>KrWG</w:t>
            </w:r>
            <w:proofErr w:type="spellEnd"/>
          </w:p>
        </w:tc>
        <w:tc>
          <w:tcPr>
            <w:tcW w:w="8523" w:type="dxa"/>
            <w:tcBorders>
              <w:top w:val="single" w:sz="6" w:space="0" w:color="auto"/>
              <w:left w:val="single" w:sz="6" w:space="0" w:color="auto"/>
              <w:bottom w:val="single" w:sz="6" w:space="0" w:color="auto"/>
              <w:right w:val="single" w:sz="6" w:space="0" w:color="auto"/>
            </w:tcBorders>
          </w:tcPr>
          <w:p w:rsidR="00202DC8" w:rsidRPr="00202DC8" w:rsidRDefault="00202DC8" w:rsidP="00202DC8">
            <w:pPr>
              <w:overflowPunct w:val="0"/>
              <w:autoSpaceDE w:val="0"/>
              <w:autoSpaceDN w:val="0"/>
              <w:adjustRightInd w:val="0"/>
              <w:textAlignment w:val="baseline"/>
              <w:rPr>
                <w:rFonts w:ascii="Arial" w:hAnsi="Arial" w:cs="Arial"/>
                <w:szCs w:val="20"/>
              </w:rPr>
            </w:pPr>
            <w:r>
              <w:rPr>
                <w:rFonts w:ascii="Arial" w:hAnsi="Arial" w:cs="Arial"/>
                <w:szCs w:val="20"/>
              </w:rPr>
              <w:t>Das b</w:t>
            </w:r>
            <w:r w:rsidRPr="00202DC8">
              <w:rPr>
                <w:rFonts w:ascii="Arial" w:hAnsi="Arial" w:cs="Arial"/>
                <w:szCs w:val="20"/>
              </w:rPr>
              <w:t>ei de</w:t>
            </w:r>
            <w:r>
              <w:rPr>
                <w:rFonts w:ascii="Arial" w:hAnsi="Arial" w:cs="Arial"/>
                <w:szCs w:val="20"/>
              </w:rPr>
              <w:t>n</w:t>
            </w:r>
            <w:r w:rsidRPr="00202DC8">
              <w:rPr>
                <w:rFonts w:ascii="Arial" w:hAnsi="Arial" w:cs="Arial"/>
                <w:szCs w:val="20"/>
              </w:rPr>
              <w:t xml:space="preserve"> Versuchsbohrung</w:t>
            </w:r>
            <w:r>
              <w:rPr>
                <w:rFonts w:ascii="Arial" w:hAnsi="Arial" w:cs="Arial"/>
                <w:szCs w:val="20"/>
              </w:rPr>
              <w:t>en</w:t>
            </w:r>
            <w:r w:rsidRPr="00202DC8">
              <w:rPr>
                <w:rFonts w:ascii="Arial" w:hAnsi="Arial" w:cs="Arial"/>
                <w:szCs w:val="20"/>
              </w:rPr>
              <w:t xml:space="preserve"> anfallendes </w:t>
            </w:r>
            <w:proofErr w:type="spellStart"/>
            <w:r w:rsidRPr="00202DC8">
              <w:rPr>
                <w:rFonts w:ascii="Arial" w:hAnsi="Arial" w:cs="Arial"/>
                <w:szCs w:val="20"/>
              </w:rPr>
              <w:t>Bohrgut</w:t>
            </w:r>
            <w:proofErr w:type="spellEnd"/>
            <w:r w:rsidRPr="00202DC8">
              <w:rPr>
                <w:rFonts w:ascii="Arial" w:hAnsi="Arial" w:cs="Arial"/>
                <w:szCs w:val="20"/>
              </w:rPr>
              <w:t xml:space="preserve"> wird </w:t>
            </w:r>
            <w:r>
              <w:rPr>
                <w:rFonts w:ascii="Arial" w:hAnsi="Arial" w:cs="Arial"/>
                <w:szCs w:val="20"/>
              </w:rPr>
              <w:t xml:space="preserve">einer Inaugenscheinnahme unterzogen, geologisch ausgewertet, </w:t>
            </w:r>
            <w:r w:rsidRPr="00202DC8">
              <w:rPr>
                <w:rFonts w:ascii="Arial" w:hAnsi="Arial" w:cs="Arial"/>
                <w:szCs w:val="20"/>
              </w:rPr>
              <w:t>sachgerecht gesammelt und einer ordnungsgemäßen</w:t>
            </w:r>
          </w:p>
          <w:p w:rsidR="002F6C97" w:rsidRPr="00380E0C" w:rsidRDefault="00202DC8" w:rsidP="00202DC8">
            <w:pPr>
              <w:overflowPunct w:val="0"/>
              <w:autoSpaceDE w:val="0"/>
              <w:autoSpaceDN w:val="0"/>
              <w:adjustRightInd w:val="0"/>
              <w:textAlignment w:val="baseline"/>
              <w:rPr>
                <w:rFonts w:ascii="Arial" w:hAnsi="Arial" w:cs="Arial"/>
                <w:szCs w:val="20"/>
              </w:rPr>
            </w:pPr>
            <w:r w:rsidRPr="00202DC8">
              <w:rPr>
                <w:rFonts w:ascii="Arial" w:hAnsi="Arial" w:cs="Arial"/>
                <w:szCs w:val="20"/>
              </w:rPr>
              <w:t>Entsorgung zugeführt.</w:t>
            </w:r>
          </w:p>
        </w:tc>
      </w:tr>
      <w:tr w:rsidR="00FF4B04" w:rsidRPr="00FF4B04" w:rsidTr="00044DF9">
        <w:tc>
          <w:tcPr>
            <w:tcW w:w="769" w:type="dxa"/>
            <w:tcBorders>
              <w:top w:val="single" w:sz="6" w:space="0" w:color="auto"/>
              <w:left w:val="single" w:sz="6" w:space="0" w:color="auto"/>
              <w:bottom w:val="single" w:sz="6" w:space="0" w:color="auto"/>
              <w:right w:val="single" w:sz="6" w:space="0" w:color="auto"/>
            </w:tcBorders>
          </w:tcPr>
          <w:p w:rsidR="00FF4B04" w:rsidRPr="00FF4B04" w:rsidRDefault="00C9158A" w:rsidP="009E7DE4">
            <w:pPr>
              <w:rPr>
                <w:rFonts w:ascii="Arial" w:hAnsi="Arial" w:cs="Arial"/>
                <w:szCs w:val="20"/>
              </w:rPr>
            </w:pPr>
            <w:r>
              <w:rPr>
                <w:rFonts w:ascii="Arial" w:hAnsi="Arial" w:cs="Arial"/>
                <w:szCs w:val="20"/>
              </w:rPr>
              <w:t>1.5</w:t>
            </w: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t>Umweltverschmutzung und Belästigungen</w:t>
            </w:r>
          </w:p>
          <w:p w:rsidR="00FF4B04" w:rsidRPr="00FF4B04" w:rsidRDefault="00FF4B04" w:rsidP="009E7DE4">
            <w:pPr>
              <w:rPr>
                <w:rFonts w:ascii="Arial" w:hAnsi="Arial" w:cs="Arial"/>
                <w:szCs w:val="20"/>
              </w:rPr>
            </w:pPr>
          </w:p>
        </w:tc>
        <w:tc>
          <w:tcPr>
            <w:tcW w:w="8523" w:type="dxa"/>
            <w:tcBorders>
              <w:top w:val="single" w:sz="6" w:space="0" w:color="auto"/>
              <w:left w:val="single" w:sz="6" w:space="0" w:color="auto"/>
              <w:bottom w:val="single" w:sz="6" w:space="0" w:color="auto"/>
              <w:right w:val="single" w:sz="6" w:space="0" w:color="auto"/>
            </w:tcBorders>
          </w:tcPr>
          <w:p w:rsidR="00D20480" w:rsidRPr="00D20480" w:rsidRDefault="00D20480" w:rsidP="00D20480">
            <w:pPr>
              <w:overflowPunct w:val="0"/>
              <w:autoSpaceDE w:val="0"/>
              <w:autoSpaceDN w:val="0"/>
              <w:adjustRightInd w:val="0"/>
              <w:textAlignment w:val="baseline"/>
              <w:rPr>
                <w:rFonts w:ascii="Arial" w:hAnsi="Arial" w:cs="Arial"/>
                <w:szCs w:val="20"/>
              </w:rPr>
            </w:pPr>
            <w:r w:rsidRPr="00D20480">
              <w:rPr>
                <w:rFonts w:ascii="Arial" w:hAnsi="Arial" w:cs="Arial"/>
                <w:szCs w:val="20"/>
              </w:rPr>
              <w:t>Bei der Durchführung der Versuchsbohrung</w:t>
            </w:r>
            <w:r>
              <w:rPr>
                <w:rFonts w:ascii="Arial" w:hAnsi="Arial" w:cs="Arial"/>
                <w:szCs w:val="20"/>
              </w:rPr>
              <w:t>en</w:t>
            </w:r>
            <w:r w:rsidRPr="00D20480">
              <w:rPr>
                <w:rFonts w:ascii="Arial" w:hAnsi="Arial" w:cs="Arial"/>
                <w:szCs w:val="20"/>
              </w:rPr>
              <w:t xml:space="preserve"> können vorübergehende</w:t>
            </w:r>
            <w:r>
              <w:rPr>
                <w:rFonts w:ascii="Arial" w:hAnsi="Arial" w:cs="Arial"/>
                <w:szCs w:val="20"/>
              </w:rPr>
              <w:t xml:space="preserve"> geringfügige </w:t>
            </w:r>
            <w:r w:rsidRPr="00D20480">
              <w:rPr>
                <w:rFonts w:ascii="Arial" w:hAnsi="Arial" w:cs="Arial"/>
                <w:szCs w:val="20"/>
              </w:rPr>
              <w:t>Verschmutzungen von</w:t>
            </w:r>
            <w:r>
              <w:rPr>
                <w:rFonts w:ascii="Arial" w:hAnsi="Arial" w:cs="Arial"/>
                <w:szCs w:val="20"/>
              </w:rPr>
              <w:t xml:space="preserve"> </w:t>
            </w:r>
            <w:r w:rsidRPr="00D20480">
              <w:rPr>
                <w:rFonts w:ascii="Arial" w:hAnsi="Arial" w:cs="Arial"/>
                <w:szCs w:val="20"/>
              </w:rPr>
              <w:t>Fahrwegen, der Luft sowie Lärmbelästigungen auftreten.</w:t>
            </w:r>
            <w:r>
              <w:rPr>
                <w:rFonts w:ascii="Arial" w:hAnsi="Arial" w:cs="Arial"/>
                <w:szCs w:val="20"/>
              </w:rPr>
              <w:t xml:space="preserve">  </w:t>
            </w:r>
          </w:p>
          <w:p w:rsidR="00456834" w:rsidRPr="0067159E" w:rsidRDefault="00D20480" w:rsidP="00D20480">
            <w:pPr>
              <w:overflowPunct w:val="0"/>
              <w:autoSpaceDE w:val="0"/>
              <w:autoSpaceDN w:val="0"/>
              <w:adjustRightInd w:val="0"/>
              <w:textAlignment w:val="baseline"/>
              <w:rPr>
                <w:rFonts w:ascii="Arial" w:hAnsi="Arial" w:cs="Arial"/>
                <w:szCs w:val="20"/>
              </w:rPr>
            </w:pPr>
            <w:r w:rsidRPr="00D20480">
              <w:rPr>
                <w:rFonts w:ascii="Arial" w:hAnsi="Arial" w:cs="Arial"/>
                <w:szCs w:val="20"/>
              </w:rPr>
              <w:t>Aus dem Bestand und Betrieb der Versuchsbohrungen entstehen keine beurteilungserheblichen</w:t>
            </w:r>
            <w:r>
              <w:rPr>
                <w:rFonts w:ascii="Arial" w:hAnsi="Arial" w:cs="Arial"/>
                <w:szCs w:val="20"/>
              </w:rPr>
              <w:t xml:space="preserve"> </w:t>
            </w:r>
            <w:r w:rsidRPr="00D20480">
              <w:rPr>
                <w:rFonts w:ascii="Arial" w:hAnsi="Arial" w:cs="Arial"/>
                <w:szCs w:val="20"/>
              </w:rPr>
              <w:t>Umweltverschmutzungen oder Belästigungen.</w:t>
            </w:r>
          </w:p>
        </w:tc>
      </w:tr>
      <w:tr w:rsidR="00FF4B04" w:rsidRPr="00FF4B04" w:rsidTr="00044DF9">
        <w:tc>
          <w:tcPr>
            <w:tcW w:w="769" w:type="dxa"/>
            <w:tcBorders>
              <w:top w:val="single" w:sz="6" w:space="0" w:color="auto"/>
              <w:left w:val="single" w:sz="6" w:space="0" w:color="auto"/>
              <w:bottom w:val="single" w:sz="6" w:space="0" w:color="auto"/>
              <w:right w:val="single" w:sz="6" w:space="0" w:color="auto"/>
            </w:tcBorders>
          </w:tcPr>
          <w:p w:rsidR="00FF4B04" w:rsidRPr="00FF4B04" w:rsidRDefault="00C9158A" w:rsidP="009E7DE4">
            <w:pPr>
              <w:rPr>
                <w:rFonts w:ascii="Arial" w:hAnsi="Arial" w:cs="Arial"/>
                <w:szCs w:val="20"/>
              </w:rPr>
            </w:pPr>
            <w:r>
              <w:rPr>
                <w:rFonts w:ascii="Arial" w:hAnsi="Arial" w:cs="Arial"/>
                <w:szCs w:val="20"/>
              </w:rPr>
              <w:lastRenderedPageBreak/>
              <w:t>1.6</w:t>
            </w: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C9158A" w:rsidP="00C9158A">
            <w:pPr>
              <w:rPr>
                <w:rFonts w:ascii="Arial" w:hAnsi="Arial" w:cs="Arial"/>
                <w:szCs w:val="20"/>
              </w:rPr>
            </w:pPr>
            <w:r>
              <w:rPr>
                <w:rFonts w:ascii="Arial" w:hAnsi="Arial" w:cs="Arial"/>
                <w:szCs w:val="20"/>
              </w:rPr>
              <w:t>Risiken von Störfällen, Unfä</w:t>
            </w:r>
            <w:r w:rsidR="00FF4B04" w:rsidRPr="00FF4B04">
              <w:rPr>
                <w:rFonts w:ascii="Arial" w:hAnsi="Arial" w:cs="Arial"/>
                <w:szCs w:val="20"/>
              </w:rPr>
              <w:t>ll</w:t>
            </w:r>
            <w:r>
              <w:rPr>
                <w:rFonts w:ascii="Arial" w:hAnsi="Arial" w:cs="Arial"/>
                <w:szCs w:val="20"/>
              </w:rPr>
              <w:t>en und Katastrophen, die für das Vorhaben von Bedeutung sind, einschließlich Störfälle, Unfälle und Katastrophen, die wissenschaftlichen Erkenntnissen zufolge durch den Klimawandel bedingt sind, insbesondere mit Blick auf:</w:t>
            </w:r>
          </w:p>
        </w:tc>
        <w:tc>
          <w:tcPr>
            <w:tcW w:w="8523" w:type="dxa"/>
            <w:tcBorders>
              <w:top w:val="single" w:sz="6" w:space="0" w:color="auto"/>
              <w:left w:val="single" w:sz="6" w:space="0" w:color="auto"/>
              <w:bottom w:val="single" w:sz="6" w:space="0" w:color="auto"/>
              <w:right w:val="single" w:sz="6" w:space="0" w:color="auto"/>
            </w:tcBorders>
          </w:tcPr>
          <w:p w:rsidR="00456834" w:rsidRPr="009C710E" w:rsidRDefault="00827683" w:rsidP="00C9158A">
            <w:pPr>
              <w:overflowPunct w:val="0"/>
              <w:autoSpaceDE w:val="0"/>
              <w:autoSpaceDN w:val="0"/>
              <w:adjustRightInd w:val="0"/>
              <w:textAlignment w:val="baseline"/>
              <w:rPr>
                <w:rFonts w:ascii="Arial" w:hAnsi="Arial" w:cs="Arial"/>
              </w:rPr>
            </w:pPr>
            <w:r w:rsidRPr="00827683">
              <w:rPr>
                <w:rFonts w:ascii="Arial" w:hAnsi="Arial" w:cs="Arial"/>
              </w:rPr>
              <w:t>Nicht relevant</w:t>
            </w:r>
          </w:p>
        </w:tc>
      </w:tr>
      <w:tr w:rsidR="009C710E" w:rsidRPr="00FF4B04" w:rsidTr="00044DF9">
        <w:tc>
          <w:tcPr>
            <w:tcW w:w="769" w:type="dxa"/>
            <w:tcBorders>
              <w:top w:val="single" w:sz="6" w:space="0" w:color="auto"/>
              <w:left w:val="single" w:sz="6" w:space="0" w:color="auto"/>
              <w:bottom w:val="single" w:sz="6" w:space="0" w:color="auto"/>
              <w:right w:val="single" w:sz="6" w:space="0" w:color="auto"/>
            </w:tcBorders>
          </w:tcPr>
          <w:p w:rsidR="009C710E" w:rsidRPr="00FF4B04" w:rsidRDefault="00C9158A" w:rsidP="009E7DE4">
            <w:pPr>
              <w:rPr>
                <w:rFonts w:ascii="Arial" w:hAnsi="Arial" w:cs="Arial"/>
                <w:szCs w:val="20"/>
              </w:rPr>
            </w:pPr>
            <w:r>
              <w:rPr>
                <w:rFonts w:ascii="Arial" w:hAnsi="Arial" w:cs="Arial"/>
                <w:szCs w:val="20"/>
              </w:rPr>
              <w:t>1.6</w:t>
            </w:r>
            <w:r w:rsidR="009C710E">
              <w:rPr>
                <w:rFonts w:ascii="Arial" w:hAnsi="Arial" w:cs="Arial"/>
                <w:szCs w:val="20"/>
              </w:rPr>
              <w:t>.1</w:t>
            </w:r>
          </w:p>
        </w:tc>
        <w:tc>
          <w:tcPr>
            <w:tcW w:w="6177" w:type="dxa"/>
            <w:tcBorders>
              <w:top w:val="single" w:sz="6" w:space="0" w:color="auto"/>
              <w:left w:val="single" w:sz="6" w:space="0" w:color="auto"/>
              <w:bottom w:val="single" w:sz="6" w:space="0" w:color="auto"/>
              <w:right w:val="single" w:sz="6" w:space="0" w:color="auto"/>
            </w:tcBorders>
          </w:tcPr>
          <w:p w:rsidR="009C710E" w:rsidRPr="00FF4B04" w:rsidRDefault="009C710E" w:rsidP="009E7DE4">
            <w:pPr>
              <w:rPr>
                <w:rFonts w:ascii="Arial" w:hAnsi="Arial" w:cs="Arial"/>
                <w:szCs w:val="20"/>
              </w:rPr>
            </w:pPr>
            <w:r>
              <w:rPr>
                <w:rFonts w:ascii="Arial" w:hAnsi="Arial" w:cs="Arial"/>
                <w:szCs w:val="20"/>
              </w:rPr>
              <w:t>verwendete Stoffe und Technologien</w:t>
            </w:r>
          </w:p>
        </w:tc>
        <w:tc>
          <w:tcPr>
            <w:tcW w:w="8523" w:type="dxa"/>
            <w:tcBorders>
              <w:top w:val="single" w:sz="6" w:space="0" w:color="auto"/>
              <w:left w:val="single" w:sz="6" w:space="0" w:color="auto"/>
              <w:bottom w:val="single" w:sz="6" w:space="0" w:color="auto"/>
              <w:right w:val="single" w:sz="6" w:space="0" w:color="auto"/>
            </w:tcBorders>
          </w:tcPr>
          <w:p w:rsidR="009C710E" w:rsidRPr="00380E0C" w:rsidRDefault="009C710E" w:rsidP="00380E0C">
            <w:pPr>
              <w:overflowPunct w:val="0"/>
              <w:autoSpaceDE w:val="0"/>
              <w:autoSpaceDN w:val="0"/>
              <w:adjustRightInd w:val="0"/>
              <w:textAlignment w:val="baseline"/>
              <w:rPr>
                <w:rFonts w:ascii="Arial" w:hAnsi="Arial" w:cs="Arial"/>
                <w:i/>
              </w:rPr>
            </w:pPr>
          </w:p>
        </w:tc>
      </w:tr>
      <w:tr w:rsidR="009C710E" w:rsidRPr="00FF4B04" w:rsidTr="00044DF9">
        <w:tc>
          <w:tcPr>
            <w:tcW w:w="769" w:type="dxa"/>
            <w:tcBorders>
              <w:top w:val="single" w:sz="6" w:space="0" w:color="auto"/>
              <w:left w:val="single" w:sz="6" w:space="0" w:color="auto"/>
              <w:bottom w:val="single" w:sz="6" w:space="0" w:color="auto"/>
              <w:right w:val="single" w:sz="6" w:space="0" w:color="auto"/>
            </w:tcBorders>
          </w:tcPr>
          <w:p w:rsidR="009C710E" w:rsidRDefault="00C9158A" w:rsidP="009E7DE4">
            <w:pPr>
              <w:rPr>
                <w:rFonts w:ascii="Arial" w:hAnsi="Arial" w:cs="Arial"/>
                <w:szCs w:val="20"/>
              </w:rPr>
            </w:pPr>
            <w:r>
              <w:rPr>
                <w:rFonts w:ascii="Arial" w:hAnsi="Arial" w:cs="Arial"/>
                <w:szCs w:val="20"/>
              </w:rPr>
              <w:t>1.6</w:t>
            </w:r>
            <w:r w:rsidR="009C710E">
              <w:rPr>
                <w:rFonts w:ascii="Arial" w:hAnsi="Arial" w:cs="Arial"/>
                <w:szCs w:val="20"/>
              </w:rPr>
              <w:t>.2</w:t>
            </w:r>
          </w:p>
        </w:tc>
        <w:tc>
          <w:tcPr>
            <w:tcW w:w="6177" w:type="dxa"/>
            <w:tcBorders>
              <w:top w:val="single" w:sz="6" w:space="0" w:color="auto"/>
              <w:left w:val="single" w:sz="6" w:space="0" w:color="auto"/>
              <w:bottom w:val="single" w:sz="6" w:space="0" w:color="auto"/>
              <w:right w:val="single" w:sz="6" w:space="0" w:color="auto"/>
            </w:tcBorders>
          </w:tcPr>
          <w:p w:rsidR="009C710E" w:rsidRDefault="009C710E" w:rsidP="00C9158A">
            <w:pPr>
              <w:rPr>
                <w:rFonts w:ascii="Arial" w:hAnsi="Arial" w:cs="Arial"/>
                <w:szCs w:val="20"/>
              </w:rPr>
            </w:pPr>
            <w:r>
              <w:rPr>
                <w:rFonts w:ascii="Arial" w:hAnsi="Arial" w:cs="Arial"/>
                <w:szCs w:val="20"/>
              </w:rPr>
              <w:t xml:space="preserve">die Anfälligkeit des Vorhabens für Störfälle i.S. des § 2 Nr. </w:t>
            </w:r>
            <w:r w:rsidR="00C9158A">
              <w:rPr>
                <w:rFonts w:ascii="Arial" w:hAnsi="Arial" w:cs="Arial"/>
                <w:szCs w:val="20"/>
              </w:rPr>
              <w:t>7</w:t>
            </w:r>
            <w:r>
              <w:rPr>
                <w:rFonts w:ascii="Arial" w:hAnsi="Arial" w:cs="Arial"/>
                <w:szCs w:val="20"/>
              </w:rPr>
              <w:t xml:space="preserve"> der </w:t>
            </w:r>
            <w:proofErr w:type="spellStart"/>
            <w:r>
              <w:rPr>
                <w:rFonts w:ascii="Arial" w:hAnsi="Arial" w:cs="Arial"/>
                <w:szCs w:val="20"/>
              </w:rPr>
              <w:t>StörfallV</w:t>
            </w:r>
            <w:proofErr w:type="spellEnd"/>
            <w:r>
              <w:rPr>
                <w:rFonts w:ascii="Arial" w:hAnsi="Arial" w:cs="Arial"/>
                <w:szCs w:val="20"/>
              </w:rPr>
              <w:t>, insbesondere aufgrund seiner Verwirklichung innerhalb des angemessenen Sicherheitsabstands zu Betriebsbereichen in Sinne des § 3 Abs. 5a des BImSchG</w:t>
            </w:r>
          </w:p>
        </w:tc>
        <w:tc>
          <w:tcPr>
            <w:tcW w:w="8523" w:type="dxa"/>
            <w:tcBorders>
              <w:top w:val="single" w:sz="6" w:space="0" w:color="auto"/>
              <w:left w:val="single" w:sz="6" w:space="0" w:color="auto"/>
              <w:bottom w:val="single" w:sz="6" w:space="0" w:color="auto"/>
              <w:right w:val="single" w:sz="6" w:space="0" w:color="auto"/>
            </w:tcBorders>
          </w:tcPr>
          <w:p w:rsidR="009C710E" w:rsidRPr="00380E0C" w:rsidRDefault="009C710E" w:rsidP="00380E0C">
            <w:pPr>
              <w:overflowPunct w:val="0"/>
              <w:autoSpaceDE w:val="0"/>
              <w:autoSpaceDN w:val="0"/>
              <w:adjustRightInd w:val="0"/>
              <w:textAlignment w:val="baseline"/>
              <w:rPr>
                <w:rFonts w:ascii="Arial" w:hAnsi="Arial" w:cs="Arial"/>
              </w:rPr>
            </w:pPr>
          </w:p>
        </w:tc>
      </w:tr>
      <w:tr w:rsidR="004A173B" w:rsidRPr="00FF4B04" w:rsidTr="00044DF9">
        <w:tc>
          <w:tcPr>
            <w:tcW w:w="769" w:type="dxa"/>
            <w:tcBorders>
              <w:top w:val="single" w:sz="6" w:space="0" w:color="auto"/>
              <w:left w:val="single" w:sz="6" w:space="0" w:color="auto"/>
              <w:bottom w:val="single" w:sz="6" w:space="0" w:color="auto"/>
              <w:right w:val="single" w:sz="6" w:space="0" w:color="auto"/>
            </w:tcBorders>
          </w:tcPr>
          <w:p w:rsidR="004A173B" w:rsidRDefault="004A173B" w:rsidP="009E7DE4">
            <w:pPr>
              <w:rPr>
                <w:rFonts w:ascii="Arial" w:hAnsi="Arial" w:cs="Arial"/>
                <w:szCs w:val="20"/>
              </w:rPr>
            </w:pPr>
            <w:r>
              <w:rPr>
                <w:rFonts w:ascii="Arial" w:hAnsi="Arial" w:cs="Arial"/>
                <w:szCs w:val="20"/>
              </w:rPr>
              <w:t>1.7</w:t>
            </w:r>
          </w:p>
        </w:tc>
        <w:tc>
          <w:tcPr>
            <w:tcW w:w="6177" w:type="dxa"/>
            <w:tcBorders>
              <w:top w:val="single" w:sz="6" w:space="0" w:color="auto"/>
              <w:left w:val="single" w:sz="6" w:space="0" w:color="auto"/>
              <w:bottom w:val="single" w:sz="6" w:space="0" w:color="auto"/>
              <w:right w:val="single" w:sz="6" w:space="0" w:color="auto"/>
            </w:tcBorders>
          </w:tcPr>
          <w:p w:rsidR="004A173B" w:rsidRDefault="004A173B" w:rsidP="00C9158A">
            <w:pPr>
              <w:rPr>
                <w:rFonts w:ascii="Arial" w:hAnsi="Arial" w:cs="Arial"/>
                <w:szCs w:val="20"/>
              </w:rPr>
            </w:pPr>
            <w:r>
              <w:rPr>
                <w:rFonts w:ascii="Arial" w:hAnsi="Arial" w:cs="Arial"/>
                <w:szCs w:val="20"/>
              </w:rPr>
              <w:t>Risiken für die menschliche Gesundheit, z.B. durch Verunreinigung von Wasser oder Luft</w:t>
            </w:r>
          </w:p>
          <w:p w:rsidR="00105867" w:rsidRDefault="00105867" w:rsidP="00C9158A">
            <w:pPr>
              <w:rPr>
                <w:rFonts w:ascii="Arial" w:hAnsi="Arial" w:cs="Arial"/>
                <w:szCs w:val="20"/>
              </w:rPr>
            </w:pPr>
          </w:p>
        </w:tc>
        <w:tc>
          <w:tcPr>
            <w:tcW w:w="8523" w:type="dxa"/>
            <w:tcBorders>
              <w:top w:val="single" w:sz="6" w:space="0" w:color="auto"/>
              <w:left w:val="single" w:sz="6" w:space="0" w:color="auto"/>
              <w:bottom w:val="single" w:sz="6" w:space="0" w:color="auto"/>
              <w:right w:val="single" w:sz="6" w:space="0" w:color="auto"/>
            </w:tcBorders>
          </w:tcPr>
          <w:p w:rsidR="004A173B" w:rsidRDefault="00827683" w:rsidP="00827683">
            <w:pPr>
              <w:overflowPunct w:val="0"/>
              <w:autoSpaceDE w:val="0"/>
              <w:autoSpaceDN w:val="0"/>
              <w:adjustRightInd w:val="0"/>
              <w:textAlignment w:val="baseline"/>
              <w:rPr>
                <w:rFonts w:ascii="Arial" w:hAnsi="Arial" w:cs="Arial"/>
              </w:rPr>
            </w:pPr>
            <w:r w:rsidRPr="00827683">
              <w:rPr>
                <w:rFonts w:ascii="Arial" w:hAnsi="Arial" w:cs="Arial"/>
              </w:rPr>
              <w:t>Es können vorübergehend Verschmutzungen von Fahrwegen, der Luft sowie Lärmbelästigungen</w:t>
            </w:r>
            <w:r>
              <w:rPr>
                <w:rFonts w:ascii="Arial" w:hAnsi="Arial" w:cs="Arial"/>
              </w:rPr>
              <w:t xml:space="preserve"> </w:t>
            </w:r>
            <w:r w:rsidRPr="00827683">
              <w:rPr>
                <w:rFonts w:ascii="Arial" w:hAnsi="Arial" w:cs="Arial"/>
              </w:rPr>
              <w:t>auftreten</w:t>
            </w:r>
            <w:r>
              <w:rPr>
                <w:rFonts w:ascii="Arial" w:hAnsi="Arial" w:cs="Arial"/>
              </w:rPr>
              <w:t>. Diese können g</w:t>
            </w:r>
            <w:r w:rsidRPr="00827683">
              <w:rPr>
                <w:rFonts w:ascii="Arial" w:hAnsi="Arial" w:cs="Arial"/>
              </w:rPr>
              <w:t>esundheitsschädlich auf den Menschen einwirken</w:t>
            </w:r>
            <w:r>
              <w:rPr>
                <w:rFonts w:ascii="Arial" w:hAnsi="Arial" w:cs="Arial"/>
              </w:rPr>
              <w:t>, vorliegend aber nicht möglich, da keine Ortschaft, Siedlung in der Nähe des Vorhabenbereiches</w:t>
            </w:r>
            <w:r w:rsidRPr="00827683">
              <w:rPr>
                <w:rFonts w:ascii="Arial" w:hAnsi="Arial" w:cs="Arial"/>
              </w:rPr>
              <w:t>.</w:t>
            </w:r>
          </w:p>
          <w:p w:rsidR="00827683" w:rsidRDefault="00827683" w:rsidP="00827683">
            <w:pPr>
              <w:overflowPunct w:val="0"/>
              <w:autoSpaceDE w:val="0"/>
              <w:autoSpaceDN w:val="0"/>
              <w:adjustRightInd w:val="0"/>
              <w:textAlignment w:val="baseline"/>
              <w:rPr>
                <w:rFonts w:ascii="Arial" w:hAnsi="Arial" w:cs="Arial"/>
              </w:rPr>
            </w:pPr>
            <w:r>
              <w:rPr>
                <w:rFonts w:ascii="Arial" w:hAnsi="Arial" w:cs="Arial"/>
              </w:rPr>
              <w:t>Die temporäre Trübung des Oberflächengewässers während der PV wirkt nicht gesundheitsschädlich.</w:t>
            </w:r>
          </w:p>
        </w:tc>
      </w:tr>
      <w:tr w:rsidR="00FF4B04" w:rsidRPr="00FF4B04" w:rsidTr="00044DF9">
        <w:tc>
          <w:tcPr>
            <w:tcW w:w="769" w:type="dxa"/>
            <w:tcBorders>
              <w:top w:val="single" w:sz="6" w:space="0" w:color="auto"/>
              <w:left w:val="single" w:sz="6" w:space="0" w:color="auto"/>
            </w:tcBorders>
            <w:shd w:val="pct5" w:color="auto" w:fill="auto"/>
          </w:tcPr>
          <w:p w:rsidR="00FF4B04" w:rsidRPr="00FF4B04" w:rsidRDefault="00FF4B04" w:rsidP="00FF4B04">
            <w:pPr>
              <w:numPr>
                <w:ilvl w:val="0"/>
                <w:numId w:val="13"/>
              </w:numPr>
              <w:overflowPunct w:val="0"/>
              <w:autoSpaceDE w:val="0"/>
              <w:autoSpaceDN w:val="0"/>
              <w:adjustRightInd w:val="0"/>
              <w:textAlignment w:val="baseline"/>
              <w:rPr>
                <w:rFonts w:ascii="Arial" w:hAnsi="Arial" w:cs="Arial"/>
                <w:b/>
                <w:bCs/>
                <w:szCs w:val="20"/>
              </w:rPr>
            </w:pPr>
          </w:p>
        </w:tc>
        <w:tc>
          <w:tcPr>
            <w:tcW w:w="14700" w:type="dxa"/>
            <w:gridSpan w:val="2"/>
            <w:tcBorders>
              <w:top w:val="single" w:sz="6" w:space="0" w:color="auto"/>
              <w:left w:val="single" w:sz="6" w:space="0" w:color="auto"/>
              <w:right w:val="single" w:sz="6" w:space="0" w:color="auto"/>
            </w:tcBorders>
            <w:shd w:val="pct5" w:color="auto" w:fill="auto"/>
          </w:tcPr>
          <w:p w:rsidR="00FF4B04" w:rsidRPr="00FF4B04" w:rsidRDefault="00D076FE" w:rsidP="009E7DE4">
            <w:pPr>
              <w:rPr>
                <w:rFonts w:ascii="Arial" w:hAnsi="Arial" w:cs="Arial"/>
                <w:szCs w:val="20"/>
              </w:rPr>
            </w:pPr>
            <w:r>
              <w:rPr>
                <w:rFonts w:ascii="Arial" w:hAnsi="Arial" w:cs="Arial"/>
                <w:b/>
                <w:szCs w:val="20"/>
              </w:rPr>
              <w:t>S</w:t>
            </w:r>
            <w:r w:rsidR="00FF4B04" w:rsidRPr="00FF4B04">
              <w:rPr>
                <w:rFonts w:ascii="Arial" w:hAnsi="Arial" w:cs="Arial"/>
                <w:b/>
                <w:szCs w:val="20"/>
              </w:rPr>
              <w:t>tandort des Vorhabens</w:t>
            </w:r>
          </w:p>
        </w:tc>
      </w:tr>
      <w:tr w:rsidR="00FF4B04" w:rsidRPr="00FF4B04" w:rsidTr="00044DF9">
        <w:tc>
          <w:tcPr>
            <w:tcW w:w="769" w:type="dxa"/>
            <w:tcBorders>
              <w:left w:val="single" w:sz="6" w:space="0" w:color="auto"/>
              <w:bottom w:val="single" w:sz="6" w:space="0" w:color="auto"/>
            </w:tcBorders>
            <w:shd w:val="pct5" w:color="auto" w:fill="auto"/>
          </w:tcPr>
          <w:p w:rsidR="00FF4B04" w:rsidRPr="00FF4B04" w:rsidRDefault="00FF4B04" w:rsidP="009E7DE4">
            <w:pPr>
              <w:numPr>
                <w:ilvl w:val="12"/>
                <w:numId w:val="0"/>
              </w:numPr>
              <w:rPr>
                <w:rFonts w:ascii="Arial" w:hAnsi="Arial" w:cs="Arial"/>
                <w:b/>
                <w:bCs/>
                <w:szCs w:val="20"/>
              </w:rPr>
            </w:pPr>
          </w:p>
        </w:tc>
        <w:tc>
          <w:tcPr>
            <w:tcW w:w="14700" w:type="dxa"/>
            <w:gridSpan w:val="2"/>
            <w:tcBorders>
              <w:left w:val="single" w:sz="6" w:space="0" w:color="auto"/>
              <w:bottom w:val="single" w:sz="6" w:space="0" w:color="auto"/>
              <w:right w:val="single" w:sz="6" w:space="0" w:color="auto"/>
            </w:tcBorders>
            <w:shd w:val="pct5" w:color="auto" w:fill="auto"/>
          </w:tcPr>
          <w:p w:rsidR="00C35456" w:rsidRPr="00FF4B04" w:rsidRDefault="00FF4B04" w:rsidP="004A173B">
            <w:pPr>
              <w:rPr>
                <w:rFonts w:ascii="Arial" w:hAnsi="Arial" w:cs="Arial"/>
                <w:szCs w:val="20"/>
              </w:rPr>
            </w:pPr>
            <w:r w:rsidRPr="00FF4B04">
              <w:rPr>
                <w:rFonts w:ascii="Arial" w:hAnsi="Arial" w:cs="Arial"/>
                <w:szCs w:val="20"/>
              </w:rPr>
              <w:t>Die ökologische Empfindlichkeit eines Gebiets, das durch ein Vorhaben möglicherweise beeinträchtigt wird, ist insbeson</w:t>
            </w:r>
            <w:r w:rsidR="00C35456">
              <w:rPr>
                <w:rFonts w:ascii="Arial" w:hAnsi="Arial" w:cs="Arial"/>
                <w:szCs w:val="20"/>
              </w:rPr>
              <w:t>dere hinsichtlich folgender Nut</w:t>
            </w:r>
            <w:r w:rsidRPr="00FF4B04">
              <w:rPr>
                <w:rFonts w:ascii="Arial" w:hAnsi="Arial" w:cs="Arial"/>
                <w:szCs w:val="20"/>
              </w:rPr>
              <w:t>zungs- und Schutzkrite</w:t>
            </w:r>
            <w:r w:rsidR="004A173B">
              <w:rPr>
                <w:rFonts w:ascii="Arial" w:hAnsi="Arial" w:cs="Arial"/>
                <w:szCs w:val="20"/>
              </w:rPr>
              <w:t xml:space="preserve">rien unter Berücksichtigung des Zusammenwirkens </w:t>
            </w:r>
            <w:r w:rsidRPr="00FF4B04">
              <w:rPr>
                <w:rFonts w:ascii="Arial" w:hAnsi="Arial" w:cs="Arial"/>
                <w:szCs w:val="20"/>
              </w:rPr>
              <w:t>mit andere</w:t>
            </w:r>
            <w:r w:rsidR="009E7DE4">
              <w:rPr>
                <w:rFonts w:ascii="Arial" w:hAnsi="Arial" w:cs="Arial"/>
                <w:szCs w:val="20"/>
              </w:rPr>
              <w:t>n V</w:t>
            </w:r>
            <w:r w:rsidRPr="00FF4B04">
              <w:rPr>
                <w:rFonts w:ascii="Arial" w:hAnsi="Arial" w:cs="Arial"/>
                <w:szCs w:val="20"/>
              </w:rPr>
              <w:t>orhaben in ihrem gemeinsamen Einwirkungsbereich zu beurteilen:</w:t>
            </w:r>
          </w:p>
        </w:tc>
      </w:tr>
      <w:tr w:rsidR="00FF4B04" w:rsidRPr="00FF4B04" w:rsidTr="00044DF9">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t>2.1</w:t>
            </w: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FF4B04" w:rsidP="00843FE9">
            <w:pPr>
              <w:rPr>
                <w:rFonts w:ascii="Arial" w:hAnsi="Arial" w:cs="Arial"/>
                <w:szCs w:val="20"/>
              </w:rPr>
            </w:pPr>
            <w:r w:rsidRPr="00FF4B04">
              <w:rPr>
                <w:rFonts w:ascii="Arial" w:hAnsi="Arial" w:cs="Arial"/>
                <w:szCs w:val="20"/>
              </w:rPr>
              <w:t>Bestehende Nutzung des Gebie</w:t>
            </w:r>
            <w:r w:rsidR="00030547">
              <w:rPr>
                <w:rFonts w:ascii="Arial" w:hAnsi="Arial" w:cs="Arial"/>
                <w:szCs w:val="20"/>
              </w:rPr>
              <w:t>t</w:t>
            </w:r>
            <w:r w:rsidR="00571FF1">
              <w:rPr>
                <w:rFonts w:ascii="Arial" w:hAnsi="Arial" w:cs="Arial"/>
                <w:szCs w:val="20"/>
              </w:rPr>
              <w:t>e</w:t>
            </w:r>
            <w:r w:rsidR="00030547">
              <w:rPr>
                <w:rFonts w:ascii="Arial" w:hAnsi="Arial" w:cs="Arial"/>
                <w:szCs w:val="20"/>
              </w:rPr>
              <w:t>s, insbes. als Fläche für Sied</w:t>
            </w:r>
            <w:r w:rsidR="00843FE9">
              <w:rPr>
                <w:rFonts w:ascii="Arial" w:hAnsi="Arial" w:cs="Arial"/>
                <w:szCs w:val="20"/>
              </w:rPr>
              <w:t>lung und</w:t>
            </w:r>
            <w:r w:rsidRPr="00FF4B04">
              <w:rPr>
                <w:rFonts w:ascii="Arial" w:hAnsi="Arial" w:cs="Arial"/>
                <w:szCs w:val="20"/>
              </w:rPr>
              <w:t xml:space="preserve"> Erholung, für land-, forst- und </w:t>
            </w:r>
            <w:proofErr w:type="spellStart"/>
            <w:r w:rsidRPr="00FF4B04">
              <w:rPr>
                <w:rFonts w:ascii="Arial" w:hAnsi="Arial" w:cs="Arial"/>
                <w:szCs w:val="20"/>
              </w:rPr>
              <w:t>fischereiwirtschaftl</w:t>
            </w:r>
            <w:proofErr w:type="spellEnd"/>
            <w:r w:rsidRPr="00FF4B04">
              <w:rPr>
                <w:rFonts w:ascii="Arial" w:hAnsi="Arial" w:cs="Arial"/>
                <w:szCs w:val="20"/>
              </w:rPr>
              <w:t>. Nutzungen, für sonstige wirtschaftl</w:t>
            </w:r>
            <w:r w:rsidR="00843FE9">
              <w:rPr>
                <w:rFonts w:ascii="Arial" w:hAnsi="Arial" w:cs="Arial"/>
                <w:szCs w:val="20"/>
              </w:rPr>
              <w:t>iche</w:t>
            </w:r>
            <w:r w:rsidRPr="00FF4B04">
              <w:rPr>
                <w:rFonts w:ascii="Arial" w:hAnsi="Arial" w:cs="Arial"/>
                <w:szCs w:val="20"/>
              </w:rPr>
              <w:t xml:space="preserve"> und öffentliche Nutzungen, Verkehr, </w:t>
            </w:r>
            <w:proofErr w:type="spellStart"/>
            <w:r w:rsidRPr="00FF4B04">
              <w:rPr>
                <w:rFonts w:ascii="Arial" w:hAnsi="Arial" w:cs="Arial"/>
                <w:szCs w:val="20"/>
              </w:rPr>
              <w:t>Ver</w:t>
            </w:r>
            <w:proofErr w:type="spellEnd"/>
            <w:r w:rsidRPr="00FF4B04">
              <w:rPr>
                <w:rFonts w:ascii="Arial" w:hAnsi="Arial" w:cs="Arial"/>
                <w:szCs w:val="20"/>
              </w:rPr>
              <w:t>- und Entsorgung (Nutzungskriterien)</w:t>
            </w:r>
          </w:p>
        </w:tc>
        <w:tc>
          <w:tcPr>
            <w:tcW w:w="8523" w:type="dxa"/>
            <w:tcBorders>
              <w:top w:val="single" w:sz="6" w:space="0" w:color="auto"/>
              <w:left w:val="single" w:sz="6" w:space="0" w:color="auto"/>
              <w:bottom w:val="single" w:sz="6" w:space="0" w:color="auto"/>
              <w:right w:val="single" w:sz="6" w:space="0" w:color="auto"/>
            </w:tcBorders>
          </w:tcPr>
          <w:p w:rsidR="00EA289F" w:rsidRDefault="00B93953" w:rsidP="00B93953">
            <w:pPr>
              <w:overflowPunct w:val="0"/>
              <w:autoSpaceDE w:val="0"/>
              <w:autoSpaceDN w:val="0"/>
              <w:adjustRightInd w:val="0"/>
              <w:textAlignment w:val="baseline"/>
              <w:rPr>
                <w:rFonts w:ascii="Arial" w:hAnsi="Arial" w:cs="Arial"/>
              </w:rPr>
            </w:pPr>
            <w:r w:rsidRPr="00B93953">
              <w:rPr>
                <w:rFonts w:ascii="Arial" w:hAnsi="Arial" w:cs="Arial"/>
              </w:rPr>
              <w:t xml:space="preserve">Das Gewinnungsgebiet </w:t>
            </w:r>
            <w:proofErr w:type="spellStart"/>
            <w:r w:rsidRPr="00B93953">
              <w:rPr>
                <w:rFonts w:ascii="Arial" w:hAnsi="Arial" w:cs="Arial"/>
              </w:rPr>
              <w:t>Meisburg</w:t>
            </w:r>
            <w:proofErr w:type="spellEnd"/>
            <w:r w:rsidRPr="00B93953">
              <w:rPr>
                <w:rFonts w:ascii="Arial" w:hAnsi="Arial" w:cs="Arial"/>
              </w:rPr>
              <w:t xml:space="preserve"> liegt nordwestlich der Ortsgemeinde </w:t>
            </w:r>
            <w:proofErr w:type="spellStart"/>
            <w:r w:rsidRPr="00B93953">
              <w:rPr>
                <w:rFonts w:ascii="Arial" w:hAnsi="Arial" w:cs="Arial"/>
              </w:rPr>
              <w:t>Meisburg</w:t>
            </w:r>
            <w:proofErr w:type="spellEnd"/>
            <w:r>
              <w:rPr>
                <w:rFonts w:ascii="Arial" w:hAnsi="Arial" w:cs="Arial"/>
              </w:rPr>
              <w:t>, VG Gerolstein.LK Vulkaneifel</w:t>
            </w:r>
            <w:r w:rsidR="006D3AF9">
              <w:rPr>
                <w:rFonts w:ascii="Arial" w:hAnsi="Arial" w:cs="Arial"/>
              </w:rPr>
              <w:t xml:space="preserve"> in einem zusammenhängenden Waldgebiet</w:t>
            </w:r>
            <w:r w:rsidR="00EA289F">
              <w:rPr>
                <w:rFonts w:ascii="Arial" w:hAnsi="Arial" w:cs="Arial"/>
              </w:rPr>
              <w:t xml:space="preserve"> des </w:t>
            </w:r>
            <w:proofErr w:type="spellStart"/>
            <w:r w:rsidR="00EA289F">
              <w:rPr>
                <w:rFonts w:ascii="Arial" w:hAnsi="Arial" w:cs="Arial"/>
              </w:rPr>
              <w:t>Daxelberges</w:t>
            </w:r>
            <w:proofErr w:type="spellEnd"/>
            <w:r w:rsidRPr="00B93953">
              <w:rPr>
                <w:rFonts w:ascii="Arial" w:hAnsi="Arial" w:cs="Arial"/>
              </w:rPr>
              <w:t>.</w:t>
            </w:r>
            <w:r w:rsidR="006D3AF9">
              <w:rPr>
                <w:rFonts w:ascii="Arial" w:hAnsi="Arial" w:cs="Arial"/>
              </w:rPr>
              <w:t xml:space="preserve"> </w:t>
            </w:r>
          </w:p>
          <w:p w:rsidR="00B93953" w:rsidRDefault="006D3AF9" w:rsidP="00B93953">
            <w:pPr>
              <w:overflowPunct w:val="0"/>
              <w:autoSpaceDE w:val="0"/>
              <w:autoSpaceDN w:val="0"/>
              <w:adjustRightInd w:val="0"/>
              <w:textAlignment w:val="baseline"/>
              <w:rPr>
                <w:rFonts w:ascii="Arial" w:hAnsi="Arial" w:cs="Arial"/>
              </w:rPr>
            </w:pPr>
            <w:r>
              <w:rPr>
                <w:rFonts w:ascii="Arial" w:hAnsi="Arial" w:cs="Arial"/>
              </w:rPr>
              <w:t>Gemeinden oder Siedlungen sind nicht unmittelbar betroffen.</w:t>
            </w:r>
            <w:r w:rsidR="00B93953" w:rsidRPr="00B93953">
              <w:rPr>
                <w:rFonts w:ascii="Arial" w:hAnsi="Arial" w:cs="Arial"/>
              </w:rPr>
              <w:t xml:space="preserve"> </w:t>
            </w:r>
          </w:p>
          <w:p w:rsidR="00B93953" w:rsidRPr="00B93953" w:rsidRDefault="00B93953" w:rsidP="00B93953">
            <w:pPr>
              <w:overflowPunct w:val="0"/>
              <w:autoSpaceDE w:val="0"/>
              <w:autoSpaceDN w:val="0"/>
              <w:adjustRightInd w:val="0"/>
              <w:textAlignment w:val="baseline"/>
              <w:rPr>
                <w:rFonts w:ascii="Arial" w:hAnsi="Arial" w:cs="Arial"/>
              </w:rPr>
            </w:pPr>
            <w:r w:rsidRPr="00B93953">
              <w:rPr>
                <w:rFonts w:ascii="Arial" w:hAnsi="Arial" w:cs="Arial"/>
              </w:rPr>
              <w:t>Die Brunnengalerie</w:t>
            </w:r>
            <w:r>
              <w:rPr>
                <w:rFonts w:ascii="Arial" w:hAnsi="Arial" w:cs="Arial"/>
              </w:rPr>
              <w:t xml:space="preserve"> </w:t>
            </w:r>
            <w:r w:rsidRPr="00B93953">
              <w:rPr>
                <w:rFonts w:ascii="Arial" w:hAnsi="Arial" w:cs="Arial"/>
              </w:rPr>
              <w:t>der Flachbrunnen 1 – 20 erstreckt sich über mehr als 1 km entlang des bewaldeten</w:t>
            </w:r>
            <w:r>
              <w:rPr>
                <w:rFonts w:ascii="Arial" w:hAnsi="Arial" w:cs="Arial"/>
              </w:rPr>
              <w:t xml:space="preserve"> </w:t>
            </w:r>
            <w:r w:rsidRPr="00B93953">
              <w:rPr>
                <w:rFonts w:ascii="Arial" w:hAnsi="Arial" w:cs="Arial"/>
              </w:rPr>
              <w:t>und sumpfigen</w:t>
            </w:r>
            <w:r w:rsidR="00B719C7">
              <w:rPr>
                <w:rFonts w:ascii="Arial" w:hAnsi="Arial" w:cs="Arial"/>
              </w:rPr>
              <w:t xml:space="preserve">, </w:t>
            </w:r>
            <w:proofErr w:type="spellStart"/>
            <w:r w:rsidR="00B719C7">
              <w:rPr>
                <w:rFonts w:ascii="Arial" w:hAnsi="Arial" w:cs="Arial"/>
              </w:rPr>
              <w:t>anmoorigen</w:t>
            </w:r>
            <w:proofErr w:type="spellEnd"/>
            <w:r w:rsidRPr="00B93953">
              <w:rPr>
                <w:rFonts w:ascii="Arial" w:hAnsi="Arial" w:cs="Arial"/>
              </w:rPr>
              <w:t xml:space="preserve"> Schafbachtals.</w:t>
            </w:r>
          </w:p>
          <w:p w:rsidR="00B93953" w:rsidRPr="00B93953" w:rsidRDefault="00B93953" w:rsidP="00B93953">
            <w:pPr>
              <w:overflowPunct w:val="0"/>
              <w:autoSpaceDE w:val="0"/>
              <w:autoSpaceDN w:val="0"/>
              <w:adjustRightInd w:val="0"/>
              <w:textAlignment w:val="baseline"/>
              <w:rPr>
                <w:rFonts w:ascii="Arial" w:hAnsi="Arial" w:cs="Arial"/>
              </w:rPr>
            </w:pPr>
            <w:r w:rsidRPr="00B93953">
              <w:rPr>
                <w:rFonts w:ascii="Arial" w:hAnsi="Arial" w:cs="Arial"/>
              </w:rPr>
              <w:t>Die Standorte der geplanten Versuchsbohrung (VB 2) und der bestehenden Versuchsbohrung</w:t>
            </w:r>
          </w:p>
          <w:p w:rsidR="00B93953" w:rsidRPr="00B93953" w:rsidRDefault="00B93953" w:rsidP="00B93953">
            <w:pPr>
              <w:overflowPunct w:val="0"/>
              <w:autoSpaceDE w:val="0"/>
              <w:autoSpaceDN w:val="0"/>
              <w:adjustRightInd w:val="0"/>
              <w:textAlignment w:val="baseline"/>
              <w:rPr>
                <w:rFonts w:ascii="Arial" w:hAnsi="Arial" w:cs="Arial"/>
              </w:rPr>
            </w:pPr>
            <w:r w:rsidRPr="00B93953">
              <w:rPr>
                <w:rFonts w:ascii="Arial" w:hAnsi="Arial" w:cs="Arial"/>
              </w:rPr>
              <w:t xml:space="preserve">(VB 1 </w:t>
            </w:r>
            <w:r w:rsidRPr="00B93953">
              <w:rPr>
                <w:rFonts w:ascii="Arial" w:hAnsi="Arial" w:cs="Arial"/>
                <w:b/>
                <w:sz w:val="24"/>
                <w:vertAlign w:val="subscript"/>
              </w:rPr>
              <w:t>vorh</w:t>
            </w:r>
            <w:r w:rsidRPr="00B93953">
              <w:rPr>
                <w:rFonts w:ascii="Arial" w:hAnsi="Arial" w:cs="Arial"/>
              </w:rPr>
              <w:t>. und evtl. VB 3) liegen in ca. 60 m Entfernung südlich des Schafbachs parallel</w:t>
            </w:r>
          </w:p>
          <w:p w:rsidR="00B93953" w:rsidRPr="00B93953" w:rsidRDefault="00B93953" w:rsidP="00B93953">
            <w:pPr>
              <w:overflowPunct w:val="0"/>
              <w:autoSpaceDE w:val="0"/>
              <w:autoSpaceDN w:val="0"/>
              <w:adjustRightInd w:val="0"/>
              <w:textAlignment w:val="baseline"/>
              <w:rPr>
                <w:rFonts w:ascii="Arial" w:hAnsi="Arial" w:cs="Arial"/>
              </w:rPr>
            </w:pPr>
            <w:r w:rsidRPr="00B93953">
              <w:rPr>
                <w:rFonts w:ascii="Arial" w:hAnsi="Arial" w:cs="Arial"/>
              </w:rPr>
              <w:t>zu dem vorhandenen Wirtschaftsweg im Waldgebiet etwa 1300 m bzw. 800 m nordwestlich</w:t>
            </w:r>
          </w:p>
          <w:p w:rsidR="00B93953" w:rsidRDefault="00B93953" w:rsidP="00B93953">
            <w:pPr>
              <w:overflowPunct w:val="0"/>
              <w:autoSpaceDE w:val="0"/>
              <w:autoSpaceDN w:val="0"/>
              <w:adjustRightInd w:val="0"/>
              <w:textAlignment w:val="baseline"/>
              <w:rPr>
                <w:rFonts w:ascii="Arial" w:hAnsi="Arial" w:cs="Arial"/>
              </w:rPr>
            </w:pPr>
            <w:r w:rsidRPr="00B93953">
              <w:rPr>
                <w:rFonts w:ascii="Arial" w:hAnsi="Arial" w:cs="Arial"/>
              </w:rPr>
              <w:t xml:space="preserve">der Bundesstraße B 257. </w:t>
            </w:r>
          </w:p>
          <w:p w:rsidR="001517A2" w:rsidRDefault="00B93953" w:rsidP="00B93953">
            <w:pPr>
              <w:overflowPunct w:val="0"/>
              <w:autoSpaceDE w:val="0"/>
              <w:autoSpaceDN w:val="0"/>
              <w:adjustRightInd w:val="0"/>
              <w:textAlignment w:val="baseline"/>
              <w:rPr>
                <w:rFonts w:ascii="Arial" w:hAnsi="Arial" w:cs="Arial"/>
              </w:rPr>
            </w:pPr>
            <w:r w:rsidRPr="00B93953">
              <w:rPr>
                <w:rFonts w:ascii="Arial" w:hAnsi="Arial" w:cs="Arial"/>
              </w:rPr>
              <w:t xml:space="preserve">Die </w:t>
            </w:r>
            <w:r>
              <w:rPr>
                <w:rFonts w:ascii="Arial" w:hAnsi="Arial" w:cs="Arial"/>
              </w:rPr>
              <w:t xml:space="preserve">Bohransatzpunkte </w:t>
            </w:r>
            <w:r w:rsidRPr="00B93953">
              <w:rPr>
                <w:rFonts w:ascii="Arial" w:hAnsi="Arial" w:cs="Arial"/>
              </w:rPr>
              <w:t xml:space="preserve">liegen im Landschaftsschutzgebiet „Zwischen </w:t>
            </w:r>
            <w:proofErr w:type="spellStart"/>
            <w:r w:rsidRPr="00B93953">
              <w:rPr>
                <w:rFonts w:ascii="Arial" w:hAnsi="Arial" w:cs="Arial"/>
              </w:rPr>
              <w:t>Ueß</w:t>
            </w:r>
            <w:proofErr w:type="spellEnd"/>
            <w:r>
              <w:rPr>
                <w:rFonts w:ascii="Arial" w:hAnsi="Arial" w:cs="Arial"/>
              </w:rPr>
              <w:t xml:space="preserve"> </w:t>
            </w:r>
            <w:r w:rsidRPr="00B93953">
              <w:rPr>
                <w:rFonts w:ascii="Arial" w:hAnsi="Arial" w:cs="Arial"/>
              </w:rPr>
              <w:t xml:space="preserve">und </w:t>
            </w:r>
            <w:proofErr w:type="spellStart"/>
            <w:r w:rsidRPr="00B93953">
              <w:rPr>
                <w:rFonts w:ascii="Arial" w:hAnsi="Arial" w:cs="Arial"/>
              </w:rPr>
              <w:t>Kyll</w:t>
            </w:r>
            <w:proofErr w:type="spellEnd"/>
            <w:r w:rsidRPr="00B93953">
              <w:rPr>
                <w:rFonts w:ascii="Arial" w:hAnsi="Arial" w:cs="Arial"/>
              </w:rPr>
              <w:t xml:space="preserve">“ (Kennung 07-LSG-72-1), im Naturpark „Vulkaneifel Kernzone </w:t>
            </w:r>
            <w:proofErr w:type="spellStart"/>
            <w:r w:rsidRPr="00B93953">
              <w:rPr>
                <w:rFonts w:ascii="Arial" w:hAnsi="Arial" w:cs="Arial"/>
              </w:rPr>
              <w:t>Salmwald</w:t>
            </w:r>
            <w:proofErr w:type="spellEnd"/>
            <w:r w:rsidRPr="00B93953">
              <w:rPr>
                <w:rFonts w:ascii="Arial" w:hAnsi="Arial" w:cs="Arial"/>
              </w:rPr>
              <w:t>“ (Gebietsnummer</w:t>
            </w:r>
            <w:r>
              <w:rPr>
                <w:rFonts w:ascii="Arial" w:hAnsi="Arial" w:cs="Arial"/>
              </w:rPr>
              <w:t xml:space="preserve"> </w:t>
            </w:r>
            <w:r w:rsidRPr="00B93953">
              <w:rPr>
                <w:rFonts w:ascii="Arial" w:hAnsi="Arial" w:cs="Arial"/>
              </w:rPr>
              <w:t xml:space="preserve">07-NTP-072-003) sowie </w:t>
            </w:r>
            <w:proofErr w:type="spellStart"/>
            <w:r w:rsidRPr="00B93953">
              <w:rPr>
                <w:rFonts w:ascii="Arial" w:hAnsi="Arial" w:cs="Arial"/>
              </w:rPr>
              <w:t>randlich</w:t>
            </w:r>
            <w:proofErr w:type="spellEnd"/>
            <w:r w:rsidRPr="00B93953">
              <w:rPr>
                <w:rFonts w:ascii="Arial" w:hAnsi="Arial" w:cs="Arial"/>
              </w:rPr>
              <w:t xml:space="preserve"> im FFH-Gebiet „</w:t>
            </w:r>
            <w:proofErr w:type="spellStart"/>
            <w:r w:rsidRPr="00B93953">
              <w:rPr>
                <w:rFonts w:ascii="Arial" w:hAnsi="Arial" w:cs="Arial"/>
              </w:rPr>
              <w:t>Kyllberg</w:t>
            </w:r>
            <w:proofErr w:type="spellEnd"/>
            <w:r w:rsidRPr="00B93953">
              <w:rPr>
                <w:rFonts w:ascii="Arial" w:hAnsi="Arial" w:cs="Arial"/>
              </w:rPr>
              <w:t xml:space="preserve"> und </w:t>
            </w:r>
            <w:proofErr w:type="spellStart"/>
            <w:r w:rsidRPr="00B93953">
              <w:rPr>
                <w:rFonts w:ascii="Arial" w:hAnsi="Arial" w:cs="Arial"/>
              </w:rPr>
              <w:t>Steinborner</w:t>
            </w:r>
            <w:proofErr w:type="spellEnd"/>
            <w:r w:rsidRPr="00B93953">
              <w:rPr>
                <w:rFonts w:ascii="Arial" w:hAnsi="Arial" w:cs="Arial"/>
              </w:rPr>
              <w:t xml:space="preserve"> Wald“</w:t>
            </w:r>
            <w:r>
              <w:rPr>
                <w:rFonts w:ascii="Arial" w:hAnsi="Arial" w:cs="Arial"/>
              </w:rPr>
              <w:t xml:space="preserve"> </w:t>
            </w:r>
            <w:r w:rsidRPr="00B93953">
              <w:rPr>
                <w:rFonts w:ascii="Arial" w:hAnsi="Arial" w:cs="Arial"/>
              </w:rPr>
              <w:t>(Nr. 5905-301).</w:t>
            </w:r>
          </w:p>
          <w:p w:rsidR="006D3AF9" w:rsidRDefault="006D3AF9" w:rsidP="00B93953">
            <w:pPr>
              <w:overflowPunct w:val="0"/>
              <w:autoSpaceDE w:val="0"/>
              <w:autoSpaceDN w:val="0"/>
              <w:adjustRightInd w:val="0"/>
              <w:textAlignment w:val="baseline"/>
              <w:rPr>
                <w:rFonts w:ascii="Arial" w:hAnsi="Arial" w:cs="Arial"/>
              </w:rPr>
            </w:pPr>
            <w:r>
              <w:rPr>
                <w:rFonts w:ascii="Arial" w:hAnsi="Arial" w:cs="Arial"/>
              </w:rPr>
              <w:t>Der Schafbach wird fischereiwirtschaftlich nicht genutzt.</w:t>
            </w:r>
          </w:p>
          <w:p w:rsidR="001A43F3" w:rsidRPr="00B93953" w:rsidRDefault="001A43F3" w:rsidP="001A43F3">
            <w:pPr>
              <w:overflowPunct w:val="0"/>
              <w:autoSpaceDE w:val="0"/>
              <w:autoSpaceDN w:val="0"/>
              <w:adjustRightInd w:val="0"/>
              <w:textAlignment w:val="baseline"/>
              <w:rPr>
                <w:rFonts w:ascii="Arial" w:hAnsi="Arial" w:cs="Arial"/>
              </w:rPr>
            </w:pPr>
            <w:r>
              <w:rPr>
                <w:rFonts w:ascii="Arial" w:hAnsi="Arial" w:cs="Arial"/>
              </w:rPr>
              <w:t xml:space="preserve">Sonstige </w:t>
            </w:r>
            <w:proofErr w:type="spellStart"/>
            <w:r>
              <w:rPr>
                <w:rFonts w:ascii="Arial" w:hAnsi="Arial" w:cs="Arial"/>
              </w:rPr>
              <w:t>Ver</w:t>
            </w:r>
            <w:proofErr w:type="spellEnd"/>
            <w:r>
              <w:rPr>
                <w:rFonts w:ascii="Arial" w:hAnsi="Arial" w:cs="Arial"/>
              </w:rPr>
              <w:t>- und Entsorgungsleitungen sind nicht betroffen.</w:t>
            </w:r>
          </w:p>
        </w:tc>
      </w:tr>
      <w:tr w:rsidR="00FF4B04" w:rsidRPr="00FF4B04" w:rsidTr="00044DF9">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t>2.2</w:t>
            </w: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FF4B04" w:rsidP="004A173B">
            <w:pPr>
              <w:rPr>
                <w:rFonts w:ascii="Arial" w:hAnsi="Arial" w:cs="Arial"/>
                <w:szCs w:val="20"/>
              </w:rPr>
            </w:pPr>
            <w:r w:rsidRPr="00FF4B04">
              <w:rPr>
                <w:rFonts w:ascii="Arial" w:hAnsi="Arial" w:cs="Arial"/>
                <w:szCs w:val="20"/>
              </w:rPr>
              <w:t xml:space="preserve">Reichtum, </w:t>
            </w:r>
            <w:r w:rsidR="004A173B">
              <w:rPr>
                <w:rFonts w:ascii="Arial" w:hAnsi="Arial" w:cs="Arial"/>
                <w:szCs w:val="20"/>
              </w:rPr>
              <w:t xml:space="preserve">Verfügbarkeit, </w:t>
            </w:r>
            <w:r w:rsidRPr="00FF4B04">
              <w:rPr>
                <w:rFonts w:ascii="Arial" w:hAnsi="Arial" w:cs="Arial"/>
                <w:szCs w:val="20"/>
              </w:rPr>
              <w:t xml:space="preserve">Qualität und Regenerationsfähigkeit </w:t>
            </w:r>
            <w:r w:rsidR="004A173B">
              <w:rPr>
                <w:rFonts w:ascii="Arial" w:hAnsi="Arial" w:cs="Arial"/>
                <w:szCs w:val="20"/>
              </w:rPr>
              <w:t xml:space="preserve">der natürlichen Ressourcen, insbesondere Fläche, </w:t>
            </w:r>
            <w:r w:rsidRPr="00FF4B04">
              <w:rPr>
                <w:rFonts w:ascii="Arial" w:hAnsi="Arial" w:cs="Arial"/>
                <w:szCs w:val="20"/>
              </w:rPr>
              <w:t xml:space="preserve">Boden, </w:t>
            </w:r>
            <w:r w:rsidR="004A173B">
              <w:rPr>
                <w:rFonts w:ascii="Arial" w:hAnsi="Arial" w:cs="Arial"/>
                <w:szCs w:val="20"/>
              </w:rPr>
              <w:t xml:space="preserve">Wasser, Tiere, Pflanzen, biologische Vielfalt, des Gebietes und seines Untergrunds </w:t>
            </w:r>
            <w:r w:rsidRPr="00FF4B04">
              <w:rPr>
                <w:rFonts w:ascii="Arial" w:hAnsi="Arial" w:cs="Arial"/>
                <w:szCs w:val="20"/>
              </w:rPr>
              <w:t>(Qualitätskriterien)</w:t>
            </w:r>
          </w:p>
        </w:tc>
        <w:tc>
          <w:tcPr>
            <w:tcW w:w="8523" w:type="dxa"/>
            <w:tcBorders>
              <w:top w:val="single" w:sz="6" w:space="0" w:color="auto"/>
              <w:left w:val="single" w:sz="6" w:space="0" w:color="auto"/>
              <w:bottom w:val="single" w:sz="6" w:space="0" w:color="auto"/>
              <w:right w:val="single" w:sz="6" w:space="0" w:color="auto"/>
            </w:tcBorders>
          </w:tcPr>
          <w:p w:rsidR="00AD4ACF" w:rsidRPr="00AD4ACF" w:rsidRDefault="00AD4ACF" w:rsidP="00AD4ACF">
            <w:pPr>
              <w:rPr>
                <w:rFonts w:ascii="Arial" w:hAnsi="Arial" w:cs="Arial"/>
              </w:rPr>
            </w:pPr>
            <w:r w:rsidRPr="00AD4ACF">
              <w:rPr>
                <w:rFonts w:ascii="Arial" w:hAnsi="Arial" w:cs="Arial"/>
              </w:rPr>
              <w:t>Die Standortqualitäten können durch das Vorhaben wie folgt betroffen sein:</w:t>
            </w:r>
          </w:p>
          <w:p w:rsidR="00AD4ACF" w:rsidRPr="00AD4ACF" w:rsidRDefault="00AD4ACF" w:rsidP="00AD4ACF">
            <w:pPr>
              <w:rPr>
                <w:rFonts w:ascii="Arial" w:hAnsi="Arial" w:cs="Arial"/>
              </w:rPr>
            </w:pPr>
            <w:r w:rsidRPr="00AD4ACF">
              <w:rPr>
                <w:rFonts w:ascii="Arial" w:hAnsi="Arial" w:cs="Arial"/>
              </w:rPr>
              <w:t>Punktuelle Auswirkungen auf</w:t>
            </w:r>
            <w:r>
              <w:rPr>
                <w:rFonts w:ascii="Arial" w:hAnsi="Arial" w:cs="Arial"/>
              </w:rPr>
              <w:t>:</w:t>
            </w:r>
          </w:p>
          <w:p w:rsidR="00AD4ACF" w:rsidRPr="00AD4ACF" w:rsidRDefault="00AD4ACF" w:rsidP="00AD4ACF">
            <w:pPr>
              <w:rPr>
                <w:rFonts w:ascii="Arial" w:hAnsi="Arial" w:cs="Arial"/>
              </w:rPr>
            </w:pPr>
            <w:r w:rsidRPr="00AD4ACF">
              <w:rPr>
                <w:rFonts w:ascii="Arial" w:hAnsi="Arial" w:cs="Arial"/>
              </w:rPr>
              <w:t>- den pflanzenverfügbaren Bodenwasserhaushalt und grundwasserabhängige Ökosysteme,</w:t>
            </w:r>
          </w:p>
          <w:p w:rsidR="00AD4ACF" w:rsidRPr="00AD4ACF" w:rsidRDefault="00AD4ACF" w:rsidP="00AD4ACF">
            <w:pPr>
              <w:rPr>
                <w:rFonts w:ascii="Arial" w:hAnsi="Arial" w:cs="Arial"/>
              </w:rPr>
            </w:pPr>
            <w:r w:rsidRPr="00AD4ACF">
              <w:rPr>
                <w:rFonts w:ascii="Arial" w:hAnsi="Arial" w:cs="Arial"/>
              </w:rPr>
              <w:t>- den Grundwasserhaushalt und</w:t>
            </w:r>
          </w:p>
          <w:p w:rsidR="00AD4ACF" w:rsidRPr="00AD4ACF" w:rsidRDefault="00AD4ACF" w:rsidP="00AD4ACF">
            <w:pPr>
              <w:rPr>
                <w:rFonts w:ascii="Arial" w:hAnsi="Arial" w:cs="Arial"/>
              </w:rPr>
            </w:pPr>
            <w:r w:rsidRPr="00AD4ACF">
              <w:rPr>
                <w:rFonts w:ascii="Arial" w:hAnsi="Arial" w:cs="Arial"/>
              </w:rPr>
              <w:t>- das Abflussregime des Schafsbachs.</w:t>
            </w:r>
          </w:p>
          <w:p w:rsidR="00AD4ACF" w:rsidRPr="00AD4ACF" w:rsidRDefault="00AD4ACF" w:rsidP="00AD4ACF">
            <w:pPr>
              <w:rPr>
                <w:rFonts w:ascii="Arial" w:hAnsi="Arial" w:cs="Arial"/>
              </w:rPr>
            </w:pPr>
            <w:r w:rsidRPr="00AD4ACF">
              <w:rPr>
                <w:rFonts w:ascii="Arial" w:hAnsi="Arial" w:cs="Arial"/>
              </w:rPr>
              <w:t>Als vorhandene Standortqualitäten sind zu nennen:</w:t>
            </w:r>
          </w:p>
          <w:p w:rsidR="00AD4ACF" w:rsidRPr="00AD4ACF" w:rsidRDefault="00AD4ACF" w:rsidP="00AD4ACF">
            <w:pPr>
              <w:rPr>
                <w:rFonts w:ascii="Arial" w:hAnsi="Arial" w:cs="Arial"/>
              </w:rPr>
            </w:pPr>
            <w:r w:rsidRPr="00AD4ACF">
              <w:rPr>
                <w:rFonts w:ascii="Arial" w:hAnsi="Arial" w:cs="Arial"/>
              </w:rPr>
              <w:t>- Vegetation und Bodennutzung sind im Bereich der Versuchsbohrungen durch Nadelwald</w:t>
            </w:r>
          </w:p>
          <w:p w:rsidR="00AD4ACF" w:rsidRPr="00AD4ACF" w:rsidRDefault="00AD4ACF" w:rsidP="00AD4ACF">
            <w:pPr>
              <w:rPr>
                <w:rFonts w:ascii="Arial" w:hAnsi="Arial" w:cs="Arial"/>
              </w:rPr>
            </w:pPr>
            <w:r>
              <w:rPr>
                <w:rFonts w:ascii="Arial" w:hAnsi="Arial" w:cs="Arial"/>
              </w:rPr>
              <w:t xml:space="preserve">   </w:t>
            </w:r>
            <w:proofErr w:type="gramStart"/>
            <w:r w:rsidRPr="00AD4ACF">
              <w:rPr>
                <w:rFonts w:ascii="Arial" w:hAnsi="Arial" w:cs="Arial"/>
              </w:rPr>
              <w:t>bzw</w:t>
            </w:r>
            <w:proofErr w:type="gramEnd"/>
            <w:r w:rsidRPr="00AD4ACF">
              <w:rPr>
                <w:rFonts w:ascii="Arial" w:hAnsi="Arial" w:cs="Arial"/>
              </w:rPr>
              <w:t>. forstwirtschaftliche Nutzung geprägt.</w:t>
            </w:r>
          </w:p>
          <w:p w:rsidR="00AD4ACF" w:rsidRPr="00AD4ACF" w:rsidRDefault="00AD4ACF" w:rsidP="00AD4ACF">
            <w:pPr>
              <w:rPr>
                <w:rFonts w:ascii="Arial" w:hAnsi="Arial" w:cs="Arial"/>
              </w:rPr>
            </w:pPr>
            <w:r w:rsidRPr="00AD4ACF">
              <w:rPr>
                <w:rFonts w:ascii="Arial" w:hAnsi="Arial" w:cs="Arial"/>
              </w:rPr>
              <w:lastRenderedPageBreak/>
              <w:t>- Das Landschaftsbild ist durch das bewaldetet und sumpfige Schafbachtal bzw. die</w:t>
            </w:r>
          </w:p>
          <w:p w:rsidR="00AD4ACF" w:rsidRPr="00AD4ACF" w:rsidRDefault="00AD4ACF" w:rsidP="00AD4ACF">
            <w:pPr>
              <w:rPr>
                <w:rFonts w:ascii="Arial" w:hAnsi="Arial" w:cs="Arial"/>
              </w:rPr>
            </w:pPr>
            <w:r>
              <w:rPr>
                <w:rFonts w:ascii="Arial" w:hAnsi="Arial" w:cs="Arial"/>
              </w:rPr>
              <w:t xml:space="preserve">  </w:t>
            </w:r>
            <w:proofErr w:type="gramStart"/>
            <w:r w:rsidRPr="00AD4ACF">
              <w:rPr>
                <w:rFonts w:ascii="Arial" w:hAnsi="Arial" w:cs="Arial"/>
              </w:rPr>
              <w:t>zum</w:t>
            </w:r>
            <w:proofErr w:type="gramEnd"/>
            <w:r w:rsidRPr="00AD4ACF">
              <w:rPr>
                <w:rFonts w:ascii="Arial" w:hAnsi="Arial" w:cs="Arial"/>
              </w:rPr>
              <w:t xml:space="preserve"> Schafbach hin abfallenden Hänge geprägt.</w:t>
            </w:r>
          </w:p>
          <w:p w:rsidR="00AD4ACF" w:rsidRPr="00AD4ACF" w:rsidRDefault="00AD4ACF" w:rsidP="00AD4ACF">
            <w:pPr>
              <w:rPr>
                <w:rFonts w:ascii="Arial" w:hAnsi="Arial" w:cs="Arial"/>
              </w:rPr>
            </w:pPr>
            <w:r w:rsidRPr="00AD4ACF">
              <w:rPr>
                <w:rFonts w:ascii="Arial" w:hAnsi="Arial" w:cs="Arial"/>
              </w:rPr>
              <w:t>- Der Schafsbach mit den Biotopen BT-5805-0901-2010 (</w:t>
            </w:r>
            <w:proofErr w:type="spellStart"/>
            <w:r w:rsidRPr="00AD4ACF">
              <w:rPr>
                <w:rFonts w:ascii="Arial" w:hAnsi="Arial" w:cs="Arial"/>
              </w:rPr>
              <w:t>Lohsalmbach</w:t>
            </w:r>
            <w:proofErr w:type="spellEnd"/>
            <w:r w:rsidRPr="00AD4ACF">
              <w:rPr>
                <w:rFonts w:ascii="Arial" w:hAnsi="Arial" w:cs="Arial"/>
              </w:rPr>
              <w:t xml:space="preserve"> am </w:t>
            </w:r>
            <w:proofErr w:type="spellStart"/>
            <w:r w:rsidRPr="00AD4ACF">
              <w:rPr>
                <w:rFonts w:ascii="Arial" w:hAnsi="Arial" w:cs="Arial"/>
              </w:rPr>
              <w:t>Daxelberg</w:t>
            </w:r>
            <w:proofErr w:type="spellEnd"/>
            <w:r w:rsidRPr="00AD4ACF">
              <w:rPr>
                <w:rFonts w:ascii="Arial" w:hAnsi="Arial" w:cs="Arial"/>
              </w:rPr>
              <w:t>)</w:t>
            </w:r>
          </w:p>
          <w:p w:rsidR="00F519A3" w:rsidRDefault="00AD4ACF" w:rsidP="00AD4ACF">
            <w:pPr>
              <w:rPr>
                <w:rFonts w:ascii="Arial" w:hAnsi="Arial" w:cs="Arial"/>
              </w:rPr>
            </w:pPr>
            <w:r>
              <w:rPr>
                <w:rFonts w:ascii="Arial" w:hAnsi="Arial" w:cs="Arial"/>
              </w:rPr>
              <w:t xml:space="preserve">  </w:t>
            </w:r>
            <w:r w:rsidRPr="00AD4ACF">
              <w:rPr>
                <w:rFonts w:ascii="Arial" w:hAnsi="Arial" w:cs="Arial"/>
              </w:rPr>
              <w:t xml:space="preserve">und BT-5805-0915-2011 (Pfeifengraswiese im Quellgebiet des </w:t>
            </w:r>
            <w:proofErr w:type="spellStart"/>
            <w:r w:rsidRPr="00AD4ACF">
              <w:rPr>
                <w:rFonts w:ascii="Arial" w:hAnsi="Arial" w:cs="Arial"/>
              </w:rPr>
              <w:t>Lohsalmbaches</w:t>
            </w:r>
            <w:proofErr w:type="spellEnd"/>
          </w:p>
          <w:p w:rsidR="00286F60" w:rsidRDefault="00286F60" w:rsidP="00286F60">
            <w:pPr>
              <w:rPr>
                <w:rFonts w:ascii="Arial" w:hAnsi="Arial" w:cs="Arial"/>
              </w:rPr>
            </w:pPr>
          </w:p>
          <w:p w:rsidR="00286F60" w:rsidRPr="00286F60" w:rsidRDefault="00286F60" w:rsidP="00286F60">
            <w:pPr>
              <w:rPr>
                <w:rFonts w:ascii="Arial" w:hAnsi="Arial" w:cs="Arial"/>
              </w:rPr>
            </w:pPr>
            <w:r w:rsidRPr="00286F60">
              <w:rPr>
                <w:rFonts w:ascii="Arial" w:hAnsi="Arial" w:cs="Arial"/>
              </w:rPr>
              <w:t xml:space="preserve">Durch die </w:t>
            </w:r>
            <w:proofErr w:type="spellStart"/>
            <w:r w:rsidRPr="00286F60">
              <w:rPr>
                <w:rFonts w:ascii="Arial" w:hAnsi="Arial" w:cs="Arial"/>
              </w:rPr>
              <w:t>GwEntnahme</w:t>
            </w:r>
            <w:proofErr w:type="spellEnd"/>
            <w:r w:rsidRPr="00286F60">
              <w:rPr>
                <w:rFonts w:ascii="Arial" w:hAnsi="Arial" w:cs="Arial"/>
              </w:rPr>
              <w:t xml:space="preserve"> während der Leistungspumpversuche kann temporär (144 h, bzw.</w:t>
            </w:r>
          </w:p>
          <w:p w:rsidR="00286F60" w:rsidRPr="00286F60" w:rsidRDefault="00286F60" w:rsidP="00286F60">
            <w:pPr>
              <w:rPr>
                <w:rFonts w:ascii="Arial" w:hAnsi="Arial" w:cs="Arial"/>
              </w:rPr>
            </w:pPr>
            <w:proofErr w:type="gramStart"/>
            <w:r w:rsidRPr="00286F60">
              <w:rPr>
                <w:rFonts w:ascii="Arial" w:hAnsi="Arial" w:cs="Arial"/>
              </w:rPr>
              <w:t>über</w:t>
            </w:r>
            <w:proofErr w:type="gramEnd"/>
            <w:r w:rsidRPr="00286F60">
              <w:rPr>
                <w:rFonts w:ascii="Arial" w:hAnsi="Arial" w:cs="Arial"/>
              </w:rPr>
              <w:t xml:space="preserve"> 6 Tage) der pflanzenverfügbare Bodenwasserhaushalt im direkten Umfeld der Versuchsbohrungen</w:t>
            </w:r>
            <w:r>
              <w:rPr>
                <w:rFonts w:ascii="Arial" w:hAnsi="Arial" w:cs="Arial"/>
              </w:rPr>
              <w:t xml:space="preserve"> </w:t>
            </w:r>
            <w:r w:rsidRPr="00286F60">
              <w:rPr>
                <w:rFonts w:ascii="Arial" w:hAnsi="Arial" w:cs="Arial"/>
              </w:rPr>
              <w:t xml:space="preserve">durch die </w:t>
            </w:r>
            <w:proofErr w:type="spellStart"/>
            <w:r w:rsidRPr="00286F60">
              <w:rPr>
                <w:rFonts w:ascii="Arial" w:hAnsi="Arial" w:cs="Arial"/>
              </w:rPr>
              <w:t>GwAbsenkung</w:t>
            </w:r>
            <w:proofErr w:type="spellEnd"/>
            <w:r w:rsidRPr="00286F60">
              <w:rPr>
                <w:rFonts w:ascii="Arial" w:hAnsi="Arial" w:cs="Arial"/>
              </w:rPr>
              <w:t xml:space="preserve"> beeinflusst werden. Die Regenerationsfähigkeit </w:t>
            </w:r>
            <w:proofErr w:type="gramStart"/>
            <w:r w:rsidRPr="00286F60">
              <w:rPr>
                <w:rFonts w:ascii="Arial" w:hAnsi="Arial" w:cs="Arial"/>
              </w:rPr>
              <w:t>ist</w:t>
            </w:r>
            <w:r>
              <w:rPr>
                <w:rFonts w:ascii="Arial" w:hAnsi="Arial" w:cs="Arial"/>
              </w:rPr>
              <w:t xml:space="preserve"> </w:t>
            </w:r>
            <w:r w:rsidRPr="00286F60">
              <w:rPr>
                <w:rFonts w:ascii="Arial" w:hAnsi="Arial" w:cs="Arial"/>
              </w:rPr>
              <w:t xml:space="preserve"> gegeben</w:t>
            </w:r>
            <w:proofErr w:type="gramEnd"/>
            <w:r w:rsidRPr="00286F60">
              <w:rPr>
                <w:rFonts w:ascii="Arial" w:hAnsi="Arial" w:cs="Arial"/>
              </w:rPr>
              <w:t>.</w:t>
            </w:r>
            <w:r>
              <w:rPr>
                <w:rFonts w:ascii="Arial" w:hAnsi="Arial" w:cs="Arial"/>
              </w:rPr>
              <w:t xml:space="preserve"> </w:t>
            </w:r>
            <w:r w:rsidRPr="00286F60">
              <w:rPr>
                <w:rFonts w:ascii="Arial" w:hAnsi="Arial" w:cs="Arial"/>
              </w:rPr>
              <w:t xml:space="preserve">Durch die beantragte </w:t>
            </w:r>
            <w:proofErr w:type="spellStart"/>
            <w:r w:rsidRPr="00286F60">
              <w:rPr>
                <w:rFonts w:ascii="Arial" w:hAnsi="Arial" w:cs="Arial"/>
              </w:rPr>
              <w:t>GwEntnahme</w:t>
            </w:r>
            <w:proofErr w:type="spellEnd"/>
            <w:r w:rsidRPr="00286F60">
              <w:rPr>
                <w:rFonts w:ascii="Arial" w:hAnsi="Arial" w:cs="Arial"/>
              </w:rPr>
              <w:t xml:space="preserve"> kommt es zu keiner Beeinträchtigung der Qualität des</w:t>
            </w:r>
            <w:r>
              <w:rPr>
                <w:rFonts w:ascii="Arial" w:hAnsi="Arial" w:cs="Arial"/>
              </w:rPr>
              <w:t xml:space="preserve"> </w:t>
            </w:r>
            <w:proofErr w:type="spellStart"/>
            <w:r w:rsidRPr="00286F60">
              <w:rPr>
                <w:rFonts w:ascii="Arial" w:hAnsi="Arial" w:cs="Arial"/>
              </w:rPr>
              <w:t>GwVorkommens</w:t>
            </w:r>
            <w:proofErr w:type="spellEnd"/>
            <w:r w:rsidRPr="00286F60">
              <w:rPr>
                <w:rFonts w:ascii="Arial" w:hAnsi="Arial" w:cs="Arial"/>
              </w:rPr>
              <w:t>. Die Regenerationsfähigkeit ist somit gegeben.</w:t>
            </w:r>
          </w:p>
          <w:p w:rsidR="00286F60" w:rsidRPr="00286F60" w:rsidRDefault="00286F60" w:rsidP="00286F60">
            <w:pPr>
              <w:rPr>
                <w:rFonts w:ascii="Arial" w:hAnsi="Arial" w:cs="Arial"/>
              </w:rPr>
            </w:pPr>
            <w:r w:rsidRPr="00286F60">
              <w:rPr>
                <w:rFonts w:ascii="Arial" w:hAnsi="Arial" w:cs="Arial"/>
              </w:rPr>
              <w:t>Das Förderwasser aus den Leistungspumpversuchen wird über ein Absetzbecken geleitet</w:t>
            </w:r>
          </w:p>
          <w:p w:rsidR="00286F60" w:rsidRPr="00E8725D" w:rsidRDefault="00286F60" w:rsidP="00286F60">
            <w:pPr>
              <w:rPr>
                <w:rFonts w:ascii="Arial" w:hAnsi="Arial" w:cs="Arial"/>
              </w:rPr>
            </w:pPr>
            <w:r w:rsidRPr="00286F60">
              <w:rPr>
                <w:rFonts w:ascii="Arial" w:hAnsi="Arial" w:cs="Arial"/>
              </w:rPr>
              <w:t>und erst danach in den Schafbach bzw. den Graben südlich des Wirtschaftsweges</w:t>
            </w:r>
            <w:r>
              <w:rPr>
                <w:rFonts w:ascii="Arial" w:hAnsi="Arial" w:cs="Arial"/>
              </w:rPr>
              <w:t xml:space="preserve"> eingeleitet</w:t>
            </w:r>
            <w:r w:rsidRPr="00286F60">
              <w:rPr>
                <w:rFonts w:ascii="Arial" w:hAnsi="Arial" w:cs="Arial"/>
              </w:rPr>
              <w:t>. Hierdurch</w:t>
            </w:r>
            <w:r>
              <w:rPr>
                <w:rFonts w:ascii="Arial" w:hAnsi="Arial" w:cs="Arial"/>
              </w:rPr>
              <w:t xml:space="preserve"> </w:t>
            </w:r>
            <w:r w:rsidRPr="00286F60">
              <w:rPr>
                <w:rFonts w:ascii="Arial" w:hAnsi="Arial" w:cs="Arial"/>
              </w:rPr>
              <w:t>soll eine Eintrübung von Bachwasser weitgehend verhindert werden.</w:t>
            </w:r>
          </w:p>
        </w:tc>
      </w:tr>
      <w:tr w:rsidR="00FF4B04" w:rsidRPr="00FF4B04" w:rsidTr="00044DF9">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lastRenderedPageBreak/>
              <w:t>2.3</w:t>
            </w: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t>Belastbarkeit der Schutzgüter unter besonderer Berücksichtigung folgender Gebiete und von Art und Umfang des ihnen jeweils zugewiesenen Schutzes (Schutzkriterien):</w:t>
            </w:r>
          </w:p>
        </w:tc>
        <w:tc>
          <w:tcPr>
            <w:tcW w:w="8523"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p>
        </w:tc>
      </w:tr>
      <w:tr w:rsidR="00FF4B04" w:rsidRPr="00FF4B04" w:rsidTr="00044DF9">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t>2.3.1</w:t>
            </w: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9E7DE4" w:rsidP="009E7DE4">
            <w:pPr>
              <w:rPr>
                <w:rFonts w:ascii="Arial" w:hAnsi="Arial" w:cs="Arial"/>
                <w:szCs w:val="20"/>
              </w:rPr>
            </w:pPr>
            <w:r>
              <w:rPr>
                <w:rFonts w:ascii="Arial" w:hAnsi="Arial" w:cs="Arial"/>
                <w:szCs w:val="20"/>
              </w:rPr>
              <w:t>Natura 2000-Gebiete nach</w:t>
            </w:r>
            <w:r w:rsidR="00FF4B04" w:rsidRPr="00FF4B04">
              <w:rPr>
                <w:rFonts w:ascii="Arial" w:hAnsi="Arial" w:cs="Arial"/>
                <w:szCs w:val="20"/>
              </w:rPr>
              <w:t xml:space="preserve"> § </w:t>
            </w:r>
            <w:r>
              <w:rPr>
                <w:rFonts w:ascii="Arial" w:hAnsi="Arial" w:cs="Arial"/>
                <w:szCs w:val="20"/>
              </w:rPr>
              <w:t>7</w:t>
            </w:r>
            <w:r w:rsidR="00FF4B04" w:rsidRPr="00FF4B04">
              <w:rPr>
                <w:rFonts w:ascii="Arial" w:hAnsi="Arial" w:cs="Arial"/>
                <w:szCs w:val="20"/>
              </w:rPr>
              <w:t xml:space="preserve"> Abs. </w:t>
            </w:r>
            <w:r>
              <w:rPr>
                <w:rFonts w:ascii="Arial" w:hAnsi="Arial" w:cs="Arial"/>
                <w:szCs w:val="20"/>
              </w:rPr>
              <w:t>1 Nr. 8 des</w:t>
            </w:r>
            <w:r w:rsidR="00FF4B04" w:rsidRPr="00FF4B04">
              <w:rPr>
                <w:rFonts w:ascii="Arial" w:hAnsi="Arial" w:cs="Arial"/>
                <w:szCs w:val="20"/>
              </w:rPr>
              <w:t xml:space="preserve"> </w:t>
            </w:r>
            <w:proofErr w:type="spellStart"/>
            <w:r w:rsidR="00FF4B04" w:rsidRPr="00FF4B04">
              <w:rPr>
                <w:rFonts w:ascii="Arial" w:hAnsi="Arial" w:cs="Arial"/>
                <w:szCs w:val="20"/>
              </w:rPr>
              <w:t>BNatG</w:t>
            </w:r>
            <w:proofErr w:type="spellEnd"/>
            <w:r w:rsidR="00FF4B04" w:rsidRPr="00FF4B04">
              <w:rPr>
                <w:rFonts w:ascii="Arial" w:hAnsi="Arial" w:cs="Arial"/>
                <w:szCs w:val="20"/>
              </w:rPr>
              <w:t>,</w:t>
            </w:r>
          </w:p>
        </w:tc>
        <w:tc>
          <w:tcPr>
            <w:tcW w:w="8523" w:type="dxa"/>
            <w:tcBorders>
              <w:top w:val="single" w:sz="6" w:space="0" w:color="auto"/>
              <w:left w:val="single" w:sz="6" w:space="0" w:color="auto"/>
              <w:bottom w:val="single" w:sz="6" w:space="0" w:color="auto"/>
              <w:right w:val="single" w:sz="6" w:space="0" w:color="auto"/>
            </w:tcBorders>
          </w:tcPr>
          <w:p w:rsidR="00FF4B04" w:rsidRPr="00022C2E" w:rsidRDefault="00CE0A95" w:rsidP="00CE0A95">
            <w:pPr>
              <w:overflowPunct w:val="0"/>
              <w:autoSpaceDE w:val="0"/>
              <w:autoSpaceDN w:val="0"/>
              <w:adjustRightInd w:val="0"/>
              <w:textAlignment w:val="baseline"/>
              <w:rPr>
                <w:rFonts w:ascii="Arial" w:hAnsi="Arial" w:cs="Arial"/>
                <w:szCs w:val="20"/>
              </w:rPr>
            </w:pPr>
            <w:r w:rsidRPr="00CE0A95">
              <w:rPr>
                <w:rFonts w:ascii="Arial" w:hAnsi="Arial" w:cs="Arial"/>
                <w:szCs w:val="20"/>
              </w:rPr>
              <w:t xml:space="preserve">Die Standorte liegen </w:t>
            </w:r>
            <w:proofErr w:type="spellStart"/>
            <w:r w:rsidRPr="00CE0A95">
              <w:rPr>
                <w:rFonts w:ascii="Arial" w:hAnsi="Arial" w:cs="Arial"/>
                <w:szCs w:val="20"/>
              </w:rPr>
              <w:t>randlich</w:t>
            </w:r>
            <w:proofErr w:type="spellEnd"/>
            <w:r w:rsidRPr="00CE0A95">
              <w:rPr>
                <w:rFonts w:ascii="Arial" w:hAnsi="Arial" w:cs="Arial"/>
                <w:szCs w:val="20"/>
              </w:rPr>
              <w:t xml:space="preserve"> im FFH-Gebiet „</w:t>
            </w:r>
            <w:proofErr w:type="spellStart"/>
            <w:r w:rsidRPr="00CE0A95">
              <w:rPr>
                <w:rFonts w:ascii="Arial" w:hAnsi="Arial" w:cs="Arial"/>
                <w:szCs w:val="20"/>
              </w:rPr>
              <w:t>Kyllberg</w:t>
            </w:r>
            <w:proofErr w:type="spellEnd"/>
            <w:r w:rsidRPr="00CE0A95">
              <w:rPr>
                <w:rFonts w:ascii="Arial" w:hAnsi="Arial" w:cs="Arial"/>
                <w:szCs w:val="20"/>
              </w:rPr>
              <w:t xml:space="preserve"> und </w:t>
            </w:r>
            <w:proofErr w:type="spellStart"/>
            <w:r w:rsidRPr="00CE0A95">
              <w:rPr>
                <w:rFonts w:ascii="Arial" w:hAnsi="Arial" w:cs="Arial"/>
                <w:szCs w:val="20"/>
              </w:rPr>
              <w:t>Steinborner</w:t>
            </w:r>
            <w:proofErr w:type="spellEnd"/>
            <w:r w:rsidRPr="00CE0A95">
              <w:rPr>
                <w:rFonts w:ascii="Arial" w:hAnsi="Arial" w:cs="Arial"/>
                <w:szCs w:val="20"/>
              </w:rPr>
              <w:t xml:space="preserve"> Wald“ (Nr. 5905-301).</w:t>
            </w:r>
          </w:p>
        </w:tc>
      </w:tr>
      <w:tr w:rsidR="00FF4B04" w:rsidRPr="00FF4B04" w:rsidTr="00044DF9">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t>2.3.2</w:t>
            </w: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9E7DE4" w:rsidP="009E7DE4">
            <w:pPr>
              <w:rPr>
                <w:rFonts w:ascii="Arial" w:hAnsi="Arial" w:cs="Arial"/>
                <w:szCs w:val="20"/>
              </w:rPr>
            </w:pPr>
            <w:r>
              <w:rPr>
                <w:rFonts w:ascii="Arial" w:hAnsi="Arial" w:cs="Arial"/>
                <w:szCs w:val="20"/>
              </w:rPr>
              <w:t>Naturschutzgebiete gemäß § 2</w:t>
            </w:r>
            <w:r w:rsidR="00FF4B04" w:rsidRPr="00FF4B04">
              <w:rPr>
                <w:rFonts w:ascii="Arial" w:hAnsi="Arial" w:cs="Arial"/>
                <w:szCs w:val="20"/>
              </w:rPr>
              <w:t xml:space="preserve">3 des </w:t>
            </w:r>
            <w:proofErr w:type="spellStart"/>
            <w:r w:rsidR="00FF4B04" w:rsidRPr="00FF4B04">
              <w:rPr>
                <w:rFonts w:ascii="Arial" w:hAnsi="Arial" w:cs="Arial"/>
                <w:szCs w:val="20"/>
              </w:rPr>
              <w:t>B</w:t>
            </w:r>
            <w:r>
              <w:rPr>
                <w:rFonts w:ascii="Arial" w:hAnsi="Arial" w:cs="Arial"/>
                <w:szCs w:val="20"/>
              </w:rPr>
              <w:t>NatG</w:t>
            </w:r>
            <w:proofErr w:type="spellEnd"/>
            <w:r w:rsidR="00FF4B04" w:rsidRPr="00FF4B04">
              <w:rPr>
                <w:rFonts w:ascii="Arial" w:hAnsi="Arial" w:cs="Arial"/>
                <w:szCs w:val="20"/>
              </w:rPr>
              <w:t>, soweit nicht bereits von Ziffer 2.3.1 erfasst,</w:t>
            </w:r>
          </w:p>
        </w:tc>
        <w:tc>
          <w:tcPr>
            <w:tcW w:w="8523" w:type="dxa"/>
            <w:tcBorders>
              <w:top w:val="single" w:sz="6" w:space="0" w:color="auto"/>
              <w:left w:val="single" w:sz="6" w:space="0" w:color="auto"/>
              <w:bottom w:val="single" w:sz="6" w:space="0" w:color="auto"/>
              <w:right w:val="single" w:sz="6" w:space="0" w:color="auto"/>
            </w:tcBorders>
          </w:tcPr>
          <w:p w:rsidR="00FF4B04" w:rsidRPr="00022C2E" w:rsidRDefault="00CE0A95" w:rsidP="00CE0A95">
            <w:pPr>
              <w:overflowPunct w:val="0"/>
              <w:autoSpaceDE w:val="0"/>
              <w:autoSpaceDN w:val="0"/>
              <w:adjustRightInd w:val="0"/>
              <w:textAlignment w:val="baseline"/>
              <w:rPr>
                <w:rFonts w:ascii="Arial" w:hAnsi="Arial" w:cs="Arial"/>
                <w:szCs w:val="20"/>
              </w:rPr>
            </w:pPr>
            <w:r>
              <w:rPr>
                <w:rFonts w:ascii="Arial" w:hAnsi="Arial" w:cs="Arial"/>
                <w:szCs w:val="20"/>
              </w:rPr>
              <w:t>Nicht betroffen</w:t>
            </w:r>
          </w:p>
        </w:tc>
      </w:tr>
      <w:tr w:rsidR="00FF4B04" w:rsidRPr="00FF4B04" w:rsidTr="00044DF9">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t>2.3.3</w:t>
            </w: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FF4B04" w:rsidP="00402C23">
            <w:pPr>
              <w:rPr>
                <w:rFonts w:ascii="Arial" w:hAnsi="Arial" w:cs="Arial"/>
                <w:szCs w:val="20"/>
              </w:rPr>
            </w:pPr>
            <w:r w:rsidRPr="00FF4B04">
              <w:rPr>
                <w:rFonts w:ascii="Arial" w:hAnsi="Arial" w:cs="Arial"/>
                <w:szCs w:val="20"/>
              </w:rPr>
              <w:t xml:space="preserve">Nationalparke </w:t>
            </w:r>
            <w:r w:rsidR="00D63B46">
              <w:rPr>
                <w:rFonts w:ascii="Arial" w:hAnsi="Arial" w:cs="Arial"/>
                <w:szCs w:val="20"/>
              </w:rPr>
              <w:t xml:space="preserve">und Nationale Naturmonumente </w:t>
            </w:r>
            <w:r w:rsidRPr="00FF4B04">
              <w:rPr>
                <w:rFonts w:ascii="Arial" w:hAnsi="Arial" w:cs="Arial"/>
                <w:szCs w:val="20"/>
              </w:rPr>
              <w:t>gemäß § </w:t>
            </w:r>
            <w:r w:rsidR="00402C23">
              <w:rPr>
                <w:rFonts w:ascii="Arial" w:hAnsi="Arial" w:cs="Arial"/>
                <w:szCs w:val="20"/>
              </w:rPr>
              <w:t>2</w:t>
            </w:r>
            <w:r w:rsidRPr="00FF4B04">
              <w:rPr>
                <w:rFonts w:ascii="Arial" w:hAnsi="Arial" w:cs="Arial"/>
                <w:szCs w:val="20"/>
              </w:rPr>
              <w:t xml:space="preserve">4 des </w:t>
            </w:r>
            <w:proofErr w:type="spellStart"/>
            <w:r w:rsidRPr="00FF4B04">
              <w:rPr>
                <w:rFonts w:ascii="Arial" w:hAnsi="Arial" w:cs="Arial"/>
                <w:szCs w:val="20"/>
              </w:rPr>
              <w:t>B</w:t>
            </w:r>
            <w:r w:rsidR="009E7DE4">
              <w:rPr>
                <w:rFonts w:ascii="Arial" w:hAnsi="Arial" w:cs="Arial"/>
                <w:szCs w:val="20"/>
              </w:rPr>
              <w:t>NatG</w:t>
            </w:r>
            <w:proofErr w:type="spellEnd"/>
            <w:r w:rsidRPr="00FF4B04">
              <w:rPr>
                <w:rFonts w:ascii="Arial" w:hAnsi="Arial" w:cs="Arial"/>
                <w:szCs w:val="20"/>
              </w:rPr>
              <w:t>, soweit nicht bereits von Ziffer 2.3.1 erfasst,</w:t>
            </w:r>
          </w:p>
        </w:tc>
        <w:tc>
          <w:tcPr>
            <w:tcW w:w="8523" w:type="dxa"/>
            <w:tcBorders>
              <w:top w:val="single" w:sz="6" w:space="0" w:color="auto"/>
              <w:left w:val="single" w:sz="6" w:space="0" w:color="auto"/>
              <w:bottom w:val="single" w:sz="6" w:space="0" w:color="auto"/>
              <w:right w:val="single" w:sz="6" w:space="0" w:color="auto"/>
            </w:tcBorders>
          </w:tcPr>
          <w:p w:rsidR="00CE0A95" w:rsidRPr="00CE0A95" w:rsidRDefault="00CE0A95" w:rsidP="00CE0A95">
            <w:pPr>
              <w:overflowPunct w:val="0"/>
              <w:autoSpaceDE w:val="0"/>
              <w:autoSpaceDN w:val="0"/>
              <w:adjustRightInd w:val="0"/>
              <w:textAlignment w:val="baseline"/>
              <w:rPr>
                <w:rFonts w:ascii="Arial" w:hAnsi="Arial" w:cs="Arial"/>
                <w:szCs w:val="20"/>
              </w:rPr>
            </w:pPr>
            <w:r w:rsidRPr="00CE0A95">
              <w:rPr>
                <w:rFonts w:ascii="Arial" w:hAnsi="Arial" w:cs="Arial"/>
                <w:szCs w:val="20"/>
              </w:rPr>
              <w:t>Nicht betroffen</w:t>
            </w:r>
          </w:p>
          <w:p w:rsidR="00CE0A95" w:rsidRPr="00CE0A95" w:rsidRDefault="00CE0A95" w:rsidP="00CE0A95">
            <w:pPr>
              <w:overflowPunct w:val="0"/>
              <w:autoSpaceDE w:val="0"/>
              <w:autoSpaceDN w:val="0"/>
              <w:adjustRightInd w:val="0"/>
              <w:textAlignment w:val="baseline"/>
              <w:rPr>
                <w:rFonts w:ascii="Arial" w:hAnsi="Arial" w:cs="Arial"/>
                <w:szCs w:val="20"/>
              </w:rPr>
            </w:pPr>
            <w:r w:rsidRPr="00CE0A95">
              <w:rPr>
                <w:rFonts w:ascii="Arial" w:hAnsi="Arial" w:cs="Arial"/>
                <w:szCs w:val="20"/>
              </w:rPr>
              <w:t xml:space="preserve">Die Standorte liegen im Naturpark „Vulkaneifel Kernzone </w:t>
            </w:r>
            <w:proofErr w:type="spellStart"/>
            <w:r w:rsidRPr="00CE0A95">
              <w:rPr>
                <w:rFonts w:ascii="Arial" w:hAnsi="Arial" w:cs="Arial"/>
                <w:szCs w:val="20"/>
              </w:rPr>
              <w:t>Salmwald</w:t>
            </w:r>
            <w:proofErr w:type="spellEnd"/>
            <w:r w:rsidRPr="00CE0A95">
              <w:rPr>
                <w:rFonts w:ascii="Arial" w:hAnsi="Arial" w:cs="Arial"/>
                <w:szCs w:val="20"/>
              </w:rPr>
              <w:t>“ (Gebietsnummer 07-</w:t>
            </w:r>
          </w:p>
          <w:p w:rsidR="00FF4B04" w:rsidRPr="00FF4B04" w:rsidRDefault="00CE0A95" w:rsidP="00CE0A95">
            <w:pPr>
              <w:overflowPunct w:val="0"/>
              <w:autoSpaceDE w:val="0"/>
              <w:autoSpaceDN w:val="0"/>
              <w:adjustRightInd w:val="0"/>
              <w:textAlignment w:val="baseline"/>
              <w:rPr>
                <w:rFonts w:ascii="Arial" w:hAnsi="Arial" w:cs="Arial"/>
                <w:szCs w:val="20"/>
              </w:rPr>
            </w:pPr>
            <w:r w:rsidRPr="00CE0A95">
              <w:rPr>
                <w:rFonts w:ascii="Arial" w:hAnsi="Arial" w:cs="Arial"/>
                <w:szCs w:val="20"/>
              </w:rPr>
              <w:t>NTP-072-003).</w:t>
            </w:r>
          </w:p>
        </w:tc>
      </w:tr>
      <w:tr w:rsidR="00FF4B04" w:rsidRPr="00FF4B04" w:rsidTr="00044DF9">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t>2.3.4</w:t>
            </w: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t xml:space="preserve">Biosphärenreservate und Landschaftsschutzgebiete </w:t>
            </w:r>
            <w:r w:rsidR="009E7DE4">
              <w:rPr>
                <w:rFonts w:ascii="Arial" w:hAnsi="Arial" w:cs="Arial"/>
                <w:szCs w:val="20"/>
              </w:rPr>
              <w:t>nach den §§ 25 und 26</w:t>
            </w:r>
            <w:r w:rsidRPr="00FF4B04">
              <w:rPr>
                <w:rFonts w:ascii="Arial" w:hAnsi="Arial" w:cs="Arial"/>
                <w:szCs w:val="20"/>
              </w:rPr>
              <w:t xml:space="preserve"> des </w:t>
            </w:r>
            <w:proofErr w:type="spellStart"/>
            <w:r w:rsidRPr="00FF4B04">
              <w:rPr>
                <w:rFonts w:ascii="Arial" w:hAnsi="Arial" w:cs="Arial"/>
                <w:szCs w:val="20"/>
              </w:rPr>
              <w:t>B</w:t>
            </w:r>
            <w:r w:rsidR="009E7DE4">
              <w:rPr>
                <w:rFonts w:ascii="Arial" w:hAnsi="Arial" w:cs="Arial"/>
                <w:szCs w:val="20"/>
              </w:rPr>
              <w:t>NatG</w:t>
            </w:r>
            <w:proofErr w:type="spellEnd"/>
          </w:p>
        </w:tc>
        <w:tc>
          <w:tcPr>
            <w:tcW w:w="8523" w:type="dxa"/>
            <w:tcBorders>
              <w:top w:val="single" w:sz="6" w:space="0" w:color="auto"/>
              <w:left w:val="single" w:sz="6" w:space="0" w:color="auto"/>
              <w:bottom w:val="single" w:sz="6" w:space="0" w:color="auto"/>
              <w:right w:val="single" w:sz="6" w:space="0" w:color="auto"/>
            </w:tcBorders>
          </w:tcPr>
          <w:p w:rsidR="00CE0A95" w:rsidRPr="00CE0A95" w:rsidRDefault="00CE0A95" w:rsidP="00CE0A95">
            <w:pPr>
              <w:overflowPunct w:val="0"/>
              <w:autoSpaceDE w:val="0"/>
              <w:autoSpaceDN w:val="0"/>
              <w:adjustRightInd w:val="0"/>
              <w:textAlignment w:val="baseline"/>
              <w:rPr>
                <w:rFonts w:ascii="Arial" w:hAnsi="Arial" w:cs="Arial"/>
                <w:szCs w:val="20"/>
              </w:rPr>
            </w:pPr>
            <w:r w:rsidRPr="00CE0A95">
              <w:rPr>
                <w:rFonts w:ascii="Arial" w:hAnsi="Arial" w:cs="Arial"/>
                <w:szCs w:val="20"/>
              </w:rPr>
              <w:t xml:space="preserve">Die Standorte liegen im Landschaftsschutzgebiet „Zwischen </w:t>
            </w:r>
            <w:proofErr w:type="spellStart"/>
            <w:r w:rsidRPr="00CE0A95">
              <w:rPr>
                <w:rFonts w:ascii="Arial" w:hAnsi="Arial" w:cs="Arial"/>
                <w:szCs w:val="20"/>
              </w:rPr>
              <w:t>Ueß</w:t>
            </w:r>
            <w:proofErr w:type="spellEnd"/>
            <w:r w:rsidRPr="00CE0A95">
              <w:rPr>
                <w:rFonts w:ascii="Arial" w:hAnsi="Arial" w:cs="Arial"/>
                <w:szCs w:val="20"/>
              </w:rPr>
              <w:t xml:space="preserve"> und </w:t>
            </w:r>
            <w:proofErr w:type="spellStart"/>
            <w:r w:rsidRPr="00CE0A95">
              <w:rPr>
                <w:rFonts w:ascii="Arial" w:hAnsi="Arial" w:cs="Arial"/>
                <w:szCs w:val="20"/>
              </w:rPr>
              <w:t>Kyll</w:t>
            </w:r>
            <w:proofErr w:type="spellEnd"/>
            <w:r w:rsidRPr="00CE0A95">
              <w:rPr>
                <w:rFonts w:ascii="Arial" w:hAnsi="Arial" w:cs="Arial"/>
                <w:szCs w:val="20"/>
              </w:rPr>
              <w:t>“ (Kennung 07-</w:t>
            </w:r>
          </w:p>
          <w:p w:rsidR="00FF4B04" w:rsidRPr="00FF4B04" w:rsidRDefault="00CE0A95" w:rsidP="00CE0A95">
            <w:pPr>
              <w:overflowPunct w:val="0"/>
              <w:autoSpaceDE w:val="0"/>
              <w:autoSpaceDN w:val="0"/>
              <w:adjustRightInd w:val="0"/>
              <w:textAlignment w:val="baseline"/>
              <w:rPr>
                <w:rFonts w:ascii="Arial" w:hAnsi="Arial" w:cs="Arial"/>
                <w:szCs w:val="20"/>
              </w:rPr>
            </w:pPr>
            <w:r w:rsidRPr="00CE0A95">
              <w:rPr>
                <w:rFonts w:ascii="Arial" w:hAnsi="Arial" w:cs="Arial"/>
                <w:szCs w:val="20"/>
              </w:rPr>
              <w:t>LSG-72-1).</w:t>
            </w:r>
          </w:p>
        </w:tc>
      </w:tr>
      <w:tr w:rsidR="009E7DE4" w:rsidRPr="00FF4B04" w:rsidTr="00044DF9">
        <w:tc>
          <w:tcPr>
            <w:tcW w:w="769" w:type="dxa"/>
            <w:tcBorders>
              <w:top w:val="single" w:sz="6" w:space="0" w:color="auto"/>
              <w:left w:val="single" w:sz="6" w:space="0" w:color="auto"/>
              <w:bottom w:val="single" w:sz="6" w:space="0" w:color="auto"/>
              <w:right w:val="single" w:sz="6" w:space="0" w:color="auto"/>
            </w:tcBorders>
          </w:tcPr>
          <w:p w:rsidR="009E7DE4" w:rsidRPr="00FF4B04" w:rsidRDefault="002250AA" w:rsidP="009E7DE4">
            <w:pPr>
              <w:rPr>
                <w:rFonts w:ascii="Arial" w:hAnsi="Arial" w:cs="Arial"/>
                <w:szCs w:val="20"/>
              </w:rPr>
            </w:pPr>
            <w:r>
              <w:rPr>
                <w:rFonts w:ascii="Arial" w:hAnsi="Arial" w:cs="Arial"/>
                <w:szCs w:val="20"/>
              </w:rPr>
              <w:t>2.3.5</w:t>
            </w:r>
          </w:p>
        </w:tc>
        <w:tc>
          <w:tcPr>
            <w:tcW w:w="6177" w:type="dxa"/>
            <w:tcBorders>
              <w:top w:val="single" w:sz="6" w:space="0" w:color="auto"/>
              <w:left w:val="single" w:sz="6" w:space="0" w:color="auto"/>
              <w:bottom w:val="single" w:sz="6" w:space="0" w:color="auto"/>
              <w:right w:val="single" w:sz="6" w:space="0" w:color="auto"/>
            </w:tcBorders>
          </w:tcPr>
          <w:p w:rsidR="009E7DE4" w:rsidRPr="00FF4B04" w:rsidRDefault="002250AA" w:rsidP="009E7DE4">
            <w:pPr>
              <w:rPr>
                <w:rFonts w:ascii="Arial" w:hAnsi="Arial" w:cs="Arial"/>
                <w:szCs w:val="20"/>
              </w:rPr>
            </w:pPr>
            <w:r>
              <w:rPr>
                <w:rFonts w:ascii="Arial" w:hAnsi="Arial" w:cs="Arial"/>
                <w:szCs w:val="20"/>
              </w:rPr>
              <w:t xml:space="preserve">Naturdenkmäler nach § 28 des </w:t>
            </w:r>
            <w:proofErr w:type="spellStart"/>
            <w:r>
              <w:rPr>
                <w:rFonts w:ascii="Arial" w:hAnsi="Arial" w:cs="Arial"/>
                <w:szCs w:val="20"/>
              </w:rPr>
              <w:t>BNatG</w:t>
            </w:r>
            <w:proofErr w:type="spellEnd"/>
          </w:p>
        </w:tc>
        <w:tc>
          <w:tcPr>
            <w:tcW w:w="8523" w:type="dxa"/>
            <w:tcBorders>
              <w:top w:val="single" w:sz="6" w:space="0" w:color="auto"/>
              <w:left w:val="single" w:sz="6" w:space="0" w:color="auto"/>
              <w:bottom w:val="single" w:sz="6" w:space="0" w:color="auto"/>
              <w:right w:val="single" w:sz="6" w:space="0" w:color="auto"/>
            </w:tcBorders>
          </w:tcPr>
          <w:p w:rsidR="001264D5" w:rsidRPr="00E40CCE" w:rsidRDefault="00CE0A95" w:rsidP="00CE0A95">
            <w:pPr>
              <w:overflowPunct w:val="0"/>
              <w:autoSpaceDE w:val="0"/>
              <w:autoSpaceDN w:val="0"/>
              <w:adjustRightInd w:val="0"/>
              <w:textAlignment w:val="baseline"/>
              <w:rPr>
                <w:rFonts w:ascii="Arial" w:hAnsi="Arial" w:cs="Arial"/>
                <w:szCs w:val="20"/>
              </w:rPr>
            </w:pPr>
            <w:r>
              <w:rPr>
                <w:rFonts w:ascii="Arial" w:hAnsi="Arial" w:cs="Arial"/>
                <w:szCs w:val="20"/>
              </w:rPr>
              <w:t>Nicht betroffen</w:t>
            </w:r>
          </w:p>
        </w:tc>
      </w:tr>
      <w:tr w:rsidR="002250AA" w:rsidRPr="00FF4B04" w:rsidTr="00044DF9">
        <w:tc>
          <w:tcPr>
            <w:tcW w:w="769" w:type="dxa"/>
            <w:tcBorders>
              <w:top w:val="single" w:sz="6" w:space="0" w:color="auto"/>
              <w:left w:val="single" w:sz="6" w:space="0" w:color="auto"/>
              <w:bottom w:val="single" w:sz="6" w:space="0" w:color="auto"/>
              <w:right w:val="single" w:sz="6" w:space="0" w:color="auto"/>
            </w:tcBorders>
          </w:tcPr>
          <w:p w:rsidR="002250AA" w:rsidRPr="00FF4B04" w:rsidRDefault="002250AA" w:rsidP="009E7DE4">
            <w:pPr>
              <w:rPr>
                <w:rFonts w:ascii="Arial" w:hAnsi="Arial" w:cs="Arial"/>
                <w:szCs w:val="20"/>
              </w:rPr>
            </w:pPr>
            <w:r>
              <w:rPr>
                <w:rFonts w:ascii="Arial" w:hAnsi="Arial" w:cs="Arial"/>
                <w:szCs w:val="20"/>
              </w:rPr>
              <w:t>2.3.6</w:t>
            </w:r>
          </w:p>
        </w:tc>
        <w:tc>
          <w:tcPr>
            <w:tcW w:w="6177" w:type="dxa"/>
            <w:tcBorders>
              <w:top w:val="single" w:sz="6" w:space="0" w:color="auto"/>
              <w:left w:val="single" w:sz="6" w:space="0" w:color="auto"/>
              <w:bottom w:val="single" w:sz="6" w:space="0" w:color="auto"/>
              <w:right w:val="single" w:sz="6" w:space="0" w:color="auto"/>
            </w:tcBorders>
          </w:tcPr>
          <w:p w:rsidR="00022C2E" w:rsidRPr="00FF4B04" w:rsidRDefault="002250AA" w:rsidP="002250AA">
            <w:pPr>
              <w:rPr>
                <w:rFonts w:ascii="Arial" w:hAnsi="Arial" w:cs="Arial"/>
                <w:szCs w:val="20"/>
              </w:rPr>
            </w:pPr>
            <w:r>
              <w:rPr>
                <w:rFonts w:ascii="Arial" w:hAnsi="Arial" w:cs="Arial"/>
                <w:szCs w:val="20"/>
              </w:rPr>
              <w:t>Geschützte Landschaftsbestandteile, einschließlich Alleen, nach §</w:t>
            </w:r>
            <w:r>
              <w:t> </w:t>
            </w:r>
            <w:r>
              <w:rPr>
                <w:rFonts w:ascii="Arial" w:hAnsi="Arial" w:cs="Arial"/>
                <w:szCs w:val="20"/>
              </w:rPr>
              <w:t xml:space="preserve">29 des </w:t>
            </w:r>
            <w:proofErr w:type="spellStart"/>
            <w:r>
              <w:rPr>
                <w:rFonts w:ascii="Arial" w:hAnsi="Arial" w:cs="Arial"/>
                <w:szCs w:val="20"/>
              </w:rPr>
              <w:t>BNatG</w:t>
            </w:r>
            <w:proofErr w:type="spellEnd"/>
          </w:p>
        </w:tc>
        <w:tc>
          <w:tcPr>
            <w:tcW w:w="8523" w:type="dxa"/>
            <w:tcBorders>
              <w:top w:val="single" w:sz="6" w:space="0" w:color="auto"/>
              <w:left w:val="single" w:sz="6" w:space="0" w:color="auto"/>
              <w:bottom w:val="single" w:sz="6" w:space="0" w:color="auto"/>
              <w:right w:val="single" w:sz="6" w:space="0" w:color="auto"/>
            </w:tcBorders>
          </w:tcPr>
          <w:p w:rsidR="002250AA" w:rsidRPr="00873AAA" w:rsidRDefault="00CE0A95" w:rsidP="00CE0A95">
            <w:pPr>
              <w:overflowPunct w:val="0"/>
              <w:autoSpaceDE w:val="0"/>
              <w:autoSpaceDN w:val="0"/>
              <w:adjustRightInd w:val="0"/>
              <w:textAlignment w:val="baseline"/>
              <w:rPr>
                <w:rFonts w:ascii="Arial" w:hAnsi="Arial" w:cs="Arial"/>
                <w:szCs w:val="20"/>
              </w:rPr>
            </w:pPr>
            <w:r>
              <w:rPr>
                <w:rFonts w:ascii="Arial" w:hAnsi="Arial" w:cs="Arial"/>
                <w:szCs w:val="20"/>
              </w:rPr>
              <w:t>Nicht betroffen</w:t>
            </w:r>
          </w:p>
        </w:tc>
      </w:tr>
      <w:tr w:rsidR="002250AA" w:rsidRPr="00FF4B04" w:rsidTr="00044DF9">
        <w:tc>
          <w:tcPr>
            <w:tcW w:w="769" w:type="dxa"/>
            <w:tcBorders>
              <w:top w:val="single" w:sz="6" w:space="0" w:color="auto"/>
              <w:left w:val="single" w:sz="6" w:space="0" w:color="auto"/>
              <w:bottom w:val="single" w:sz="6" w:space="0" w:color="auto"/>
              <w:right w:val="single" w:sz="6" w:space="0" w:color="auto"/>
            </w:tcBorders>
          </w:tcPr>
          <w:p w:rsidR="002250AA" w:rsidRPr="00FF4B04" w:rsidRDefault="002250AA" w:rsidP="009E7DE4">
            <w:pPr>
              <w:rPr>
                <w:rFonts w:ascii="Arial" w:hAnsi="Arial" w:cs="Arial"/>
                <w:szCs w:val="20"/>
              </w:rPr>
            </w:pPr>
            <w:r w:rsidRPr="00FF4B04">
              <w:rPr>
                <w:rFonts w:ascii="Arial" w:hAnsi="Arial" w:cs="Arial"/>
                <w:szCs w:val="20"/>
              </w:rPr>
              <w:t>2.3.</w:t>
            </w:r>
            <w:r>
              <w:rPr>
                <w:rFonts w:ascii="Arial" w:hAnsi="Arial" w:cs="Arial"/>
                <w:szCs w:val="20"/>
              </w:rPr>
              <w:t>7</w:t>
            </w:r>
          </w:p>
        </w:tc>
        <w:tc>
          <w:tcPr>
            <w:tcW w:w="6177" w:type="dxa"/>
            <w:tcBorders>
              <w:top w:val="single" w:sz="6" w:space="0" w:color="auto"/>
              <w:left w:val="single" w:sz="6" w:space="0" w:color="auto"/>
              <w:bottom w:val="single" w:sz="6" w:space="0" w:color="auto"/>
              <w:right w:val="single" w:sz="6" w:space="0" w:color="auto"/>
            </w:tcBorders>
          </w:tcPr>
          <w:p w:rsidR="00022C2E" w:rsidRPr="00FF4B04" w:rsidRDefault="002250AA" w:rsidP="002250AA">
            <w:pPr>
              <w:rPr>
                <w:rFonts w:ascii="Arial" w:hAnsi="Arial" w:cs="Arial"/>
                <w:szCs w:val="20"/>
              </w:rPr>
            </w:pPr>
            <w:r w:rsidRPr="00FF4B04">
              <w:rPr>
                <w:rFonts w:ascii="Arial" w:hAnsi="Arial" w:cs="Arial"/>
                <w:szCs w:val="20"/>
              </w:rPr>
              <w:t xml:space="preserve">gesetzlich </w:t>
            </w:r>
            <w:r>
              <w:rPr>
                <w:rFonts w:ascii="Arial" w:hAnsi="Arial" w:cs="Arial"/>
                <w:szCs w:val="20"/>
              </w:rPr>
              <w:t>geschützte Biotope gemäß § 30</w:t>
            </w:r>
            <w:r w:rsidRPr="00FF4B04">
              <w:rPr>
                <w:rFonts w:ascii="Arial" w:hAnsi="Arial" w:cs="Arial"/>
                <w:szCs w:val="20"/>
              </w:rPr>
              <w:t xml:space="preserve"> des </w:t>
            </w:r>
            <w:proofErr w:type="spellStart"/>
            <w:r w:rsidRPr="00FF4B04">
              <w:rPr>
                <w:rFonts w:ascii="Arial" w:hAnsi="Arial" w:cs="Arial"/>
                <w:szCs w:val="20"/>
              </w:rPr>
              <w:t>B</w:t>
            </w:r>
            <w:r>
              <w:rPr>
                <w:rFonts w:ascii="Arial" w:hAnsi="Arial" w:cs="Arial"/>
                <w:szCs w:val="20"/>
              </w:rPr>
              <w:t>NatG</w:t>
            </w:r>
            <w:proofErr w:type="spellEnd"/>
          </w:p>
        </w:tc>
        <w:tc>
          <w:tcPr>
            <w:tcW w:w="8523" w:type="dxa"/>
            <w:tcBorders>
              <w:top w:val="single" w:sz="6" w:space="0" w:color="auto"/>
              <w:left w:val="single" w:sz="6" w:space="0" w:color="auto"/>
              <w:bottom w:val="single" w:sz="6" w:space="0" w:color="auto"/>
              <w:right w:val="single" w:sz="6" w:space="0" w:color="auto"/>
            </w:tcBorders>
          </w:tcPr>
          <w:p w:rsidR="00A451A6" w:rsidRPr="00A451A6" w:rsidRDefault="00A451A6" w:rsidP="00A451A6">
            <w:pPr>
              <w:overflowPunct w:val="0"/>
              <w:autoSpaceDE w:val="0"/>
              <w:autoSpaceDN w:val="0"/>
              <w:adjustRightInd w:val="0"/>
              <w:textAlignment w:val="baseline"/>
              <w:rPr>
                <w:rFonts w:ascii="Arial" w:hAnsi="Arial" w:cs="Arial"/>
                <w:szCs w:val="20"/>
              </w:rPr>
            </w:pPr>
            <w:r w:rsidRPr="00A451A6">
              <w:rPr>
                <w:rFonts w:ascii="Arial" w:hAnsi="Arial" w:cs="Arial"/>
                <w:szCs w:val="20"/>
              </w:rPr>
              <w:t>Im direkten Umfeld der geplanten und vorhandenen Versuchsbohrungen (siehe Anl. 7.3) in</w:t>
            </w:r>
          </w:p>
          <w:p w:rsidR="00A451A6" w:rsidRPr="00A451A6" w:rsidRDefault="00A451A6" w:rsidP="00A451A6">
            <w:pPr>
              <w:overflowPunct w:val="0"/>
              <w:autoSpaceDE w:val="0"/>
              <w:autoSpaceDN w:val="0"/>
              <w:adjustRightInd w:val="0"/>
              <w:textAlignment w:val="baseline"/>
              <w:rPr>
                <w:rFonts w:ascii="Arial" w:hAnsi="Arial" w:cs="Arial"/>
                <w:szCs w:val="20"/>
              </w:rPr>
            </w:pPr>
            <w:r w:rsidRPr="00A451A6">
              <w:rPr>
                <w:rFonts w:ascii="Arial" w:hAnsi="Arial" w:cs="Arial"/>
                <w:szCs w:val="20"/>
              </w:rPr>
              <w:t>ca. 40 – 80 m Entfernung liegen die folgenden zwei Biotope:</w:t>
            </w:r>
          </w:p>
          <w:p w:rsidR="00A451A6" w:rsidRPr="00A451A6" w:rsidRDefault="00A451A6" w:rsidP="00A451A6">
            <w:pPr>
              <w:overflowPunct w:val="0"/>
              <w:autoSpaceDE w:val="0"/>
              <w:autoSpaceDN w:val="0"/>
              <w:adjustRightInd w:val="0"/>
              <w:textAlignment w:val="baseline"/>
              <w:rPr>
                <w:rFonts w:ascii="Arial" w:hAnsi="Arial" w:cs="Arial"/>
                <w:szCs w:val="20"/>
              </w:rPr>
            </w:pPr>
            <w:r w:rsidRPr="00A451A6">
              <w:rPr>
                <w:rFonts w:ascii="Arial" w:hAnsi="Arial" w:cs="Arial"/>
                <w:szCs w:val="20"/>
              </w:rPr>
              <w:t>basenarme Pfeifengraswiese (zEC4):</w:t>
            </w:r>
            <w:r>
              <w:rPr>
                <w:rFonts w:ascii="Arial" w:hAnsi="Arial" w:cs="Arial"/>
                <w:szCs w:val="20"/>
              </w:rPr>
              <w:t xml:space="preserve"> </w:t>
            </w:r>
            <w:r w:rsidRPr="00A451A6">
              <w:rPr>
                <w:rFonts w:ascii="Arial" w:hAnsi="Arial" w:cs="Arial"/>
                <w:szCs w:val="20"/>
              </w:rPr>
              <w:t>Gebietsnummer: BT-5805-0915-2011</w:t>
            </w:r>
          </w:p>
          <w:p w:rsidR="00A451A6" w:rsidRPr="00A451A6" w:rsidRDefault="00A451A6" w:rsidP="00A451A6">
            <w:pPr>
              <w:overflowPunct w:val="0"/>
              <w:autoSpaceDE w:val="0"/>
              <w:autoSpaceDN w:val="0"/>
              <w:adjustRightInd w:val="0"/>
              <w:textAlignment w:val="baseline"/>
              <w:rPr>
                <w:rFonts w:ascii="Arial" w:hAnsi="Arial" w:cs="Arial"/>
                <w:szCs w:val="20"/>
              </w:rPr>
            </w:pPr>
            <w:r w:rsidRPr="00A451A6">
              <w:rPr>
                <w:rFonts w:ascii="Arial" w:hAnsi="Arial" w:cs="Arial"/>
                <w:szCs w:val="20"/>
              </w:rPr>
              <w:t xml:space="preserve">Gebietsname: Pfeifengraswiese im Quellgebiet des </w:t>
            </w:r>
            <w:proofErr w:type="spellStart"/>
            <w:r w:rsidRPr="00A451A6">
              <w:rPr>
                <w:rFonts w:ascii="Arial" w:hAnsi="Arial" w:cs="Arial"/>
                <w:szCs w:val="20"/>
              </w:rPr>
              <w:t>Lohsalmbaches</w:t>
            </w:r>
            <w:proofErr w:type="spellEnd"/>
          </w:p>
          <w:p w:rsidR="002250AA" w:rsidRDefault="00A451A6" w:rsidP="00A451A6">
            <w:pPr>
              <w:overflowPunct w:val="0"/>
              <w:autoSpaceDE w:val="0"/>
              <w:autoSpaceDN w:val="0"/>
              <w:adjustRightInd w:val="0"/>
              <w:textAlignment w:val="baseline"/>
              <w:rPr>
                <w:rFonts w:ascii="Arial" w:hAnsi="Arial" w:cs="Arial"/>
                <w:szCs w:val="20"/>
              </w:rPr>
            </w:pPr>
            <w:r w:rsidRPr="00A451A6">
              <w:rPr>
                <w:rFonts w:ascii="Arial" w:hAnsi="Arial" w:cs="Arial"/>
                <w:szCs w:val="20"/>
              </w:rPr>
              <w:t>Schutzstatus: Biotoptypen der gesetzlich geschützten Biotope</w:t>
            </w:r>
          </w:p>
          <w:p w:rsidR="00A451A6" w:rsidRPr="00A451A6" w:rsidRDefault="00A451A6" w:rsidP="00A451A6">
            <w:pPr>
              <w:overflowPunct w:val="0"/>
              <w:autoSpaceDE w:val="0"/>
              <w:autoSpaceDN w:val="0"/>
              <w:adjustRightInd w:val="0"/>
              <w:textAlignment w:val="baseline"/>
              <w:rPr>
                <w:rFonts w:ascii="Arial" w:hAnsi="Arial" w:cs="Arial"/>
                <w:szCs w:val="20"/>
              </w:rPr>
            </w:pPr>
            <w:r w:rsidRPr="00A451A6">
              <w:rPr>
                <w:rFonts w:ascii="Arial" w:hAnsi="Arial" w:cs="Arial"/>
                <w:szCs w:val="20"/>
              </w:rPr>
              <w:t>Schutz zur Erhaltung von Lebensgemeinschaften</w:t>
            </w:r>
          </w:p>
          <w:p w:rsidR="00A451A6" w:rsidRPr="00A451A6" w:rsidRDefault="00A451A6" w:rsidP="00A451A6">
            <w:pPr>
              <w:overflowPunct w:val="0"/>
              <w:autoSpaceDE w:val="0"/>
              <w:autoSpaceDN w:val="0"/>
              <w:adjustRightInd w:val="0"/>
              <w:textAlignment w:val="baseline"/>
              <w:rPr>
                <w:rFonts w:ascii="Arial" w:hAnsi="Arial" w:cs="Arial"/>
                <w:szCs w:val="20"/>
              </w:rPr>
            </w:pPr>
            <w:r w:rsidRPr="00A451A6">
              <w:rPr>
                <w:rFonts w:ascii="Arial" w:hAnsi="Arial" w:cs="Arial"/>
                <w:szCs w:val="20"/>
              </w:rPr>
              <w:t>Lebensraumtyp: Pfeifengraswiesen auf kalkreichem Boden, torfigen und tonig-</w:t>
            </w:r>
            <w:proofErr w:type="spellStart"/>
            <w:r w:rsidRPr="00A451A6">
              <w:rPr>
                <w:rFonts w:ascii="Arial" w:hAnsi="Arial" w:cs="Arial"/>
                <w:szCs w:val="20"/>
              </w:rPr>
              <w:t>schluffigen</w:t>
            </w:r>
            <w:proofErr w:type="spellEnd"/>
          </w:p>
          <w:p w:rsidR="00A451A6" w:rsidRPr="00A451A6" w:rsidRDefault="00A451A6" w:rsidP="00A451A6">
            <w:pPr>
              <w:overflowPunct w:val="0"/>
              <w:autoSpaceDE w:val="0"/>
              <w:autoSpaceDN w:val="0"/>
              <w:adjustRightInd w:val="0"/>
              <w:textAlignment w:val="baseline"/>
              <w:rPr>
                <w:rFonts w:ascii="Arial" w:hAnsi="Arial" w:cs="Arial"/>
                <w:szCs w:val="20"/>
              </w:rPr>
            </w:pPr>
            <w:r w:rsidRPr="00A451A6">
              <w:rPr>
                <w:rFonts w:ascii="Arial" w:hAnsi="Arial" w:cs="Arial"/>
                <w:szCs w:val="20"/>
              </w:rPr>
              <w:t>Böden (</w:t>
            </w:r>
            <w:proofErr w:type="spellStart"/>
            <w:r w:rsidRPr="00A451A6">
              <w:rPr>
                <w:rFonts w:ascii="Arial" w:hAnsi="Arial" w:cs="Arial"/>
                <w:szCs w:val="20"/>
              </w:rPr>
              <w:t>Molinion</w:t>
            </w:r>
            <w:proofErr w:type="spellEnd"/>
            <w:r w:rsidRPr="00A451A6">
              <w:rPr>
                <w:rFonts w:ascii="Arial" w:hAnsi="Arial" w:cs="Arial"/>
                <w:szCs w:val="20"/>
              </w:rPr>
              <w:t xml:space="preserve"> </w:t>
            </w:r>
            <w:proofErr w:type="spellStart"/>
            <w:r w:rsidRPr="00A451A6">
              <w:rPr>
                <w:rFonts w:ascii="Arial" w:hAnsi="Arial" w:cs="Arial"/>
                <w:szCs w:val="20"/>
              </w:rPr>
              <w:t>caeruleae</w:t>
            </w:r>
            <w:proofErr w:type="spellEnd"/>
            <w:r w:rsidRPr="00A451A6">
              <w:rPr>
                <w:rFonts w:ascii="Arial" w:hAnsi="Arial" w:cs="Arial"/>
                <w:szCs w:val="20"/>
              </w:rPr>
              <w:t>) (6410)</w:t>
            </w:r>
          </w:p>
          <w:p w:rsidR="00A451A6" w:rsidRPr="00A451A6" w:rsidRDefault="00A451A6" w:rsidP="00A451A6">
            <w:pPr>
              <w:overflowPunct w:val="0"/>
              <w:autoSpaceDE w:val="0"/>
              <w:autoSpaceDN w:val="0"/>
              <w:adjustRightInd w:val="0"/>
              <w:textAlignment w:val="baseline"/>
              <w:rPr>
                <w:rFonts w:ascii="Arial" w:hAnsi="Arial" w:cs="Arial"/>
                <w:szCs w:val="20"/>
              </w:rPr>
            </w:pPr>
            <w:r w:rsidRPr="00A451A6">
              <w:rPr>
                <w:rFonts w:ascii="Arial" w:hAnsi="Arial" w:cs="Arial"/>
                <w:szCs w:val="20"/>
              </w:rPr>
              <w:t>Erhaltungszustand: Gesamtbewertung: B - gut, Strukturen: B - gut</w:t>
            </w:r>
          </w:p>
          <w:p w:rsidR="00A451A6" w:rsidRPr="00A451A6" w:rsidRDefault="00A451A6" w:rsidP="00A451A6">
            <w:pPr>
              <w:overflowPunct w:val="0"/>
              <w:autoSpaceDE w:val="0"/>
              <w:autoSpaceDN w:val="0"/>
              <w:adjustRightInd w:val="0"/>
              <w:textAlignment w:val="baseline"/>
              <w:rPr>
                <w:rFonts w:ascii="Arial" w:hAnsi="Arial" w:cs="Arial"/>
                <w:szCs w:val="20"/>
              </w:rPr>
            </w:pPr>
            <w:r w:rsidRPr="00A451A6">
              <w:rPr>
                <w:rFonts w:ascii="Arial" w:hAnsi="Arial" w:cs="Arial"/>
                <w:szCs w:val="20"/>
              </w:rPr>
              <w:t xml:space="preserve">Vegetationstypen: </w:t>
            </w:r>
            <w:proofErr w:type="spellStart"/>
            <w:r w:rsidRPr="00A451A6">
              <w:rPr>
                <w:rFonts w:ascii="Arial" w:hAnsi="Arial" w:cs="Arial"/>
                <w:szCs w:val="20"/>
              </w:rPr>
              <w:t>Molinion</w:t>
            </w:r>
            <w:proofErr w:type="spellEnd"/>
            <w:r w:rsidRPr="00A451A6">
              <w:rPr>
                <w:rFonts w:ascii="Arial" w:hAnsi="Arial" w:cs="Arial"/>
                <w:szCs w:val="20"/>
              </w:rPr>
              <w:t xml:space="preserve"> </w:t>
            </w:r>
            <w:proofErr w:type="spellStart"/>
            <w:r w:rsidRPr="00A451A6">
              <w:rPr>
                <w:rFonts w:ascii="Arial" w:hAnsi="Arial" w:cs="Arial"/>
                <w:szCs w:val="20"/>
              </w:rPr>
              <w:t>caeruleae</w:t>
            </w:r>
            <w:proofErr w:type="spellEnd"/>
            <w:r w:rsidRPr="00A451A6">
              <w:rPr>
                <w:rFonts w:ascii="Arial" w:hAnsi="Arial" w:cs="Arial"/>
                <w:szCs w:val="20"/>
              </w:rPr>
              <w:t xml:space="preserve"> (MCN-V), ()</w:t>
            </w:r>
          </w:p>
          <w:p w:rsidR="00A451A6" w:rsidRPr="00A451A6" w:rsidRDefault="00A451A6" w:rsidP="00A451A6">
            <w:pPr>
              <w:overflowPunct w:val="0"/>
              <w:autoSpaceDE w:val="0"/>
              <w:autoSpaceDN w:val="0"/>
              <w:adjustRightInd w:val="0"/>
              <w:textAlignment w:val="baseline"/>
              <w:rPr>
                <w:rFonts w:ascii="Arial" w:hAnsi="Arial" w:cs="Arial"/>
                <w:szCs w:val="20"/>
              </w:rPr>
            </w:pPr>
            <w:r w:rsidRPr="00A451A6">
              <w:rPr>
                <w:rFonts w:ascii="Arial" w:hAnsi="Arial" w:cs="Arial"/>
                <w:szCs w:val="20"/>
              </w:rPr>
              <w:t>Quellbach (yFM4):</w:t>
            </w:r>
            <w:r w:rsidR="0028294D">
              <w:rPr>
                <w:rFonts w:ascii="Arial" w:hAnsi="Arial" w:cs="Arial"/>
                <w:szCs w:val="20"/>
              </w:rPr>
              <w:t xml:space="preserve"> </w:t>
            </w:r>
            <w:r w:rsidRPr="00A451A6">
              <w:rPr>
                <w:rFonts w:ascii="Arial" w:hAnsi="Arial" w:cs="Arial"/>
                <w:szCs w:val="20"/>
              </w:rPr>
              <w:t>Gebietsnummer: BT-5805-0901-2010</w:t>
            </w:r>
          </w:p>
          <w:p w:rsidR="00A451A6" w:rsidRPr="00A451A6" w:rsidRDefault="00A451A6" w:rsidP="00A451A6">
            <w:pPr>
              <w:overflowPunct w:val="0"/>
              <w:autoSpaceDE w:val="0"/>
              <w:autoSpaceDN w:val="0"/>
              <w:adjustRightInd w:val="0"/>
              <w:textAlignment w:val="baseline"/>
              <w:rPr>
                <w:rFonts w:ascii="Arial" w:hAnsi="Arial" w:cs="Arial"/>
                <w:szCs w:val="20"/>
              </w:rPr>
            </w:pPr>
            <w:r w:rsidRPr="00A451A6">
              <w:rPr>
                <w:rFonts w:ascii="Arial" w:hAnsi="Arial" w:cs="Arial"/>
                <w:szCs w:val="20"/>
              </w:rPr>
              <w:t xml:space="preserve">Gebietsname: </w:t>
            </w:r>
            <w:proofErr w:type="spellStart"/>
            <w:r w:rsidRPr="00A451A6">
              <w:rPr>
                <w:rFonts w:ascii="Arial" w:hAnsi="Arial" w:cs="Arial"/>
                <w:szCs w:val="20"/>
              </w:rPr>
              <w:t>Lohsalmbach</w:t>
            </w:r>
            <w:proofErr w:type="spellEnd"/>
            <w:r w:rsidRPr="00A451A6">
              <w:rPr>
                <w:rFonts w:ascii="Arial" w:hAnsi="Arial" w:cs="Arial"/>
                <w:szCs w:val="20"/>
              </w:rPr>
              <w:t xml:space="preserve"> am </w:t>
            </w:r>
            <w:proofErr w:type="spellStart"/>
            <w:r w:rsidRPr="00A451A6">
              <w:rPr>
                <w:rFonts w:ascii="Arial" w:hAnsi="Arial" w:cs="Arial"/>
                <w:szCs w:val="20"/>
              </w:rPr>
              <w:t>Daxelberg</w:t>
            </w:r>
            <w:proofErr w:type="spellEnd"/>
          </w:p>
          <w:p w:rsidR="00A451A6" w:rsidRPr="00A451A6" w:rsidRDefault="00A451A6" w:rsidP="00A451A6">
            <w:pPr>
              <w:overflowPunct w:val="0"/>
              <w:autoSpaceDE w:val="0"/>
              <w:autoSpaceDN w:val="0"/>
              <w:adjustRightInd w:val="0"/>
              <w:textAlignment w:val="baseline"/>
              <w:rPr>
                <w:rFonts w:ascii="Arial" w:hAnsi="Arial" w:cs="Arial"/>
                <w:szCs w:val="20"/>
              </w:rPr>
            </w:pPr>
            <w:r w:rsidRPr="00A451A6">
              <w:rPr>
                <w:rFonts w:ascii="Arial" w:hAnsi="Arial" w:cs="Arial"/>
                <w:szCs w:val="20"/>
              </w:rPr>
              <w:lastRenderedPageBreak/>
              <w:t>Schutzstatus: Biotoptypen der gesetzlich geschützten Biotope</w:t>
            </w:r>
          </w:p>
          <w:p w:rsidR="00A451A6" w:rsidRPr="00A451A6" w:rsidRDefault="00A451A6" w:rsidP="00A451A6">
            <w:pPr>
              <w:overflowPunct w:val="0"/>
              <w:autoSpaceDE w:val="0"/>
              <w:autoSpaceDN w:val="0"/>
              <w:adjustRightInd w:val="0"/>
              <w:textAlignment w:val="baseline"/>
              <w:rPr>
                <w:rFonts w:ascii="Arial" w:hAnsi="Arial" w:cs="Arial"/>
                <w:szCs w:val="20"/>
              </w:rPr>
            </w:pPr>
            <w:r w:rsidRPr="00A451A6">
              <w:rPr>
                <w:rFonts w:ascii="Arial" w:hAnsi="Arial" w:cs="Arial"/>
                <w:szCs w:val="20"/>
              </w:rPr>
              <w:t>Lebensraumtyp: ohne Lebensraumtyp</w:t>
            </w:r>
          </w:p>
          <w:p w:rsidR="00A451A6" w:rsidRDefault="00A451A6" w:rsidP="00A451A6">
            <w:pPr>
              <w:overflowPunct w:val="0"/>
              <w:autoSpaceDE w:val="0"/>
              <w:autoSpaceDN w:val="0"/>
              <w:adjustRightInd w:val="0"/>
              <w:textAlignment w:val="baseline"/>
              <w:rPr>
                <w:rFonts w:ascii="Arial" w:hAnsi="Arial" w:cs="Arial"/>
                <w:szCs w:val="20"/>
              </w:rPr>
            </w:pPr>
            <w:r w:rsidRPr="00A451A6">
              <w:rPr>
                <w:rFonts w:ascii="Arial" w:hAnsi="Arial" w:cs="Arial"/>
                <w:szCs w:val="20"/>
              </w:rPr>
              <w:t>Vegetationstypen: ohne Zuordnung (OZ)</w:t>
            </w:r>
          </w:p>
          <w:p w:rsidR="0028294D" w:rsidRPr="00A451A6" w:rsidRDefault="0028294D" w:rsidP="00A451A6">
            <w:pPr>
              <w:overflowPunct w:val="0"/>
              <w:autoSpaceDE w:val="0"/>
              <w:autoSpaceDN w:val="0"/>
              <w:adjustRightInd w:val="0"/>
              <w:textAlignment w:val="baseline"/>
              <w:rPr>
                <w:rFonts w:ascii="Arial" w:hAnsi="Arial" w:cs="Arial"/>
                <w:szCs w:val="20"/>
              </w:rPr>
            </w:pPr>
          </w:p>
          <w:p w:rsidR="00A451A6" w:rsidRDefault="00A451A6" w:rsidP="00A451A6">
            <w:pPr>
              <w:overflowPunct w:val="0"/>
              <w:autoSpaceDE w:val="0"/>
              <w:autoSpaceDN w:val="0"/>
              <w:adjustRightInd w:val="0"/>
              <w:textAlignment w:val="baseline"/>
              <w:rPr>
                <w:rFonts w:ascii="Arial" w:hAnsi="Arial" w:cs="Arial"/>
                <w:szCs w:val="20"/>
              </w:rPr>
            </w:pPr>
            <w:r>
              <w:rPr>
                <w:rFonts w:ascii="Arial" w:hAnsi="Arial" w:cs="Arial"/>
                <w:szCs w:val="20"/>
              </w:rPr>
              <w:t xml:space="preserve">Die Bohransatzpunkte liegen außerhalb der Biotope, die Herstellung der Bauflächen erfolgt bodenschonend und eingriffsminimierend, </w:t>
            </w:r>
          </w:p>
          <w:p w:rsidR="00A451A6" w:rsidRPr="00022C2E" w:rsidRDefault="00A451A6" w:rsidP="00A451A6">
            <w:pPr>
              <w:overflowPunct w:val="0"/>
              <w:autoSpaceDE w:val="0"/>
              <w:autoSpaceDN w:val="0"/>
              <w:adjustRightInd w:val="0"/>
              <w:textAlignment w:val="baseline"/>
              <w:rPr>
                <w:rFonts w:ascii="Arial" w:hAnsi="Arial" w:cs="Arial"/>
                <w:szCs w:val="20"/>
              </w:rPr>
            </w:pPr>
            <w:r w:rsidRPr="00A451A6">
              <w:rPr>
                <w:rFonts w:ascii="Arial" w:hAnsi="Arial" w:cs="Arial"/>
                <w:szCs w:val="20"/>
              </w:rPr>
              <w:t>Keine Betroffenheit</w:t>
            </w:r>
            <w:r w:rsidR="0028294D">
              <w:rPr>
                <w:rFonts w:ascii="Arial" w:hAnsi="Arial" w:cs="Arial"/>
                <w:szCs w:val="20"/>
              </w:rPr>
              <w:t xml:space="preserve"> der Biotope</w:t>
            </w:r>
            <w:r w:rsidRPr="00A451A6">
              <w:rPr>
                <w:rFonts w:ascii="Arial" w:hAnsi="Arial" w:cs="Arial"/>
                <w:szCs w:val="20"/>
              </w:rPr>
              <w:t xml:space="preserve">, da erhebliche nachteilige Auswirkungen durch die punktuelle </w:t>
            </w:r>
            <w:proofErr w:type="spellStart"/>
            <w:r w:rsidRPr="00A451A6">
              <w:rPr>
                <w:rFonts w:ascii="Arial" w:hAnsi="Arial" w:cs="Arial"/>
                <w:szCs w:val="20"/>
              </w:rPr>
              <w:t>GwEntnahme</w:t>
            </w:r>
            <w:proofErr w:type="spellEnd"/>
            <w:r>
              <w:rPr>
                <w:rFonts w:ascii="Arial" w:hAnsi="Arial" w:cs="Arial"/>
                <w:szCs w:val="20"/>
              </w:rPr>
              <w:t xml:space="preserve"> </w:t>
            </w:r>
            <w:r w:rsidRPr="00A451A6">
              <w:rPr>
                <w:rFonts w:ascii="Arial" w:hAnsi="Arial" w:cs="Arial"/>
                <w:szCs w:val="20"/>
              </w:rPr>
              <w:t>nicht zu erwarten sind</w:t>
            </w:r>
            <w:r w:rsidR="0028294D">
              <w:rPr>
                <w:rFonts w:ascii="Arial" w:hAnsi="Arial" w:cs="Arial"/>
                <w:szCs w:val="20"/>
              </w:rPr>
              <w:t xml:space="preserve"> und der Vorhabenbereich außerhalb liegt</w:t>
            </w:r>
            <w:r w:rsidRPr="00A451A6">
              <w:rPr>
                <w:rFonts w:ascii="Arial" w:hAnsi="Arial" w:cs="Arial"/>
                <w:szCs w:val="20"/>
              </w:rPr>
              <w:t>.</w:t>
            </w:r>
            <w:r>
              <w:rPr>
                <w:rFonts w:ascii="Arial" w:hAnsi="Arial" w:cs="Arial"/>
                <w:szCs w:val="20"/>
              </w:rPr>
              <w:t xml:space="preserve"> </w:t>
            </w:r>
          </w:p>
        </w:tc>
      </w:tr>
      <w:tr w:rsidR="002250AA" w:rsidRPr="00FF4B04" w:rsidTr="00044DF9">
        <w:tc>
          <w:tcPr>
            <w:tcW w:w="769" w:type="dxa"/>
            <w:tcBorders>
              <w:top w:val="single" w:sz="6" w:space="0" w:color="auto"/>
              <w:left w:val="single" w:sz="6" w:space="0" w:color="auto"/>
              <w:bottom w:val="single" w:sz="6" w:space="0" w:color="auto"/>
              <w:right w:val="single" w:sz="6" w:space="0" w:color="auto"/>
            </w:tcBorders>
          </w:tcPr>
          <w:p w:rsidR="002250AA" w:rsidRPr="00FF4B04" w:rsidRDefault="002250AA" w:rsidP="009E7DE4">
            <w:pPr>
              <w:rPr>
                <w:rFonts w:ascii="Arial" w:hAnsi="Arial" w:cs="Arial"/>
                <w:szCs w:val="20"/>
              </w:rPr>
            </w:pPr>
            <w:r w:rsidRPr="00FF4B04">
              <w:rPr>
                <w:rFonts w:ascii="Arial" w:hAnsi="Arial" w:cs="Arial"/>
                <w:szCs w:val="20"/>
              </w:rPr>
              <w:lastRenderedPageBreak/>
              <w:t>2.3.</w:t>
            </w:r>
            <w:r>
              <w:rPr>
                <w:rFonts w:ascii="Arial" w:hAnsi="Arial" w:cs="Arial"/>
                <w:szCs w:val="20"/>
              </w:rPr>
              <w:t>8</w:t>
            </w:r>
          </w:p>
        </w:tc>
        <w:tc>
          <w:tcPr>
            <w:tcW w:w="6177" w:type="dxa"/>
            <w:tcBorders>
              <w:top w:val="single" w:sz="6" w:space="0" w:color="auto"/>
              <w:left w:val="single" w:sz="6" w:space="0" w:color="auto"/>
              <w:bottom w:val="single" w:sz="6" w:space="0" w:color="auto"/>
              <w:right w:val="single" w:sz="6" w:space="0" w:color="auto"/>
            </w:tcBorders>
          </w:tcPr>
          <w:p w:rsidR="00692F58" w:rsidRPr="00FF4B04" w:rsidRDefault="002250AA" w:rsidP="002250AA">
            <w:pPr>
              <w:rPr>
                <w:rFonts w:ascii="Arial" w:hAnsi="Arial" w:cs="Arial"/>
                <w:szCs w:val="20"/>
              </w:rPr>
            </w:pPr>
            <w:r>
              <w:rPr>
                <w:rFonts w:ascii="Arial" w:hAnsi="Arial" w:cs="Arial"/>
                <w:szCs w:val="20"/>
              </w:rPr>
              <w:t xml:space="preserve">Wasserschutzgebiete gemäß § 51 WHG, </w:t>
            </w:r>
            <w:r w:rsidRPr="00FF4B04">
              <w:rPr>
                <w:rFonts w:ascii="Arial" w:hAnsi="Arial" w:cs="Arial"/>
                <w:szCs w:val="20"/>
              </w:rPr>
              <w:t>Heilquellenschutzgebiete</w:t>
            </w:r>
            <w:r>
              <w:rPr>
                <w:rFonts w:ascii="Arial" w:hAnsi="Arial" w:cs="Arial"/>
                <w:szCs w:val="20"/>
              </w:rPr>
              <w:t xml:space="preserve"> nach § 53 Abs. 4 des WHG, Risikogebiete nach § 73 Abs. 1 WHG,</w:t>
            </w:r>
            <w:r w:rsidRPr="00FF4B04">
              <w:rPr>
                <w:rFonts w:ascii="Arial" w:hAnsi="Arial" w:cs="Arial"/>
                <w:szCs w:val="20"/>
              </w:rPr>
              <w:t xml:space="preserve"> sowie Überschwemmungsgebiete ge</w:t>
            </w:r>
            <w:r>
              <w:rPr>
                <w:rFonts w:ascii="Arial" w:hAnsi="Arial" w:cs="Arial"/>
                <w:szCs w:val="20"/>
              </w:rPr>
              <w:t>mäß § 76</w:t>
            </w:r>
            <w:r w:rsidRPr="00FF4B04">
              <w:rPr>
                <w:rFonts w:ascii="Arial" w:hAnsi="Arial" w:cs="Arial"/>
                <w:szCs w:val="20"/>
              </w:rPr>
              <w:t xml:space="preserve"> WHG</w:t>
            </w:r>
          </w:p>
        </w:tc>
        <w:tc>
          <w:tcPr>
            <w:tcW w:w="8523" w:type="dxa"/>
            <w:tcBorders>
              <w:top w:val="single" w:sz="6" w:space="0" w:color="auto"/>
              <w:left w:val="single" w:sz="6" w:space="0" w:color="auto"/>
              <w:bottom w:val="single" w:sz="6" w:space="0" w:color="auto"/>
              <w:right w:val="single" w:sz="6" w:space="0" w:color="auto"/>
            </w:tcBorders>
          </w:tcPr>
          <w:p w:rsidR="0069387B" w:rsidRDefault="0069387B" w:rsidP="0069387B">
            <w:pPr>
              <w:overflowPunct w:val="0"/>
              <w:autoSpaceDE w:val="0"/>
              <w:autoSpaceDN w:val="0"/>
              <w:adjustRightInd w:val="0"/>
              <w:textAlignment w:val="baseline"/>
              <w:rPr>
                <w:rFonts w:ascii="Arial" w:hAnsi="Arial" w:cs="Arial"/>
                <w:szCs w:val="20"/>
              </w:rPr>
            </w:pPr>
            <w:r w:rsidRPr="0069387B">
              <w:rPr>
                <w:rFonts w:ascii="Arial" w:hAnsi="Arial" w:cs="Arial"/>
                <w:szCs w:val="20"/>
              </w:rPr>
              <w:t>Die Rechtsverordnung</w:t>
            </w:r>
            <w:r>
              <w:rPr>
                <w:rFonts w:ascii="Arial" w:hAnsi="Arial" w:cs="Arial"/>
                <w:szCs w:val="20"/>
              </w:rPr>
              <w:t xml:space="preserve"> (RVO)</w:t>
            </w:r>
            <w:r w:rsidRPr="0069387B">
              <w:rPr>
                <w:rFonts w:ascii="Arial" w:hAnsi="Arial" w:cs="Arial"/>
                <w:szCs w:val="20"/>
              </w:rPr>
              <w:t xml:space="preserve"> über die Festsetzung eines Wasserschutzgebietes (WSG) für die Gewinnungsanlage</w:t>
            </w:r>
            <w:r>
              <w:rPr>
                <w:rFonts w:ascii="Arial" w:hAnsi="Arial" w:cs="Arial"/>
                <w:szCs w:val="20"/>
              </w:rPr>
              <w:t xml:space="preserve"> </w:t>
            </w:r>
            <w:proofErr w:type="spellStart"/>
            <w:r w:rsidRPr="0069387B">
              <w:rPr>
                <w:rFonts w:ascii="Arial" w:hAnsi="Arial" w:cs="Arial"/>
                <w:szCs w:val="20"/>
              </w:rPr>
              <w:t>Meisburg</w:t>
            </w:r>
            <w:proofErr w:type="spellEnd"/>
            <w:r w:rsidRPr="0069387B">
              <w:rPr>
                <w:rFonts w:ascii="Arial" w:hAnsi="Arial" w:cs="Arial"/>
                <w:szCs w:val="20"/>
              </w:rPr>
              <w:t xml:space="preserve"> Nr. 405100465</w:t>
            </w:r>
            <w:r>
              <w:rPr>
                <w:rFonts w:ascii="Arial" w:hAnsi="Arial" w:cs="Arial"/>
                <w:szCs w:val="20"/>
              </w:rPr>
              <w:t>, WSG 126</w:t>
            </w:r>
            <w:r w:rsidRPr="0069387B">
              <w:rPr>
                <w:rFonts w:ascii="Arial" w:hAnsi="Arial" w:cs="Arial"/>
                <w:szCs w:val="20"/>
              </w:rPr>
              <w:t xml:space="preserve"> des ZV WV Eifel-Mosel (ZWEM) </w:t>
            </w:r>
            <w:r>
              <w:rPr>
                <w:rFonts w:ascii="Arial" w:hAnsi="Arial" w:cs="Arial"/>
                <w:szCs w:val="20"/>
              </w:rPr>
              <w:t xml:space="preserve">ist </w:t>
            </w:r>
            <w:r w:rsidRPr="0069387B">
              <w:rPr>
                <w:rFonts w:ascii="Arial" w:hAnsi="Arial" w:cs="Arial"/>
                <w:szCs w:val="20"/>
              </w:rPr>
              <w:t>im Juni 2017</w:t>
            </w:r>
            <w:r>
              <w:rPr>
                <w:rFonts w:ascii="Arial" w:hAnsi="Arial" w:cs="Arial"/>
                <w:szCs w:val="20"/>
              </w:rPr>
              <w:t xml:space="preserve"> </w:t>
            </w:r>
            <w:r w:rsidRPr="0069387B">
              <w:rPr>
                <w:rFonts w:ascii="Arial" w:hAnsi="Arial" w:cs="Arial"/>
                <w:szCs w:val="20"/>
              </w:rPr>
              <w:t>au</w:t>
            </w:r>
            <w:r>
              <w:rPr>
                <w:rFonts w:ascii="Arial" w:hAnsi="Arial" w:cs="Arial"/>
                <w:szCs w:val="20"/>
              </w:rPr>
              <w:t>ßer Kraft getreten</w:t>
            </w:r>
            <w:r w:rsidRPr="0069387B">
              <w:rPr>
                <w:rFonts w:ascii="Arial" w:hAnsi="Arial" w:cs="Arial"/>
                <w:szCs w:val="20"/>
              </w:rPr>
              <w:t>.</w:t>
            </w:r>
          </w:p>
          <w:p w:rsidR="0069387B" w:rsidRPr="0069387B" w:rsidRDefault="0069387B" w:rsidP="0069387B">
            <w:pPr>
              <w:overflowPunct w:val="0"/>
              <w:autoSpaceDE w:val="0"/>
              <w:autoSpaceDN w:val="0"/>
              <w:adjustRightInd w:val="0"/>
              <w:textAlignment w:val="baseline"/>
              <w:rPr>
                <w:rFonts w:ascii="Arial" w:hAnsi="Arial" w:cs="Arial"/>
                <w:szCs w:val="20"/>
              </w:rPr>
            </w:pPr>
            <w:r w:rsidRPr="0069387B">
              <w:rPr>
                <w:rFonts w:ascii="Arial" w:hAnsi="Arial" w:cs="Arial"/>
                <w:szCs w:val="20"/>
              </w:rPr>
              <w:t>Eine Neufestsetzung wurde im Oktober 2018 beantragt, das WSG befindet sich im</w:t>
            </w:r>
            <w:r>
              <w:rPr>
                <w:rFonts w:ascii="Arial" w:hAnsi="Arial" w:cs="Arial"/>
                <w:szCs w:val="20"/>
              </w:rPr>
              <w:t xml:space="preserve"> </w:t>
            </w:r>
            <w:r w:rsidRPr="0069387B">
              <w:rPr>
                <w:rFonts w:ascii="Arial" w:hAnsi="Arial" w:cs="Arial"/>
                <w:szCs w:val="20"/>
              </w:rPr>
              <w:t>Festsetz</w:t>
            </w:r>
            <w:r>
              <w:rPr>
                <w:rFonts w:ascii="Arial" w:hAnsi="Arial" w:cs="Arial"/>
                <w:szCs w:val="20"/>
              </w:rPr>
              <w:t>-</w:t>
            </w:r>
            <w:proofErr w:type="spellStart"/>
            <w:r w:rsidRPr="0069387B">
              <w:rPr>
                <w:rFonts w:ascii="Arial" w:hAnsi="Arial" w:cs="Arial"/>
                <w:szCs w:val="20"/>
              </w:rPr>
              <w:t>ungsverfahren</w:t>
            </w:r>
            <w:proofErr w:type="spellEnd"/>
            <w:r>
              <w:rPr>
                <w:rFonts w:ascii="Arial" w:hAnsi="Arial" w:cs="Arial"/>
                <w:szCs w:val="20"/>
              </w:rPr>
              <w:t>, wobei die beiden neuen Tiefbrunnen dann dort integriert werden müssen (SZI, SZ II, u. SZ III)</w:t>
            </w:r>
            <w:r w:rsidRPr="0069387B">
              <w:rPr>
                <w:rFonts w:ascii="Arial" w:hAnsi="Arial" w:cs="Arial"/>
                <w:szCs w:val="20"/>
              </w:rPr>
              <w:t>.</w:t>
            </w:r>
          </w:p>
          <w:p w:rsidR="0069387B" w:rsidRPr="00E033F8" w:rsidRDefault="0069387B" w:rsidP="0069387B">
            <w:pPr>
              <w:overflowPunct w:val="0"/>
              <w:autoSpaceDE w:val="0"/>
              <w:autoSpaceDN w:val="0"/>
              <w:adjustRightInd w:val="0"/>
              <w:textAlignment w:val="baseline"/>
              <w:rPr>
                <w:rFonts w:ascii="Arial" w:hAnsi="Arial" w:cs="Arial"/>
                <w:b/>
                <w:szCs w:val="20"/>
              </w:rPr>
            </w:pPr>
            <w:r w:rsidRPr="0069387B">
              <w:rPr>
                <w:rFonts w:ascii="Arial" w:hAnsi="Arial" w:cs="Arial"/>
                <w:szCs w:val="20"/>
              </w:rPr>
              <w:t xml:space="preserve">Die Versuchsbohrung </w:t>
            </w:r>
            <w:r w:rsidRPr="00E033F8">
              <w:rPr>
                <w:rFonts w:ascii="Arial" w:hAnsi="Arial" w:cs="Arial"/>
                <w:b/>
                <w:szCs w:val="20"/>
              </w:rPr>
              <w:t>VB 1</w:t>
            </w:r>
            <w:r w:rsidRPr="0069387B">
              <w:rPr>
                <w:rFonts w:ascii="Arial" w:hAnsi="Arial" w:cs="Arial"/>
                <w:szCs w:val="20"/>
              </w:rPr>
              <w:t xml:space="preserve"> </w:t>
            </w:r>
            <w:r w:rsidRPr="00E033F8">
              <w:rPr>
                <w:rFonts w:ascii="Arial" w:hAnsi="Arial" w:cs="Arial"/>
                <w:b/>
                <w:sz w:val="24"/>
                <w:vertAlign w:val="subscript"/>
              </w:rPr>
              <w:t>vorh</w:t>
            </w:r>
            <w:r w:rsidRPr="0069387B">
              <w:rPr>
                <w:rFonts w:ascii="Arial" w:hAnsi="Arial" w:cs="Arial"/>
                <w:szCs w:val="20"/>
              </w:rPr>
              <w:t xml:space="preserve">. sowie die geplanten Standorte der Versuchsbohrung </w:t>
            </w:r>
            <w:r w:rsidRPr="00E033F8">
              <w:rPr>
                <w:rFonts w:ascii="Arial" w:hAnsi="Arial" w:cs="Arial"/>
                <w:b/>
                <w:szCs w:val="20"/>
              </w:rPr>
              <w:t>VB 2</w:t>
            </w:r>
          </w:p>
          <w:p w:rsidR="0069387B" w:rsidRDefault="0069387B" w:rsidP="0069387B">
            <w:pPr>
              <w:overflowPunct w:val="0"/>
              <w:autoSpaceDE w:val="0"/>
              <w:autoSpaceDN w:val="0"/>
              <w:adjustRightInd w:val="0"/>
              <w:textAlignment w:val="baseline"/>
              <w:rPr>
                <w:rFonts w:ascii="Arial" w:hAnsi="Arial" w:cs="Arial"/>
                <w:szCs w:val="20"/>
              </w:rPr>
            </w:pPr>
            <w:r w:rsidRPr="0069387B">
              <w:rPr>
                <w:rFonts w:ascii="Arial" w:hAnsi="Arial" w:cs="Arial"/>
                <w:szCs w:val="20"/>
              </w:rPr>
              <w:t>(</w:t>
            </w:r>
            <w:proofErr w:type="gramStart"/>
            <w:r w:rsidRPr="0069387B">
              <w:rPr>
                <w:rFonts w:ascii="Arial" w:hAnsi="Arial" w:cs="Arial"/>
                <w:szCs w:val="20"/>
              </w:rPr>
              <w:t>und</w:t>
            </w:r>
            <w:proofErr w:type="gramEnd"/>
            <w:r w:rsidRPr="0069387B">
              <w:rPr>
                <w:rFonts w:ascii="Arial" w:hAnsi="Arial" w:cs="Arial"/>
                <w:szCs w:val="20"/>
              </w:rPr>
              <w:t xml:space="preserve"> evtl. </w:t>
            </w:r>
            <w:r w:rsidRPr="00E033F8">
              <w:rPr>
                <w:rFonts w:ascii="Arial" w:hAnsi="Arial" w:cs="Arial"/>
                <w:b/>
                <w:szCs w:val="20"/>
              </w:rPr>
              <w:t>VB 3</w:t>
            </w:r>
            <w:r w:rsidRPr="0069387B">
              <w:rPr>
                <w:rFonts w:ascii="Arial" w:hAnsi="Arial" w:cs="Arial"/>
                <w:szCs w:val="20"/>
              </w:rPr>
              <w:t>) liegen in der</w:t>
            </w:r>
            <w:r w:rsidR="00E033F8">
              <w:rPr>
                <w:rFonts w:ascii="Arial" w:hAnsi="Arial" w:cs="Arial"/>
                <w:szCs w:val="20"/>
              </w:rPr>
              <w:t xml:space="preserve"> vorgesehenen</w:t>
            </w:r>
            <w:r w:rsidRPr="0069387B">
              <w:rPr>
                <w:rFonts w:ascii="Arial" w:hAnsi="Arial" w:cs="Arial"/>
                <w:szCs w:val="20"/>
              </w:rPr>
              <w:t xml:space="preserve"> SZ II des neu beantragten Wasserschutzgebietes</w:t>
            </w:r>
            <w:r>
              <w:rPr>
                <w:rFonts w:ascii="Arial" w:hAnsi="Arial" w:cs="Arial"/>
                <w:szCs w:val="20"/>
              </w:rPr>
              <w:t xml:space="preserve"> </w:t>
            </w:r>
            <w:proofErr w:type="spellStart"/>
            <w:r w:rsidRPr="0069387B">
              <w:rPr>
                <w:rFonts w:ascii="Arial" w:hAnsi="Arial" w:cs="Arial"/>
                <w:szCs w:val="20"/>
              </w:rPr>
              <w:t>Meisburg</w:t>
            </w:r>
            <w:proofErr w:type="spellEnd"/>
            <w:r w:rsidR="00E033F8">
              <w:rPr>
                <w:rFonts w:ascii="Arial" w:hAnsi="Arial" w:cs="Arial"/>
                <w:szCs w:val="20"/>
              </w:rPr>
              <w:t>, insofern ist eine erhöhte Schutzbedürftigkeit gegeben</w:t>
            </w:r>
            <w:r w:rsidRPr="0069387B">
              <w:rPr>
                <w:rFonts w:ascii="Arial" w:hAnsi="Arial" w:cs="Arial"/>
                <w:szCs w:val="20"/>
              </w:rPr>
              <w:t>.</w:t>
            </w:r>
          </w:p>
          <w:p w:rsidR="0069387B" w:rsidRPr="0069387B" w:rsidRDefault="0069387B" w:rsidP="0069387B">
            <w:pPr>
              <w:overflowPunct w:val="0"/>
              <w:autoSpaceDE w:val="0"/>
              <w:autoSpaceDN w:val="0"/>
              <w:adjustRightInd w:val="0"/>
              <w:textAlignment w:val="baseline"/>
              <w:rPr>
                <w:rFonts w:ascii="Arial" w:hAnsi="Arial" w:cs="Arial"/>
                <w:szCs w:val="20"/>
              </w:rPr>
            </w:pPr>
            <w:r>
              <w:rPr>
                <w:rFonts w:ascii="Arial" w:hAnsi="Arial" w:cs="Arial"/>
                <w:szCs w:val="20"/>
              </w:rPr>
              <w:t xml:space="preserve">Zum Schutz der bestehenden </w:t>
            </w:r>
            <w:r w:rsidR="00E033F8">
              <w:rPr>
                <w:rFonts w:ascii="Arial" w:hAnsi="Arial" w:cs="Arial"/>
                <w:szCs w:val="20"/>
              </w:rPr>
              <w:t>G</w:t>
            </w:r>
            <w:r>
              <w:rPr>
                <w:rFonts w:ascii="Arial" w:hAnsi="Arial" w:cs="Arial"/>
                <w:szCs w:val="20"/>
              </w:rPr>
              <w:t xml:space="preserve">ewinnungsanlagen und des Grundwassers </w:t>
            </w:r>
            <w:r w:rsidR="00E033F8">
              <w:rPr>
                <w:rFonts w:ascii="Arial" w:hAnsi="Arial" w:cs="Arial"/>
                <w:szCs w:val="20"/>
              </w:rPr>
              <w:t xml:space="preserve">sind </w:t>
            </w:r>
            <w:r>
              <w:rPr>
                <w:rFonts w:ascii="Arial" w:hAnsi="Arial" w:cs="Arial"/>
                <w:szCs w:val="20"/>
              </w:rPr>
              <w:t>Vorsorge- und Vermeidungsmaßnahmen ein</w:t>
            </w:r>
            <w:r w:rsidR="00E033F8">
              <w:rPr>
                <w:rFonts w:ascii="Arial" w:hAnsi="Arial" w:cs="Arial"/>
                <w:szCs w:val="20"/>
              </w:rPr>
              <w:t xml:space="preserve">zuhalten. </w:t>
            </w:r>
            <w:r>
              <w:rPr>
                <w:rFonts w:ascii="Arial" w:hAnsi="Arial" w:cs="Arial"/>
                <w:szCs w:val="20"/>
              </w:rPr>
              <w:t>(Baustein 3300)</w:t>
            </w:r>
            <w:r w:rsidR="00E033F8">
              <w:rPr>
                <w:rFonts w:ascii="Arial" w:hAnsi="Arial" w:cs="Arial"/>
                <w:szCs w:val="20"/>
              </w:rPr>
              <w:t>.</w:t>
            </w:r>
          </w:p>
          <w:p w:rsidR="00BF058C" w:rsidRPr="006A6E1C" w:rsidRDefault="0069387B" w:rsidP="0069387B">
            <w:pPr>
              <w:overflowPunct w:val="0"/>
              <w:autoSpaceDE w:val="0"/>
              <w:autoSpaceDN w:val="0"/>
              <w:adjustRightInd w:val="0"/>
              <w:textAlignment w:val="baseline"/>
              <w:rPr>
                <w:rFonts w:ascii="Arial" w:hAnsi="Arial" w:cs="Arial"/>
                <w:szCs w:val="20"/>
              </w:rPr>
            </w:pPr>
            <w:r w:rsidRPr="0069387B">
              <w:rPr>
                <w:rFonts w:ascii="Arial" w:hAnsi="Arial" w:cs="Arial"/>
                <w:szCs w:val="20"/>
              </w:rPr>
              <w:t>Keine Betroffenheit</w:t>
            </w:r>
          </w:p>
        </w:tc>
      </w:tr>
      <w:tr w:rsidR="002250AA" w:rsidRPr="00FF4B04" w:rsidTr="00044DF9">
        <w:tc>
          <w:tcPr>
            <w:tcW w:w="769" w:type="dxa"/>
            <w:tcBorders>
              <w:top w:val="single" w:sz="6" w:space="0" w:color="auto"/>
              <w:left w:val="single" w:sz="6" w:space="0" w:color="auto"/>
              <w:bottom w:val="single" w:sz="6" w:space="0" w:color="auto"/>
              <w:right w:val="single" w:sz="6" w:space="0" w:color="auto"/>
            </w:tcBorders>
          </w:tcPr>
          <w:p w:rsidR="002250AA" w:rsidRPr="00FF4B04" w:rsidRDefault="002250AA" w:rsidP="009E7DE4">
            <w:pPr>
              <w:rPr>
                <w:rFonts w:ascii="Arial" w:hAnsi="Arial" w:cs="Arial"/>
                <w:szCs w:val="20"/>
              </w:rPr>
            </w:pPr>
            <w:r>
              <w:rPr>
                <w:rFonts w:ascii="Arial" w:hAnsi="Arial" w:cs="Arial"/>
                <w:szCs w:val="20"/>
              </w:rPr>
              <w:t>2.3.9</w:t>
            </w:r>
          </w:p>
        </w:tc>
        <w:tc>
          <w:tcPr>
            <w:tcW w:w="6177" w:type="dxa"/>
            <w:tcBorders>
              <w:top w:val="single" w:sz="6" w:space="0" w:color="auto"/>
              <w:left w:val="single" w:sz="6" w:space="0" w:color="auto"/>
              <w:bottom w:val="single" w:sz="6" w:space="0" w:color="auto"/>
              <w:right w:val="single" w:sz="6" w:space="0" w:color="auto"/>
            </w:tcBorders>
          </w:tcPr>
          <w:p w:rsidR="002250AA" w:rsidRPr="00FF4B04" w:rsidRDefault="002250AA" w:rsidP="009E7DE4">
            <w:pPr>
              <w:rPr>
                <w:rFonts w:ascii="Arial" w:hAnsi="Arial" w:cs="Arial"/>
                <w:szCs w:val="20"/>
              </w:rPr>
            </w:pPr>
            <w:r w:rsidRPr="00FF4B04">
              <w:rPr>
                <w:rFonts w:ascii="Arial" w:hAnsi="Arial" w:cs="Arial"/>
                <w:szCs w:val="20"/>
              </w:rPr>
              <w:t>Gebiete, in denen die in den Gemeinschaftsvorschriften fest</w:t>
            </w:r>
            <w:r w:rsidRPr="00FF4B04">
              <w:rPr>
                <w:rFonts w:ascii="Arial" w:hAnsi="Arial" w:cs="Arial"/>
                <w:szCs w:val="20"/>
              </w:rPr>
              <w:softHyphen/>
              <w:t>gelegten Umweltqualitätsnormen bereits überschritten sind</w:t>
            </w:r>
          </w:p>
        </w:tc>
        <w:tc>
          <w:tcPr>
            <w:tcW w:w="8523" w:type="dxa"/>
            <w:tcBorders>
              <w:top w:val="single" w:sz="6" w:space="0" w:color="auto"/>
              <w:left w:val="single" w:sz="6" w:space="0" w:color="auto"/>
              <w:bottom w:val="single" w:sz="6" w:space="0" w:color="auto"/>
              <w:right w:val="single" w:sz="6" w:space="0" w:color="auto"/>
            </w:tcBorders>
          </w:tcPr>
          <w:p w:rsidR="002250AA" w:rsidRPr="00E40CCE" w:rsidRDefault="00C33E29" w:rsidP="00C33E29">
            <w:pPr>
              <w:overflowPunct w:val="0"/>
              <w:autoSpaceDE w:val="0"/>
              <w:autoSpaceDN w:val="0"/>
              <w:adjustRightInd w:val="0"/>
              <w:textAlignment w:val="baseline"/>
              <w:rPr>
                <w:rFonts w:ascii="Arial" w:hAnsi="Arial" w:cs="Arial"/>
                <w:szCs w:val="20"/>
              </w:rPr>
            </w:pPr>
            <w:r>
              <w:rPr>
                <w:rFonts w:ascii="Arial" w:hAnsi="Arial" w:cs="Arial"/>
                <w:szCs w:val="20"/>
              </w:rPr>
              <w:t>Nicht betroffen</w:t>
            </w:r>
          </w:p>
        </w:tc>
      </w:tr>
      <w:tr w:rsidR="002250AA" w:rsidRPr="00FF4B04" w:rsidTr="00044DF9">
        <w:tc>
          <w:tcPr>
            <w:tcW w:w="769" w:type="dxa"/>
            <w:tcBorders>
              <w:top w:val="single" w:sz="6" w:space="0" w:color="auto"/>
              <w:left w:val="single" w:sz="6" w:space="0" w:color="auto"/>
              <w:right w:val="single" w:sz="6" w:space="0" w:color="auto"/>
            </w:tcBorders>
          </w:tcPr>
          <w:p w:rsidR="002250AA" w:rsidRPr="00FF4B04" w:rsidRDefault="002250AA" w:rsidP="009E7DE4">
            <w:pPr>
              <w:rPr>
                <w:rFonts w:ascii="Arial" w:hAnsi="Arial" w:cs="Arial"/>
                <w:szCs w:val="20"/>
              </w:rPr>
            </w:pPr>
            <w:r>
              <w:rPr>
                <w:rFonts w:ascii="Arial" w:hAnsi="Arial" w:cs="Arial"/>
                <w:szCs w:val="20"/>
              </w:rPr>
              <w:t>2.3.10</w:t>
            </w:r>
          </w:p>
        </w:tc>
        <w:tc>
          <w:tcPr>
            <w:tcW w:w="6177" w:type="dxa"/>
            <w:tcBorders>
              <w:top w:val="single" w:sz="6" w:space="0" w:color="auto"/>
              <w:left w:val="single" w:sz="6" w:space="0" w:color="auto"/>
              <w:right w:val="single" w:sz="6" w:space="0" w:color="auto"/>
            </w:tcBorders>
          </w:tcPr>
          <w:p w:rsidR="002250AA" w:rsidRPr="00FF4B04" w:rsidRDefault="002250AA" w:rsidP="00402C23">
            <w:pPr>
              <w:rPr>
                <w:rFonts w:ascii="Arial" w:hAnsi="Arial" w:cs="Arial"/>
                <w:szCs w:val="20"/>
              </w:rPr>
            </w:pPr>
            <w:r w:rsidRPr="00FF4B04">
              <w:rPr>
                <w:rFonts w:ascii="Arial" w:hAnsi="Arial" w:cs="Arial"/>
                <w:szCs w:val="20"/>
              </w:rPr>
              <w:t>Gebiete mit hoher Bevölkerungsdichte, insbesondere Zentrale Orte im Sinne des § 2 Abs. 2 Nr. 2 des Raumordnungsgesetzes</w:t>
            </w:r>
          </w:p>
        </w:tc>
        <w:tc>
          <w:tcPr>
            <w:tcW w:w="8523" w:type="dxa"/>
            <w:tcBorders>
              <w:top w:val="single" w:sz="6" w:space="0" w:color="auto"/>
              <w:left w:val="single" w:sz="6" w:space="0" w:color="auto"/>
              <w:right w:val="single" w:sz="6" w:space="0" w:color="auto"/>
            </w:tcBorders>
          </w:tcPr>
          <w:p w:rsidR="002250AA" w:rsidRPr="00FF4B04" w:rsidRDefault="00166997" w:rsidP="00166997">
            <w:pPr>
              <w:overflowPunct w:val="0"/>
              <w:autoSpaceDE w:val="0"/>
              <w:autoSpaceDN w:val="0"/>
              <w:adjustRightInd w:val="0"/>
              <w:textAlignment w:val="baseline"/>
              <w:rPr>
                <w:rFonts w:ascii="Arial" w:hAnsi="Arial" w:cs="Arial"/>
                <w:szCs w:val="20"/>
              </w:rPr>
            </w:pPr>
            <w:r>
              <w:rPr>
                <w:rFonts w:ascii="Arial" w:hAnsi="Arial" w:cs="Arial"/>
                <w:szCs w:val="20"/>
              </w:rPr>
              <w:t>Nicht betroffen</w:t>
            </w:r>
          </w:p>
        </w:tc>
      </w:tr>
      <w:tr w:rsidR="002250AA" w:rsidRPr="00FF4B04" w:rsidTr="00044DF9">
        <w:tc>
          <w:tcPr>
            <w:tcW w:w="769" w:type="dxa"/>
            <w:tcBorders>
              <w:top w:val="single" w:sz="6" w:space="0" w:color="auto"/>
              <w:left w:val="single" w:sz="6" w:space="0" w:color="auto"/>
              <w:bottom w:val="single" w:sz="6" w:space="0" w:color="auto"/>
              <w:right w:val="single" w:sz="6" w:space="0" w:color="auto"/>
            </w:tcBorders>
          </w:tcPr>
          <w:p w:rsidR="002250AA" w:rsidRPr="00FF4B04" w:rsidRDefault="002250AA" w:rsidP="009E7DE4">
            <w:pPr>
              <w:rPr>
                <w:rFonts w:ascii="Arial" w:hAnsi="Arial" w:cs="Arial"/>
                <w:szCs w:val="20"/>
              </w:rPr>
            </w:pPr>
            <w:r>
              <w:rPr>
                <w:rFonts w:ascii="Arial" w:hAnsi="Arial" w:cs="Arial"/>
                <w:szCs w:val="20"/>
              </w:rPr>
              <w:t>2.3.11</w:t>
            </w:r>
          </w:p>
        </w:tc>
        <w:tc>
          <w:tcPr>
            <w:tcW w:w="6177" w:type="dxa"/>
            <w:tcBorders>
              <w:top w:val="single" w:sz="6" w:space="0" w:color="auto"/>
              <w:left w:val="single" w:sz="6" w:space="0" w:color="auto"/>
              <w:bottom w:val="single" w:sz="6" w:space="0" w:color="auto"/>
              <w:right w:val="single" w:sz="6" w:space="0" w:color="auto"/>
            </w:tcBorders>
          </w:tcPr>
          <w:p w:rsidR="00B03C50" w:rsidRPr="00FF4B04" w:rsidRDefault="002250AA" w:rsidP="009E7DE4">
            <w:pPr>
              <w:rPr>
                <w:rFonts w:ascii="Arial" w:hAnsi="Arial" w:cs="Arial"/>
                <w:szCs w:val="20"/>
              </w:rPr>
            </w:pPr>
            <w:r w:rsidRPr="00D076FE">
              <w:rPr>
                <w:rFonts w:ascii="Arial" w:hAnsi="Arial" w:cs="Arial"/>
                <w:sz w:val="18"/>
                <w:szCs w:val="18"/>
              </w:rPr>
              <w:t>in amtlichen Listen oder Karten verzeichnete Denkmale, Denkmalensembles, Bodendenkmäler oder Gebiete, die von der durch die Länder bestimmten Denkmalschutzbehörde als archäologisch bedeutende Landschaften eingestuft worden sind</w:t>
            </w:r>
            <w:r w:rsidRPr="00FF4B04">
              <w:rPr>
                <w:rFonts w:ascii="Arial" w:hAnsi="Arial" w:cs="Arial"/>
                <w:szCs w:val="20"/>
              </w:rPr>
              <w:t>.</w:t>
            </w:r>
          </w:p>
        </w:tc>
        <w:tc>
          <w:tcPr>
            <w:tcW w:w="8523" w:type="dxa"/>
            <w:tcBorders>
              <w:top w:val="single" w:sz="6" w:space="0" w:color="auto"/>
              <w:left w:val="single" w:sz="6" w:space="0" w:color="auto"/>
              <w:bottom w:val="single" w:sz="6" w:space="0" w:color="auto"/>
              <w:right w:val="single" w:sz="6" w:space="0" w:color="auto"/>
            </w:tcBorders>
          </w:tcPr>
          <w:p w:rsidR="002250AA" w:rsidRPr="00E40CCE" w:rsidRDefault="00166997" w:rsidP="00166997">
            <w:pPr>
              <w:overflowPunct w:val="0"/>
              <w:autoSpaceDE w:val="0"/>
              <w:autoSpaceDN w:val="0"/>
              <w:adjustRightInd w:val="0"/>
              <w:textAlignment w:val="baseline"/>
              <w:rPr>
                <w:rFonts w:ascii="Arial" w:hAnsi="Arial" w:cs="Arial"/>
                <w:szCs w:val="20"/>
              </w:rPr>
            </w:pPr>
            <w:r>
              <w:rPr>
                <w:rFonts w:ascii="Arial" w:hAnsi="Arial" w:cs="Arial"/>
                <w:szCs w:val="20"/>
              </w:rPr>
              <w:t>Nicht betroffen</w:t>
            </w:r>
          </w:p>
        </w:tc>
      </w:tr>
      <w:tr w:rsidR="002250AA" w:rsidRPr="00FF4B04" w:rsidTr="00044DF9">
        <w:tc>
          <w:tcPr>
            <w:tcW w:w="769" w:type="dxa"/>
            <w:tcBorders>
              <w:top w:val="single" w:sz="6" w:space="0" w:color="auto"/>
              <w:left w:val="single" w:sz="6" w:space="0" w:color="auto"/>
            </w:tcBorders>
            <w:shd w:val="pct5" w:color="auto" w:fill="auto"/>
          </w:tcPr>
          <w:p w:rsidR="002250AA" w:rsidRPr="00FF4B04" w:rsidRDefault="002250AA" w:rsidP="00D076FE">
            <w:pPr>
              <w:numPr>
                <w:ilvl w:val="0"/>
                <w:numId w:val="13"/>
              </w:numPr>
              <w:overflowPunct w:val="0"/>
              <w:autoSpaceDE w:val="0"/>
              <w:autoSpaceDN w:val="0"/>
              <w:adjustRightInd w:val="0"/>
              <w:textAlignment w:val="baseline"/>
              <w:rPr>
                <w:rFonts w:ascii="Arial" w:hAnsi="Arial" w:cs="Arial"/>
                <w:b/>
                <w:bCs/>
                <w:szCs w:val="20"/>
              </w:rPr>
            </w:pPr>
          </w:p>
        </w:tc>
        <w:tc>
          <w:tcPr>
            <w:tcW w:w="14700" w:type="dxa"/>
            <w:gridSpan w:val="2"/>
            <w:tcBorders>
              <w:top w:val="single" w:sz="6" w:space="0" w:color="auto"/>
              <w:left w:val="single" w:sz="6" w:space="0" w:color="auto"/>
              <w:right w:val="single" w:sz="6" w:space="0" w:color="auto"/>
            </w:tcBorders>
            <w:shd w:val="pct5" w:color="auto" w:fill="auto"/>
          </w:tcPr>
          <w:p w:rsidR="002250AA" w:rsidRPr="00D076FE" w:rsidRDefault="00841673" w:rsidP="00D076FE">
            <w:pPr>
              <w:rPr>
                <w:rFonts w:ascii="Arial" w:hAnsi="Arial" w:cs="Arial"/>
                <w:b/>
                <w:szCs w:val="20"/>
              </w:rPr>
            </w:pPr>
            <w:r>
              <w:rPr>
                <w:rFonts w:ascii="Arial" w:hAnsi="Arial" w:cs="Arial"/>
                <w:b/>
                <w:bCs/>
                <w:szCs w:val="20"/>
              </w:rPr>
              <w:t xml:space="preserve">Art und </w:t>
            </w:r>
            <w:r w:rsidR="002250AA" w:rsidRPr="00D076FE">
              <w:rPr>
                <w:rFonts w:ascii="Arial" w:hAnsi="Arial" w:cs="Arial"/>
                <w:b/>
                <w:bCs/>
                <w:szCs w:val="20"/>
              </w:rPr>
              <w:t>Merkmale</w:t>
            </w:r>
            <w:r w:rsidR="002250AA" w:rsidRPr="00D076FE">
              <w:rPr>
                <w:rFonts w:ascii="Arial" w:hAnsi="Arial" w:cs="Arial"/>
                <w:b/>
                <w:szCs w:val="20"/>
              </w:rPr>
              <w:t xml:space="preserve"> der möglichen Auswirkungen</w:t>
            </w:r>
          </w:p>
        </w:tc>
      </w:tr>
      <w:tr w:rsidR="002250AA" w:rsidRPr="00FF4B04" w:rsidTr="00044DF9">
        <w:tc>
          <w:tcPr>
            <w:tcW w:w="769" w:type="dxa"/>
            <w:tcBorders>
              <w:left w:val="single" w:sz="6" w:space="0" w:color="auto"/>
              <w:bottom w:val="single" w:sz="6" w:space="0" w:color="auto"/>
            </w:tcBorders>
            <w:shd w:val="pct5" w:color="auto" w:fill="auto"/>
          </w:tcPr>
          <w:p w:rsidR="002250AA" w:rsidRPr="00FF4B04" w:rsidRDefault="002250AA" w:rsidP="009E7DE4">
            <w:pPr>
              <w:numPr>
                <w:ilvl w:val="12"/>
                <w:numId w:val="0"/>
              </w:numPr>
              <w:rPr>
                <w:rFonts w:ascii="Arial" w:hAnsi="Arial" w:cs="Arial"/>
                <w:b/>
                <w:bCs/>
                <w:szCs w:val="20"/>
              </w:rPr>
            </w:pPr>
          </w:p>
        </w:tc>
        <w:tc>
          <w:tcPr>
            <w:tcW w:w="14700" w:type="dxa"/>
            <w:gridSpan w:val="2"/>
            <w:tcBorders>
              <w:left w:val="single" w:sz="6" w:space="0" w:color="auto"/>
              <w:bottom w:val="single" w:sz="6" w:space="0" w:color="auto"/>
              <w:right w:val="single" w:sz="6" w:space="0" w:color="auto"/>
            </w:tcBorders>
            <w:shd w:val="pct5" w:color="auto" w:fill="auto"/>
          </w:tcPr>
          <w:p w:rsidR="002250AA" w:rsidRPr="00FF4B04" w:rsidRDefault="002250AA" w:rsidP="00841673">
            <w:pPr>
              <w:rPr>
                <w:rFonts w:ascii="Arial" w:hAnsi="Arial" w:cs="Arial"/>
                <w:szCs w:val="20"/>
              </w:rPr>
            </w:pPr>
            <w:r w:rsidRPr="00FF4B04">
              <w:rPr>
                <w:rFonts w:ascii="Arial" w:hAnsi="Arial" w:cs="Arial"/>
                <w:szCs w:val="20"/>
              </w:rPr>
              <w:t xml:space="preserve">Die möglichen erheblichen Auswirkungen eines Vorhabens </w:t>
            </w:r>
            <w:r w:rsidR="008E3EA0">
              <w:rPr>
                <w:rFonts w:ascii="Arial" w:hAnsi="Arial" w:cs="Arial"/>
                <w:szCs w:val="20"/>
              </w:rPr>
              <w:t xml:space="preserve">auf die </w:t>
            </w:r>
            <w:r w:rsidR="0019230B">
              <w:rPr>
                <w:rFonts w:ascii="Arial" w:hAnsi="Arial" w:cs="Arial"/>
                <w:szCs w:val="20"/>
              </w:rPr>
              <w:t xml:space="preserve">Schutzgüter sind </w:t>
            </w:r>
            <w:r w:rsidRPr="00FF4B04">
              <w:rPr>
                <w:rFonts w:ascii="Arial" w:hAnsi="Arial" w:cs="Arial"/>
                <w:szCs w:val="20"/>
              </w:rPr>
              <w:t>anhand der unter den Nummern 1 und 2 aufgeführten Kr</w:t>
            </w:r>
            <w:r w:rsidR="00022C2E">
              <w:rPr>
                <w:rFonts w:ascii="Arial" w:hAnsi="Arial" w:cs="Arial"/>
                <w:szCs w:val="20"/>
              </w:rPr>
              <w:t>iterien zu beurteilen;</w:t>
            </w:r>
            <w:r w:rsidR="0019230B">
              <w:rPr>
                <w:rFonts w:ascii="Arial" w:hAnsi="Arial" w:cs="Arial"/>
                <w:szCs w:val="20"/>
              </w:rPr>
              <w:t xml:space="preserve"> dabei ist</w:t>
            </w:r>
            <w:r w:rsidR="00022C2E">
              <w:rPr>
                <w:rFonts w:ascii="Arial" w:hAnsi="Arial" w:cs="Arial"/>
                <w:szCs w:val="20"/>
              </w:rPr>
              <w:t xml:space="preserve"> insbeson</w:t>
            </w:r>
            <w:r w:rsidRPr="00FF4B04">
              <w:rPr>
                <w:rFonts w:ascii="Arial" w:hAnsi="Arial" w:cs="Arial"/>
                <w:szCs w:val="20"/>
              </w:rPr>
              <w:t>de</w:t>
            </w:r>
            <w:r w:rsidR="0019230B">
              <w:rPr>
                <w:rFonts w:ascii="Arial" w:hAnsi="Arial" w:cs="Arial"/>
                <w:szCs w:val="20"/>
              </w:rPr>
              <w:t>re f</w:t>
            </w:r>
            <w:r w:rsidRPr="00FF4B04">
              <w:rPr>
                <w:rFonts w:ascii="Arial" w:hAnsi="Arial" w:cs="Arial"/>
                <w:szCs w:val="20"/>
              </w:rPr>
              <w:t>olgende</w:t>
            </w:r>
            <w:r w:rsidR="0019230B">
              <w:rPr>
                <w:rFonts w:ascii="Arial" w:hAnsi="Arial" w:cs="Arial"/>
                <w:szCs w:val="20"/>
              </w:rPr>
              <w:t xml:space="preserve">n Gesichtspunkten </w:t>
            </w:r>
            <w:r w:rsidRPr="00FF4B04">
              <w:rPr>
                <w:rFonts w:ascii="Arial" w:hAnsi="Arial" w:cs="Arial"/>
                <w:szCs w:val="20"/>
              </w:rPr>
              <w:t>Rechnung zu tragen:</w:t>
            </w:r>
          </w:p>
        </w:tc>
      </w:tr>
      <w:tr w:rsidR="002250AA" w:rsidRPr="00FF4B04" w:rsidTr="00044DF9">
        <w:tc>
          <w:tcPr>
            <w:tcW w:w="769" w:type="dxa"/>
            <w:tcBorders>
              <w:top w:val="single" w:sz="6" w:space="0" w:color="auto"/>
              <w:left w:val="single" w:sz="6" w:space="0" w:color="auto"/>
              <w:right w:val="single" w:sz="6" w:space="0" w:color="auto"/>
            </w:tcBorders>
          </w:tcPr>
          <w:p w:rsidR="002250AA" w:rsidRPr="00FF4B04" w:rsidRDefault="002250AA" w:rsidP="00FF4B04">
            <w:pPr>
              <w:numPr>
                <w:ilvl w:val="1"/>
                <w:numId w:val="13"/>
              </w:numPr>
              <w:overflowPunct w:val="0"/>
              <w:autoSpaceDE w:val="0"/>
              <w:autoSpaceDN w:val="0"/>
              <w:adjustRightInd w:val="0"/>
              <w:textAlignment w:val="baseline"/>
              <w:rPr>
                <w:rFonts w:ascii="Arial" w:hAnsi="Arial" w:cs="Arial"/>
                <w:szCs w:val="20"/>
              </w:rPr>
            </w:pPr>
          </w:p>
        </w:tc>
        <w:tc>
          <w:tcPr>
            <w:tcW w:w="6177" w:type="dxa"/>
            <w:tcBorders>
              <w:top w:val="single" w:sz="6" w:space="0" w:color="auto"/>
              <w:left w:val="single" w:sz="6" w:space="0" w:color="auto"/>
              <w:right w:val="single" w:sz="6" w:space="0" w:color="auto"/>
            </w:tcBorders>
          </w:tcPr>
          <w:p w:rsidR="002250AA" w:rsidRPr="00FF4B04" w:rsidRDefault="006063EB" w:rsidP="009E7DE4">
            <w:pPr>
              <w:rPr>
                <w:rFonts w:ascii="Arial" w:hAnsi="Arial" w:cs="Arial"/>
                <w:szCs w:val="20"/>
              </w:rPr>
            </w:pPr>
            <w:r>
              <w:rPr>
                <w:rFonts w:ascii="Arial" w:hAnsi="Arial" w:cs="Arial"/>
                <w:szCs w:val="20"/>
              </w:rPr>
              <w:t xml:space="preserve">der Art und </w:t>
            </w:r>
            <w:r w:rsidR="002250AA" w:rsidRPr="00FF4B04">
              <w:rPr>
                <w:rFonts w:ascii="Arial" w:hAnsi="Arial" w:cs="Arial"/>
                <w:szCs w:val="20"/>
              </w:rPr>
              <w:t>dem Ausmaß der Auswirkungen</w:t>
            </w:r>
            <w:r>
              <w:rPr>
                <w:rFonts w:ascii="Arial" w:hAnsi="Arial" w:cs="Arial"/>
                <w:szCs w:val="20"/>
              </w:rPr>
              <w:t xml:space="preserve">, insbesondere welches </w:t>
            </w:r>
            <w:r w:rsidR="002250AA" w:rsidRPr="00FF4B04">
              <w:rPr>
                <w:rFonts w:ascii="Arial" w:hAnsi="Arial" w:cs="Arial"/>
                <w:szCs w:val="20"/>
              </w:rPr>
              <w:t xml:space="preserve">geographisches Gebiet </w:t>
            </w:r>
            <w:r>
              <w:rPr>
                <w:rFonts w:ascii="Arial" w:hAnsi="Arial" w:cs="Arial"/>
                <w:szCs w:val="20"/>
              </w:rPr>
              <w:t xml:space="preserve">betroffen ist </w:t>
            </w:r>
            <w:r w:rsidR="002250AA" w:rsidRPr="00FF4B04">
              <w:rPr>
                <w:rFonts w:ascii="Arial" w:hAnsi="Arial" w:cs="Arial"/>
                <w:szCs w:val="20"/>
              </w:rPr>
              <w:t xml:space="preserve">und </w:t>
            </w:r>
            <w:r>
              <w:rPr>
                <w:rFonts w:ascii="Arial" w:hAnsi="Arial" w:cs="Arial"/>
                <w:szCs w:val="20"/>
              </w:rPr>
              <w:t xml:space="preserve">wie viele Personen von den Auswirkungen voraussichtlich </w:t>
            </w:r>
            <w:r w:rsidR="002250AA" w:rsidRPr="00FF4B04">
              <w:rPr>
                <w:rFonts w:ascii="Arial" w:hAnsi="Arial" w:cs="Arial"/>
                <w:szCs w:val="20"/>
              </w:rPr>
              <w:t>betroffen</w:t>
            </w:r>
            <w:r>
              <w:rPr>
                <w:rFonts w:ascii="Arial" w:hAnsi="Arial" w:cs="Arial"/>
                <w:szCs w:val="20"/>
              </w:rPr>
              <w:t xml:space="preserve"> sind </w:t>
            </w:r>
          </w:p>
          <w:p w:rsidR="002250AA" w:rsidRPr="00FF4B04" w:rsidRDefault="002250AA" w:rsidP="009E7DE4">
            <w:pPr>
              <w:rPr>
                <w:rFonts w:ascii="Arial" w:hAnsi="Arial" w:cs="Arial"/>
                <w:szCs w:val="20"/>
              </w:rPr>
            </w:pPr>
          </w:p>
        </w:tc>
        <w:tc>
          <w:tcPr>
            <w:tcW w:w="8523" w:type="dxa"/>
            <w:tcBorders>
              <w:left w:val="single" w:sz="6" w:space="0" w:color="auto"/>
              <w:right w:val="single" w:sz="6" w:space="0" w:color="auto"/>
            </w:tcBorders>
          </w:tcPr>
          <w:p w:rsidR="004A48FC" w:rsidRPr="004A48FC" w:rsidRDefault="004A48FC" w:rsidP="004A48FC">
            <w:pPr>
              <w:overflowPunct w:val="0"/>
              <w:autoSpaceDE w:val="0"/>
              <w:autoSpaceDN w:val="0"/>
              <w:adjustRightInd w:val="0"/>
              <w:textAlignment w:val="baseline"/>
              <w:rPr>
                <w:rFonts w:ascii="Arial" w:hAnsi="Arial" w:cs="Arial"/>
              </w:rPr>
            </w:pPr>
            <w:r w:rsidRPr="004A48FC">
              <w:rPr>
                <w:rFonts w:ascii="Arial" w:hAnsi="Arial" w:cs="Arial"/>
              </w:rPr>
              <w:t xml:space="preserve">Die Lage der vorh. und geplanten Versuchsbohrungen befindet sich im </w:t>
            </w:r>
            <w:proofErr w:type="spellStart"/>
            <w:r w:rsidRPr="004A48FC">
              <w:rPr>
                <w:rFonts w:ascii="Arial" w:hAnsi="Arial" w:cs="Arial"/>
              </w:rPr>
              <w:t>TwGewinnungsgebiet</w:t>
            </w:r>
            <w:proofErr w:type="spellEnd"/>
          </w:p>
          <w:p w:rsidR="004A48FC" w:rsidRPr="004A48FC" w:rsidRDefault="004A48FC" w:rsidP="004A48FC">
            <w:pPr>
              <w:overflowPunct w:val="0"/>
              <w:autoSpaceDE w:val="0"/>
              <w:autoSpaceDN w:val="0"/>
              <w:adjustRightInd w:val="0"/>
              <w:textAlignment w:val="baseline"/>
              <w:rPr>
                <w:rFonts w:ascii="Arial" w:hAnsi="Arial" w:cs="Arial"/>
              </w:rPr>
            </w:pPr>
            <w:proofErr w:type="spellStart"/>
            <w:r w:rsidRPr="004A48FC">
              <w:rPr>
                <w:rFonts w:ascii="Arial" w:hAnsi="Arial" w:cs="Arial"/>
              </w:rPr>
              <w:t>Meisburg</w:t>
            </w:r>
            <w:proofErr w:type="spellEnd"/>
            <w:r w:rsidRPr="004A48FC">
              <w:rPr>
                <w:rFonts w:ascii="Arial" w:hAnsi="Arial" w:cs="Arial"/>
              </w:rPr>
              <w:t xml:space="preserve"> welches außerhalb der Ortslage </w:t>
            </w:r>
            <w:proofErr w:type="spellStart"/>
            <w:r w:rsidRPr="004A48FC">
              <w:rPr>
                <w:rFonts w:ascii="Arial" w:hAnsi="Arial" w:cs="Arial"/>
              </w:rPr>
              <w:t>Meisburg</w:t>
            </w:r>
            <w:proofErr w:type="spellEnd"/>
            <w:r w:rsidRPr="004A48FC">
              <w:rPr>
                <w:rFonts w:ascii="Arial" w:hAnsi="Arial" w:cs="Arial"/>
              </w:rPr>
              <w:t xml:space="preserve"> liegt und bereits seit Jahrzehnten</w:t>
            </w:r>
          </w:p>
          <w:p w:rsidR="004A48FC" w:rsidRPr="004A48FC" w:rsidRDefault="004A48FC" w:rsidP="004A48FC">
            <w:pPr>
              <w:overflowPunct w:val="0"/>
              <w:autoSpaceDE w:val="0"/>
              <w:autoSpaceDN w:val="0"/>
              <w:adjustRightInd w:val="0"/>
              <w:textAlignment w:val="baseline"/>
              <w:rPr>
                <w:rFonts w:ascii="Arial" w:hAnsi="Arial" w:cs="Arial"/>
              </w:rPr>
            </w:pPr>
            <w:proofErr w:type="gramStart"/>
            <w:r w:rsidRPr="004A48FC">
              <w:rPr>
                <w:rFonts w:ascii="Arial" w:hAnsi="Arial" w:cs="Arial"/>
              </w:rPr>
              <w:t>zur</w:t>
            </w:r>
            <w:proofErr w:type="gramEnd"/>
            <w:r w:rsidRPr="004A48FC">
              <w:rPr>
                <w:rFonts w:ascii="Arial" w:hAnsi="Arial" w:cs="Arial"/>
              </w:rPr>
              <w:t xml:space="preserve"> öffentlichen Trinkwasserversorgung genutzt wird.</w:t>
            </w:r>
          </w:p>
          <w:p w:rsidR="002C11CF" w:rsidRPr="00B03C50" w:rsidRDefault="004A48FC" w:rsidP="004A48FC">
            <w:pPr>
              <w:overflowPunct w:val="0"/>
              <w:autoSpaceDE w:val="0"/>
              <w:autoSpaceDN w:val="0"/>
              <w:adjustRightInd w:val="0"/>
              <w:textAlignment w:val="baseline"/>
              <w:rPr>
                <w:rFonts w:ascii="Arial" w:hAnsi="Arial" w:cs="Arial"/>
              </w:rPr>
            </w:pPr>
            <w:r w:rsidRPr="004A48FC">
              <w:rPr>
                <w:rFonts w:ascii="Arial" w:hAnsi="Arial" w:cs="Arial"/>
              </w:rPr>
              <w:t>Auswirkungen auf das geographische Gebiet und die Bevölkerung sind nicht vorhanden.</w:t>
            </w:r>
          </w:p>
        </w:tc>
      </w:tr>
      <w:tr w:rsidR="002250AA" w:rsidRPr="00FF4B04" w:rsidTr="00044DF9">
        <w:tc>
          <w:tcPr>
            <w:tcW w:w="769" w:type="dxa"/>
            <w:tcBorders>
              <w:top w:val="single" w:sz="4" w:space="0" w:color="auto"/>
              <w:left w:val="single" w:sz="6" w:space="0" w:color="auto"/>
              <w:right w:val="single" w:sz="6" w:space="0" w:color="auto"/>
            </w:tcBorders>
          </w:tcPr>
          <w:p w:rsidR="002250AA" w:rsidRPr="00FF4B04" w:rsidRDefault="002250AA" w:rsidP="00FF4B04">
            <w:pPr>
              <w:numPr>
                <w:ilvl w:val="1"/>
                <w:numId w:val="13"/>
              </w:numPr>
              <w:overflowPunct w:val="0"/>
              <w:autoSpaceDE w:val="0"/>
              <w:autoSpaceDN w:val="0"/>
              <w:adjustRightInd w:val="0"/>
              <w:textAlignment w:val="baseline"/>
              <w:rPr>
                <w:rFonts w:ascii="Arial" w:hAnsi="Arial" w:cs="Arial"/>
                <w:szCs w:val="20"/>
              </w:rPr>
            </w:pPr>
          </w:p>
        </w:tc>
        <w:tc>
          <w:tcPr>
            <w:tcW w:w="6177" w:type="dxa"/>
            <w:tcBorders>
              <w:top w:val="single" w:sz="4" w:space="0" w:color="auto"/>
              <w:left w:val="single" w:sz="6" w:space="0" w:color="auto"/>
              <w:right w:val="single" w:sz="6" w:space="0" w:color="auto"/>
            </w:tcBorders>
          </w:tcPr>
          <w:p w:rsidR="002250AA" w:rsidRPr="00FF4B04" w:rsidRDefault="00D63B46" w:rsidP="009E7DE4">
            <w:pPr>
              <w:rPr>
                <w:rFonts w:ascii="Arial" w:hAnsi="Arial" w:cs="Arial"/>
                <w:szCs w:val="20"/>
              </w:rPr>
            </w:pPr>
            <w:r>
              <w:rPr>
                <w:rFonts w:ascii="Arial" w:hAnsi="Arial" w:cs="Arial"/>
                <w:szCs w:val="20"/>
              </w:rPr>
              <w:t>d</w:t>
            </w:r>
            <w:r w:rsidR="002250AA" w:rsidRPr="00FF4B04">
              <w:rPr>
                <w:rFonts w:ascii="Arial" w:hAnsi="Arial" w:cs="Arial"/>
                <w:szCs w:val="20"/>
              </w:rPr>
              <w:t>em etwaigen grenzüberschreitenden Charakter der Auswirkungen</w:t>
            </w:r>
          </w:p>
        </w:tc>
        <w:tc>
          <w:tcPr>
            <w:tcW w:w="8523" w:type="dxa"/>
            <w:tcBorders>
              <w:top w:val="single" w:sz="4" w:space="0" w:color="auto"/>
              <w:left w:val="single" w:sz="6" w:space="0" w:color="auto"/>
              <w:right w:val="single" w:sz="6" w:space="0" w:color="auto"/>
            </w:tcBorders>
          </w:tcPr>
          <w:p w:rsidR="004A48FC" w:rsidRPr="004A48FC" w:rsidRDefault="004A48FC" w:rsidP="004A48FC">
            <w:pPr>
              <w:overflowPunct w:val="0"/>
              <w:autoSpaceDE w:val="0"/>
              <w:autoSpaceDN w:val="0"/>
              <w:adjustRightInd w:val="0"/>
              <w:textAlignment w:val="baseline"/>
              <w:rPr>
                <w:rFonts w:ascii="Arial" w:hAnsi="Arial" w:cs="Arial"/>
                <w:szCs w:val="20"/>
              </w:rPr>
            </w:pPr>
            <w:r w:rsidRPr="004A48FC">
              <w:rPr>
                <w:rFonts w:ascii="Arial" w:hAnsi="Arial" w:cs="Arial"/>
                <w:szCs w:val="20"/>
              </w:rPr>
              <w:t>Nicht gegeben</w:t>
            </w:r>
          </w:p>
          <w:p w:rsidR="004A48FC" w:rsidRPr="004A48FC" w:rsidRDefault="004A48FC" w:rsidP="004A48FC">
            <w:pPr>
              <w:overflowPunct w:val="0"/>
              <w:autoSpaceDE w:val="0"/>
              <w:autoSpaceDN w:val="0"/>
              <w:adjustRightInd w:val="0"/>
              <w:textAlignment w:val="baseline"/>
              <w:rPr>
                <w:rFonts w:ascii="Arial" w:hAnsi="Arial" w:cs="Arial"/>
                <w:szCs w:val="20"/>
              </w:rPr>
            </w:pPr>
            <w:r w:rsidRPr="004A48FC">
              <w:rPr>
                <w:rFonts w:ascii="Arial" w:hAnsi="Arial" w:cs="Arial"/>
                <w:szCs w:val="20"/>
              </w:rPr>
              <w:t>Die Entfernung des Vorhabens zur nächsten Bundeslandgrenze beträgt ca. 20 km und zu</w:t>
            </w:r>
          </w:p>
          <w:p w:rsidR="001264D5" w:rsidRDefault="004A48FC" w:rsidP="004A48FC">
            <w:pPr>
              <w:overflowPunct w:val="0"/>
              <w:autoSpaceDE w:val="0"/>
              <w:autoSpaceDN w:val="0"/>
              <w:adjustRightInd w:val="0"/>
              <w:textAlignment w:val="baseline"/>
              <w:rPr>
                <w:rFonts w:ascii="Arial" w:hAnsi="Arial" w:cs="Arial"/>
                <w:szCs w:val="20"/>
              </w:rPr>
            </w:pPr>
            <w:r w:rsidRPr="004A48FC">
              <w:rPr>
                <w:rFonts w:ascii="Arial" w:hAnsi="Arial" w:cs="Arial"/>
                <w:szCs w:val="20"/>
              </w:rPr>
              <w:t>nächsten Landesgrenze ca. 40 km.</w:t>
            </w:r>
          </w:p>
          <w:p w:rsidR="004A48FC" w:rsidRPr="00BF058C" w:rsidRDefault="004A48FC" w:rsidP="004A48FC">
            <w:pPr>
              <w:overflowPunct w:val="0"/>
              <w:autoSpaceDE w:val="0"/>
              <w:autoSpaceDN w:val="0"/>
              <w:adjustRightInd w:val="0"/>
              <w:textAlignment w:val="baseline"/>
              <w:rPr>
                <w:rFonts w:ascii="Arial" w:hAnsi="Arial" w:cs="Arial"/>
                <w:szCs w:val="20"/>
              </w:rPr>
            </w:pPr>
          </w:p>
        </w:tc>
      </w:tr>
      <w:tr w:rsidR="002250AA" w:rsidRPr="00FF4B04" w:rsidTr="00044DF9">
        <w:tc>
          <w:tcPr>
            <w:tcW w:w="769" w:type="dxa"/>
            <w:tcBorders>
              <w:top w:val="single" w:sz="4" w:space="0" w:color="auto"/>
              <w:left w:val="single" w:sz="6" w:space="0" w:color="auto"/>
              <w:right w:val="single" w:sz="6" w:space="0" w:color="auto"/>
            </w:tcBorders>
          </w:tcPr>
          <w:p w:rsidR="002250AA" w:rsidRPr="00FF4B04" w:rsidRDefault="002250AA" w:rsidP="00FF4B04">
            <w:pPr>
              <w:numPr>
                <w:ilvl w:val="1"/>
                <w:numId w:val="13"/>
              </w:numPr>
              <w:overflowPunct w:val="0"/>
              <w:autoSpaceDE w:val="0"/>
              <w:autoSpaceDN w:val="0"/>
              <w:adjustRightInd w:val="0"/>
              <w:textAlignment w:val="baseline"/>
              <w:rPr>
                <w:rFonts w:ascii="Arial" w:hAnsi="Arial" w:cs="Arial"/>
                <w:szCs w:val="20"/>
              </w:rPr>
            </w:pPr>
          </w:p>
        </w:tc>
        <w:tc>
          <w:tcPr>
            <w:tcW w:w="6177" w:type="dxa"/>
            <w:tcBorders>
              <w:top w:val="single" w:sz="4" w:space="0" w:color="auto"/>
              <w:left w:val="single" w:sz="6" w:space="0" w:color="auto"/>
              <w:right w:val="single" w:sz="6" w:space="0" w:color="auto"/>
            </w:tcBorders>
          </w:tcPr>
          <w:p w:rsidR="002250AA" w:rsidRPr="00FF4B04" w:rsidRDefault="002250AA" w:rsidP="009E7DE4">
            <w:pPr>
              <w:rPr>
                <w:rFonts w:ascii="Arial" w:hAnsi="Arial" w:cs="Arial"/>
                <w:szCs w:val="20"/>
              </w:rPr>
            </w:pPr>
            <w:r w:rsidRPr="00FF4B04">
              <w:rPr>
                <w:rFonts w:ascii="Arial" w:hAnsi="Arial" w:cs="Arial"/>
                <w:szCs w:val="20"/>
              </w:rPr>
              <w:t>der Schwere und der Komplexität der Auswirkungen</w:t>
            </w:r>
          </w:p>
          <w:p w:rsidR="002250AA" w:rsidRPr="00FF4B04" w:rsidRDefault="002250AA" w:rsidP="009E7DE4">
            <w:pPr>
              <w:rPr>
                <w:rFonts w:ascii="Arial" w:hAnsi="Arial" w:cs="Arial"/>
                <w:szCs w:val="20"/>
              </w:rPr>
            </w:pPr>
          </w:p>
          <w:p w:rsidR="002250AA" w:rsidRPr="00FF4B04" w:rsidRDefault="002250AA" w:rsidP="009E7DE4">
            <w:pPr>
              <w:rPr>
                <w:rFonts w:ascii="Arial" w:hAnsi="Arial" w:cs="Arial"/>
                <w:szCs w:val="20"/>
              </w:rPr>
            </w:pPr>
          </w:p>
        </w:tc>
        <w:tc>
          <w:tcPr>
            <w:tcW w:w="8523" w:type="dxa"/>
            <w:tcBorders>
              <w:top w:val="single" w:sz="4" w:space="0" w:color="auto"/>
              <w:left w:val="single" w:sz="6" w:space="0" w:color="auto"/>
              <w:right w:val="single" w:sz="6" w:space="0" w:color="auto"/>
            </w:tcBorders>
          </w:tcPr>
          <w:p w:rsidR="00B03C50" w:rsidRPr="007468E9" w:rsidRDefault="00B03C50" w:rsidP="00B03C50">
            <w:pPr>
              <w:rPr>
                <w:rFonts w:ascii="Arial" w:hAnsi="Arial" w:cs="Arial"/>
                <w:b/>
                <w:u w:val="single"/>
              </w:rPr>
            </w:pPr>
            <w:r w:rsidRPr="007468E9">
              <w:rPr>
                <w:rFonts w:ascii="Arial" w:hAnsi="Arial" w:cs="Arial"/>
                <w:b/>
                <w:u w:val="single"/>
              </w:rPr>
              <w:t xml:space="preserve">Eingriff Flora/Fauna </w:t>
            </w:r>
          </w:p>
          <w:p w:rsidR="004A48FC" w:rsidRPr="004A48FC" w:rsidRDefault="004A48FC" w:rsidP="004A48FC">
            <w:pPr>
              <w:numPr>
                <w:ilvl w:val="0"/>
                <w:numId w:val="19"/>
              </w:numPr>
              <w:overflowPunct w:val="0"/>
              <w:autoSpaceDE w:val="0"/>
              <w:autoSpaceDN w:val="0"/>
              <w:adjustRightInd w:val="0"/>
              <w:textAlignment w:val="baseline"/>
              <w:rPr>
                <w:rFonts w:ascii="Arial" w:hAnsi="Arial" w:cs="Arial"/>
              </w:rPr>
            </w:pPr>
            <w:r w:rsidRPr="004A48FC">
              <w:rPr>
                <w:rFonts w:ascii="Arial" w:hAnsi="Arial" w:cs="Arial"/>
              </w:rPr>
              <w:t>Eingriff gegeben</w:t>
            </w:r>
          </w:p>
          <w:p w:rsidR="004A48FC" w:rsidRPr="004A48FC" w:rsidRDefault="004A48FC" w:rsidP="004A48FC">
            <w:pPr>
              <w:overflowPunct w:val="0"/>
              <w:autoSpaceDE w:val="0"/>
              <w:autoSpaceDN w:val="0"/>
              <w:adjustRightInd w:val="0"/>
              <w:ind w:left="360"/>
              <w:textAlignment w:val="baseline"/>
              <w:rPr>
                <w:rFonts w:ascii="Arial" w:hAnsi="Arial" w:cs="Arial"/>
              </w:rPr>
            </w:pPr>
            <w:r w:rsidRPr="004A48FC">
              <w:rPr>
                <w:rFonts w:ascii="Arial" w:hAnsi="Arial" w:cs="Arial"/>
              </w:rPr>
              <w:t>Für die VB 2 (evtl. auch VB 3) erfolgt die Herstellung einer temporären ca. 30 x 12 m</w:t>
            </w:r>
          </w:p>
          <w:p w:rsidR="004A48FC" w:rsidRPr="004A48FC" w:rsidRDefault="004A48FC" w:rsidP="004A48FC">
            <w:pPr>
              <w:overflowPunct w:val="0"/>
              <w:autoSpaceDE w:val="0"/>
              <w:autoSpaceDN w:val="0"/>
              <w:adjustRightInd w:val="0"/>
              <w:ind w:left="360"/>
              <w:textAlignment w:val="baseline"/>
              <w:rPr>
                <w:rFonts w:ascii="Arial" w:hAnsi="Arial" w:cs="Arial"/>
              </w:rPr>
            </w:pPr>
            <w:r w:rsidRPr="004A48FC">
              <w:rPr>
                <w:rFonts w:ascii="Arial" w:hAnsi="Arial" w:cs="Arial"/>
              </w:rPr>
              <w:t>großen Baustelleneinrichtungs- und Arbeitsfläche aus unbelastetem Schottermaterial.</w:t>
            </w:r>
          </w:p>
          <w:p w:rsidR="004A48FC" w:rsidRPr="004A48FC" w:rsidRDefault="004A48FC" w:rsidP="004A48FC">
            <w:pPr>
              <w:overflowPunct w:val="0"/>
              <w:autoSpaceDE w:val="0"/>
              <w:autoSpaceDN w:val="0"/>
              <w:adjustRightInd w:val="0"/>
              <w:ind w:left="360"/>
              <w:textAlignment w:val="baseline"/>
              <w:rPr>
                <w:rFonts w:ascii="Arial" w:hAnsi="Arial" w:cs="Arial"/>
              </w:rPr>
            </w:pPr>
            <w:r w:rsidRPr="004A48FC">
              <w:rPr>
                <w:rFonts w:ascii="Arial" w:hAnsi="Arial" w:cs="Arial"/>
              </w:rPr>
              <w:t>Die nach Abschluss der Bohrarbeiten nicht mehr benötigte Fläche wird zurückgebaut.</w:t>
            </w:r>
          </w:p>
          <w:p w:rsidR="004A48FC" w:rsidRPr="004A48FC" w:rsidRDefault="004A48FC" w:rsidP="004A48FC">
            <w:pPr>
              <w:overflowPunct w:val="0"/>
              <w:autoSpaceDE w:val="0"/>
              <w:autoSpaceDN w:val="0"/>
              <w:adjustRightInd w:val="0"/>
              <w:ind w:left="360"/>
              <w:textAlignment w:val="baseline"/>
              <w:rPr>
                <w:rFonts w:ascii="Arial" w:hAnsi="Arial" w:cs="Arial"/>
              </w:rPr>
            </w:pPr>
            <w:r w:rsidRPr="004A48FC">
              <w:rPr>
                <w:rFonts w:ascii="Arial" w:hAnsi="Arial" w:cs="Arial"/>
              </w:rPr>
              <w:t xml:space="preserve">Durch die </w:t>
            </w:r>
            <w:proofErr w:type="spellStart"/>
            <w:r w:rsidRPr="004A48FC">
              <w:rPr>
                <w:rFonts w:ascii="Arial" w:hAnsi="Arial" w:cs="Arial"/>
              </w:rPr>
              <w:t>GwEntnahme</w:t>
            </w:r>
            <w:proofErr w:type="spellEnd"/>
            <w:r w:rsidRPr="004A48FC">
              <w:rPr>
                <w:rFonts w:ascii="Arial" w:hAnsi="Arial" w:cs="Arial"/>
              </w:rPr>
              <w:t xml:space="preserve"> während der Leistungspumpversuche kann temporär (144 h,</w:t>
            </w:r>
          </w:p>
          <w:p w:rsidR="004A48FC" w:rsidRPr="004A48FC" w:rsidRDefault="004A48FC" w:rsidP="004A48FC">
            <w:pPr>
              <w:overflowPunct w:val="0"/>
              <w:autoSpaceDE w:val="0"/>
              <w:autoSpaceDN w:val="0"/>
              <w:adjustRightInd w:val="0"/>
              <w:ind w:left="360"/>
              <w:textAlignment w:val="baseline"/>
              <w:rPr>
                <w:rFonts w:ascii="Arial" w:hAnsi="Arial" w:cs="Arial"/>
              </w:rPr>
            </w:pPr>
            <w:r w:rsidRPr="004A48FC">
              <w:rPr>
                <w:rFonts w:ascii="Arial" w:hAnsi="Arial" w:cs="Arial"/>
              </w:rPr>
              <w:t>bzw. über 6 Tage) der pflanzenverfügbare Bodenwasserhaushalt im direkten Umfeld</w:t>
            </w:r>
          </w:p>
          <w:p w:rsidR="00B03C50" w:rsidRPr="004A48FC" w:rsidRDefault="004A48FC" w:rsidP="004A48FC">
            <w:pPr>
              <w:overflowPunct w:val="0"/>
              <w:autoSpaceDE w:val="0"/>
              <w:autoSpaceDN w:val="0"/>
              <w:adjustRightInd w:val="0"/>
              <w:ind w:left="360"/>
              <w:textAlignment w:val="baseline"/>
              <w:rPr>
                <w:rFonts w:ascii="Arial" w:hAnsi="Arial" w:cs="Arial"/>
              </w:rPr>
            </w:pPr>
            <w:r w:rsidRPr="004A48FC">
              <w:rPr>
                <w:rFonts w:ascii="Arial" w:hAnsi="Arial" w:cs="Arial"/>
              </w:rPr>
              <w:t xml:space="preserve">der Versuchsbohrungen durch die </w:t>
            </w:r>
            <w:proofErr w:type="spellStart"/>
            <w:r w:rsidRPr="004A48FC">
              <w:rPr>
                <w:rFonts w:ascii="Arial" w:hAnsi="Arial" w:cs="Arial"/>
              </w:rPr>
              <w:t>GwAbsenkung</w:t>
            </w:r>
            <w:proofErr w:type="spellEnd"/>
            <w:r w:rsidRPr="004A48FC">
              <w:rPr>
                <w:rFonts w:ascii="Arial" w:hAnsi="Arial" w:cs="Arial"/>
              </w:rPr>
              <w:t xml:space="preserve"> beeinflusst werden.</w:t>
            </w:r>
            <w:r>
              <w:rPr>
                <w:rFonts w:ascii="Arial" w:hAnsi="Arial" w:cs="Arial"/>
              </w:rPr>
              <w:t xml:space="preserve"> Dieser Effekt ist nur kleinräumig und temporär.</w:t>
            </w:r>
          </w:p>
          <w:p w:rsidR="00B03C50" w:rsidRPr="007468E9" w:rsidRDefault="00B03C50" w:rsidP="00B03C50">
            <w:pPr>
              <w:rPr>
                <w:rFonts w:ascii="Arial" w:hAnsi="Arial" w:cs="Arial"/>
                <w:b/>
                <w:u w:val="single"/>
              </w:rPr>
            </w:pPr>
            <w:r w:rsidRPr="007468E9">
              <w:rPr>
                <w:rFonts w:ascii="Arial" w:hAnsi="Arial" w:cs="Arial"/>
                <w:b/>
                <w:u w:val="single"/>
              </w:rPr>
              <w:t>Eingriff Klima:</w:t>
            </w:r>
          </w:p>
          <w:p w:rsidR="00B03C50" w:rsidRPr="00AB2732" w:rsidRDefault="00BF058C" w:rsidP="00B03C50">
            <w:pPr>
              <w:numPr>
                <w:ilvl w:val="0"/>
                <w:numId w:val="26"/>
              </w:numPr>
              <w:overflowPunct w:val="0"/>
              <w:autoSpaceDE w:val="0"/>
              <w:autoSpaceDN w:val="0"/>
              <w:adjustRightInd w:val="0"/>
              <w:textAlignment w:val="baseline"/>
              <w:rPr>
                <w:rFonts w:ascii="Arial" w:hAnsi="Arial" w:cs="Arial"/>
                <w:i/>
              </w:rPr>
            </w:pPr>
            <w:r>
              <w:rPr>
                <w:rFonts w:ascii="Arial" w:hAnsi="Arial" w:cs="Arial"/>
                <w:i/>
              </w:rPr>
              <w:t>Eingriff nicht gegeben</w:t>
            </w:r>
            <w:r w:rsidR="00AB2732">
              <w:rPr>
                <w:rFonts w:ascii="Arial" w:hAnsi="Arial" w:cs="Arial"/>
                <w:i/>
              </w:rPr>
              <w:t xml:space="preserve">  </w:t>
            </w:r>
            <w:r w:rsidR="00A973B2" w:rsidRPr="00AB2732">
              <w:rPr>
                <w:rFonts w:ascii="Arial" w:hAnsi="Arial" w:cs="Arial"/>
              </w:rPr>
              <w:t>Bewertung:</w:t>
            </w:r>
            <w:r w:rsidRPr="00AB2732">
              <w:rPr>
                <w:rFonts w:ascii="Arial" w:hAnsi="Arial" w:cs="Arial"/>
              </w:rPr>
              <w:t xml:space="preserve"> -</w:t>
            </w:r>
          </w:p>
          <w:p w:rsidR="00B03C50" w:rsidRPr="007468E9" w:rsidRDefault="00B03C50" w:rsidP="00B03C50">
            <w:pPr>
              <w:rPr>
                <w:rFonts w:ascii="Arial" w:hAnsi="Arial" w:cs="Arial"/>
                <w:b/>
                <w:u w:val="single"/>
              </w:rPr>
            </w:pPr>
            <w:r w:rsidRPr="007468E9">
              <w:rPr>
                <w:rFonts w:ascii="Arial" w:hAnsi="Arial" w:cs="Arial"/>
                <w:b/>
                <w:u w:val="single"/>
              </w:rPr>
              <w:t>Eingriff Boden:</w:t>
            </w:r>
          </w:p>
          <w:p w:rsidR="004A48FC" w:rsidRPr="004A48FC" w:rsidRDefault="004A48FC" w:rsidP="004A48FC">
            <w:pPr>
              <w:numPr>
                <w:ilvl w:val="0"/>
                <w:numId w:val="22"/>
              </w:numPr>
              <w:overflowPunct w:val="0"/>
              <w:autoSpaceDE w:val="0"/>
              <w:autoSpaceDN w:val="0"/>
              <w:adjustRightInd w:val="0"/>
              <w:textAlignment w:val="baseline"/>
              <w:rPr>
                <w:rFonts w:ascii="Arial" w:hAnsi="Arial" w:cs="Arial"/>
              </w:rPr>
            </w:pPr>
            <w:r w:rsidRPr="004A48FC">
              <w:rPr>
                <w:rFonts w:ascii="Arial" w:hAnsi="Arial" w:cs="Arial"/>
              </w:rPr>
              <w:t>Eingriff gegeben</w:t>
            </w:r>
          </w:p>
          <w:p w:rsidR="004A48FC" w:rsidRDefault="004A48FC" w:rsidP="007468E9">
            <w:pPr>
              <w:overflowPunct w:val="0"/>
              <w:autoSpaceDE w:val="0"/>
              <w:autoSpaceDN w:val="0"/>
              <w:adjustRightInd w:val="0"/>
              <w:ind w:left="360"/>
              <w:textAlignment w:val="baseline"/>
              <w:rPr>
                <w:rFonts w:ascii="Arial" w:hAnsi="Arial" w:cs="Arial"/>
              </w:rPr>
            </w:pPr>
            <w:r w:rsidRPr="004A48FC">
              <w:rPr>
                <w:rFonts w:ascii="Arial" w:hAnsi="Arial" w:cs="Arial"/>
              </w:rPr>
              <w:t>Durch die Niederbringung der Versuchsbohrung VB 2 (evtl. auch VB 3)</w:t>
            </w:r>
            <w:r>
              <w:rPr>
                <w:rFonts w:ascii="Arial" w:hAnsi="Arial" w:cs="Arial"/>
              </w:rPr>
              <w:t xml:space="preserve"> </w:t>
            </w:r>
            <w:proofErr w:type="spellStart"/>
            <w:r>
              <w:rPr>
                <w:rFonts w:ascii="Arial" w:hAnsi="Arial" w:cs="Arial"/>
              </w:rPr>
              <w:t>un</w:t>
            </w:r>
            <w:proofErr w:type="spellEnd"/>
            <w:r>
              <w:rPr>
                <w:rFonts w:ascii="Arial" w:hAnsi="Arial" w:cs="Arial"/>
              </w:rPr>
              <w:t xml:space="preserve"> die dafür erforderlichen Begleitmaßnahmen (Herstellung des Baufeldes, Wegeverbreiterung-ertüchtigung)</w:t>
            </w:r>
            <w:r w:rsidRPr="004A48FC">
              <w:rPr>
                <w:rFonts w:ascii="Arial" w:hAnsi="Arial" w:cs="Arial"/>
              </w:rPr>
              <w:t xml:space="preserve"> kommt es zu einem</w:t>
            </w:r>
            <w:r>
              <w:rPr>
                <w:rFonts w:ascii="Arial" w:hAnsi="Arial" w:cs="Arial"/>
              </w:rPr>
              <w:t xml:space="preserve"> Bodeneingriff. </w:t>
            </w:r>
          </w:p>
          <w:p w:rsidR="004A48FC" w:rsidRDefault="004A48FC" w:rsidP="004A48FC">
            <w:pPr>
              <w:overflowPunct w:val="0"/>
              <w:autoSpaceDE w:val="0"/>
              <w:autoSpaceDN w:val="0"/>
              <w:adjustRightInd w:val="0"/>
              <w:ind w:left="360"/>
              <w:textAlignment w:val="baseline"/>
              <w:rPr>
                <w:rFonts w:ascii="Arial" w:hAnsi="Arial" w:cs="Arial"/>
              </w:rPr>
            </w:pPr>
            <w:r>
              <w:rPr>
                <w:rFonts w:ascii="Arial" w:hAnsi="Arial" w:cs="Arial"/>
              </w:rPr>
              <w:t>Sämtliche Eingriffe werden auf das unabdingbare Maß reduziert und erfolgen immer unter der Prämisse Eingriffsminimierend. Die Umsetzung der Maßnahme ist mit anderen Mitteln nicht zu erreichen und dient im Übrigen dem Wohl der Allgemeinheit.</w:t>
            </w:r>
          </w:p>
          <w:p w:rsidR="004A48FC" w:rsidRPr="004A48FC" w:rsidRDefault="004A48FC" w:rsidP="004A48FC">
            <w:pPr>
              <w:overflowPunct w:val="0"/>
              <w:autoSpaceDE w:val="0"/>
              <w:autoSpaceDN w:val="0"/>
              <w:adjustRightInd w:val="0"/>
              <w:ind w:left="360"/>
              <w:textAlignment w:val="baseline"/>
              <w:rPr>
                <w:rFonts w:ascii="Arial" w:hAnsi="Arial" w:cs="Arial"/>
              </w:rPr>
            </w:pPr>
            <w:r>
              <w:rPr>
                <w:rFonts w:ascii="Arial" w:hAnsi="Arial" w:cs="Arial"/>
              </w:rPr>
              <w:t xml:space="preserve">Nach Beendigung des Vorhabens wird der ursprüngliche Zustand weitestgehend wieder hergestellt und </w:t>
            </w:r>
            <w:r w:rsidR="00CB2423">
              <w:rPr>
                <w:rFonts w:ascii="Arial" w:hAnsi="Arial" w:cs="Arial"/>
              </w:rPr>
              <w:t xml:space="preserve">einem natürlichen Aufwuchs überlassen. </w:t>
            </w:r>
            <w:proofErr w:type="spellStart"/>
            <w:r w:rsidR="00CB2423">
              <w:rPr>
                <w:rFonts w:ascii="Arial" w:hAnsi="Arial" w:cs="Arial"/>
              </w:rPr>
              <w:t>Initialansaaten</w:t>
            </w:r>
            <w:proofErr w:type="spellEnd"/>
            <w:r w:rsidR="00CB2423">
              <w:rPr>
                <w:rFonts w:ascii="Arial" w:hAnsi="Arial" w:cs="Arial"/>
              </w:rPr>
              <w:t xml:space="preserve"> sind möglich.</w:t>
            </w:r>
          </w:p>
          <w:p w:rsidR="00B03C50" w:rsidRPr="007468E9" w:rsidRDefault="00B03C50" w:rsidP="00B03C50">
            <w:pPr>
              <w:rPr>
                <w:rFonts w:ascii="Arial" w:hAnsi="Arial" w:cs="Arial"/>
                <w:b/>
                <w:u w:val="single"/>
              </w:rPr>
            </w:pPr>
            <w:r w:rsidRPr="007468E9">
              <w:rPr>
                <w:rFonts w:ascii="Arial" w:hAnsi="Arial" w:cs="Arial"/>
                <w:b/>
                <w:u w:val="single"/>
              </w:rPr>
              <w:t>Eingriff Gewässer:</w:t>
            </w:r>
          </w:p>
          <w:p w:rsidR="00DB0EA5" w:rsidRPr="00DB0EA5" w:rsidRDefault="007468E9" w:rsidP="00DB0EA5">
            <w:pPr>
              <w:pStyle w:val="Listenabsatz"/>
              <w:numPr>
                <w:ilvl w:val="0"/>
                <w:numId w:val="22"/>
              </w:numPr>
              <w:overflowPunct w:val="0"/>
              <w:autoSpaceDE w:val="0"/>
              <w:autoSpaceDN w:val="0"/>
              <w:adjustRightInd w:val="0"/>
              <w:textAlignment w:val="baseline"/>
              <w:rPr>
                <w:rFonts w:ascii="Arial" w:hAnsi="Arial" w:cs="Arial"/>
              </w:rPr>
            </w:pPr>
            <w:r w:rsidRPr="00DB0EA5">
              <w:rPr>
                <w:rFonts w:ascii="Arial" w:hAnsi="Arial" w:cs="Arial"/>
              </w:rPr>
              <w:t>Eingriff gegeben</w:t>
            </w:r>
          </w:p>
          <w:p w:rsidR="00DB0EA5" w:rsidRDefault="00DB0EA5" w:rsidP="007468E9">
            <w:pPr>
              <w:overflowPunct w:val="0"/>
              <w:autoSpaceDE w:val="0"/>
              <w:autoSpaceDN w:val="0"/>
              <w:adjustRightInd w:val="0"/>
              <w:textAlignment w:val="baseline"/>
              <w:rPr>
                <w:rFonts w:ascii="Arial" w:hAnsi="Arial" w:cs="Arial"/>
              </w:rPr>
            </w:pPr>
            <w:r>
              <w:rPr>
                <w:rFonts w:ascii="Arial" w:hAnsi="Arial" w:cs="Arial"/>
              </w:rPr>
              <w:t xml:space="preserve">       </w:t>
            </w:r>
            <w:r w:rsidR="007468E9" w:rsidRPr="007468E9">
              <w:rPr>
                <w:rFonts w:ascii="Arial" w:hAnsi="Arial" w:cs="Arial"/>
              </w:rPr>
              <w:t xml:space="preserve">Durch die </w:t>
            </w:r>
            <w:proofErr w:type="spellStart"/>
            <w:r w:rsidR="007468E9" w:rsidRPr="007468E9">
              <w:rPr>
                <w:rFonts w:ascii="Arial" w:hAnsi="Arial" w:cs="Arial"/>
              </w:rPr>
              <w:t>GwEntnahme</w:t>
            </w:r>
            <w:proofErr w:type="spellEnd"/>
            <w:r w:rsidR="007468E9" w:rsidRPr="007468E9">
              <w:rPr>
                <w:rFonts w:ascii="Arial" w:hAnsi="Arial" w:cs="Arial"/>
              </w:rPr>
              <w:t xml:space="preserve"> während der Leistungspumpversuche wird die natürliche Res</w:t>
            </w:r>
          </w:p>
          <w:p w:rsidR="00B03C50" w:rsidRDefault="00DB0EA5" w:rsidP="007468E9">
            <w:pPr>
              <w:overflowPunct w:val="0"/>
              <w:autoSpaceDE w:val="0"/>
              <w:autoSpaceDN w:val="0"/>
              <w:adjustRightInd w:val="0"/>
              <w:textAlignment w:val="baseline"/>
              <w:rPr>
                <w:rFonts w:ascii="Arial" w:hAnsi="Arial" w:cs="Arial"/>
              </w:rPr>
            </w:pPr>
            <w:r>
              <w:rPr>
                <w:rFonts w:ascii="Arial" w:hAnsi="Arial" w:cs="Arial"/>
              </w:rPr>
              <w:t xml:space="preserve">       </w:t>
            </w:r>
            <w:r w:rsidRPr="007468E9">
              <w:rPr>
                <w:rFonts w:ascii="Arial" w:hAnsi="Arial" w:cs="Arial"/>
              </w:rPr>
              <w:t>S</w:t>
            </w:r>
            <w:r w:rsidR="007468E9" w:rsidRPr="007468E9">
              <w:rPr>
                <w:rFonts w:ascii="Arial" w:hAnsi="Arial" w:cs="Arial"/>
              </w:rPr>
              <w:t>ource</w:t>
            </w:r>
            <w:r>
              <w:rPr>
                <w:rFonts w:ascii="Arial" w:hAnsi="Arial" w:cs="Arial"/>
              </w:rPr>
              <w:t xml:space="preserve"> </w:t>
            </w:r>
            <w:r w:rsidR="007468E9" w:rsidRPr="007468E9">
              <w:rPr>
                <w:rFonts w:ascii="Arial" w:hAnsi="Arial" w:cs="Arial"/>
              </w:rPr>
              <w:t>Grundwasser genutzt.</w:t>
            </w:r>
          </w:p>
          <w:p w:rsidR="00DB0EA5" w:rsidRPr="00DB0EA5" w:rsidRDefault="00DB0EA5" w:rsidP="00DB0EA5">
            <w:pPr>
              <w:overflowPunct w:val="0"/>
              <w:autoSpaceDE w:val="0"/>
              <w:autoSpaceDN w:val="0"/>
              <w:adjustRightInd w:val="0"/>
              <w:textAlignment w:val="baseline"/>
              <w:rPr>
                <w:rFonts w:ascii="Arial" w:hAnsi="Arial" w:cs="Arial"/>
              </w:rPr>
            </w:pPr>
            <w:r>
              <w:rPr>
                <w:rFonts w:ascii="Arial" w:hAnsi="Arial" w:cs="Arial"/>
              </w:rPr>
              <w:t xml:space="preserve">       </w:t>
            </w:r>
            <w:r w:rsidRPr="00DB0EA5">
              <w:rPr>
                <w:rFonts w:ascii="Arial" w:hAnsi="Arial" w:cs="Arial"/>
              </w:rPr>
              <w:t>Eine Abflussminderung am Schafbach ist durch die geplante Zuleitung des Förderwassers</w:t>
            </w:r>
          </w:p>
          <w:p w:rsidR="00DB0EA5" w:rsidRDefault="00DB0EA5" w:rsidP="00DB0EA5">
            <w:pPr>
              <w:overflowPunct w:val="0"/>
              <w:autoSpaceDE w:val="0"/>
              <w:autoSpaceDN w:val="0"/>
              <w:adjustRightInd w:val="0"/>
              <w:textAlignment w:val="baseline"/>
              <w:rPr>
                <w:rFonts w:ascii="Arial" w:hAnsi="Arial" w:cs="Arial"/>
              </w:rPr>
            </w:pPr>
            <w:r>
              <w:rPr>
                <w:rFonts w:ascii="Arial" w:hAnsi="Arial" w:cs="Arial"/>
              </w:rPr>
              <w:t xml:space="preserve">       </w:t>
            </w:r>
            <w:r w:rsidRPr="00DB0EA5">
              <w:rPr>
                <w:rFonts w:ascii="Arial" w:hAnsi="Arial" w:cs="Arial"/>
              </w:rPr>
              <w:t>aus dem Pumpversuch ausgeschlossen; eher ist eine temporäre Zunahme des</w:t>
            </w:r>
            <w:r>
              <w:rPr>
                <w:rFonts w:ascii="Arial" w:hAnsi="Arial" w:cs="Arial"/>
              </w:rPr>
              <w:t xml:space="preserve"> </w:t>
            </w:r>
            <w:r w:rsidRPr="00DB0EA5">
              <w:rPr>
                <w:rFonts w:ascii="Arial" w:hAnsi="Arial" w:cs="Arial"/>
              </w:rPr>
              <w:t>Bachab</w:t>
            </w:r>
            <w:r>
              <w:rPr>
                <w:rFonts w:ascii="Arial" w:hAnsi="Arial" w:cs="Arial"/>
              </w:rPr>
              <w:t>-</w:t>
            </w:r>
          </w:p>
          <w:p w:rsidR="00DB0EA5" w:rsidRPr="00DB0EA5" w:rsidRDefault="00DB0EA5" w:rsidP="00DB0EA5">
            <w:pPr>
              <w:overflowPunct w:val="0"/>
              <w:autoSpaceDE w:val="0"/>
              <w:autoSpaceDN w:val="0"/>
              <w:adjustRightInd w:val="0"/>
              <w:textAlignment w:val="baseline"/>
              <w:rPr>
                <w:rFonts w:ascii="Arial" w:hAnsi="Arial" w:cs="Arial"/>
              </w:rPr>
            </w:pPr>
            <w:r>
              <w:rPr>
                <w:rFonts w:ascii="Arial" w:hAnsi="Arial" w:cs="Arial"/>
              </w:rPr>
              <w:t xml:space="preserve">       </w:t>
            </w:r>
            <w:proofErr w:type="spellStart"/>
            <w:r w:rsidRPr="00DB0EA5">
              <w:rPr>
                <w:rFonts w:ascii="Arial" w:hAnsi="Arial" w:cs="Arial"/>
              </w:rPr>
              <w:t>flusses</w:t>
            </w:r>
            <w:proofErr w:type="spellEnd"/>
            <w:r w:rsidRPr="00DB0EA5">
              <w:rPr>
                <w:rFonts w:ascii="Arial" w:hAnsi="Arial" w:cs="Arial"/>
              </w:rPr>
              <w:t xml:space="preserve"> während der Pumpversuche denkbar.</w:t>
            </w:r>
          </w:p>
          <w:p w:rsidR="00DB0EA5" w:rsidRPr="00DB0EA5" w:rsidRDefault="00DB0EA5" w:rsidP="00DB0EA5">
            <w:pPr>
              <w:overflowPunct w:val="0"/>
              <w:autoSpaceDE w:val="0"/>
              <w:autoSpaceDN w:val="0"/>
              <w:adjustRightInd w:val="0"/>
              <w:textAlignment w:val="baseline"/>
              <w:rPr>
                <w:rFonts w:ascii="Arial" w:hAnsi="Arial" w:cs="Arial"/>
              </w:rPr>
            </w:pPr>
            <w:r w:rsidRPr="00DB0EA5">
              <w:rPr>
                <w:rFonts w:ascii="Arial" w:hAnsi="Arial" w:cs="Arial"/>
              </w:rPr>
              <w:t>Das Förderwasser aus den Leistungspumpversuchen wird über ein Absetzbecken geleitet</w:t>
            </w:r>
          </w:p>
          <w:p w:rsidR="00DB0EA5" w:rsidRPr="00DB0EA5" w:rsidRDefault="00DB0EA5" w:rsidP="00DB0EA5">
            <w:pPr>
              <w:overflowPunct w:val="0"/>
              <w:autoSpaceDE w:val="0"/>
              <w:autoSpaceDN w:val="0"/>
              <w:adjustRightInd w:val="0"/>
              <w:textAlignment w:val="baseline"/>
              <w:rPr>
                <w:rFonts w:ascii="Arial" w:hAnsi="Arial" w:cs="Arial"/>
              </w:rPr>
            </w:pPr>
            <w:r w:rsidRPr="00DB0EA5">
              <w:rPr>
                <w:rFonts w:ascii="Arial" w:hAnsi="Arial" w:cs="Arial"/>
              </w:rPr>
              <w:t>und erst danach in den Schafbach bzw. den Graben südlich des Wirtschaftsweges</w:t>
            </w:r>
            <w:r>
              <w:rPr>
                <w:rFonts w:ascii="Arial" w:hAnsi="Arial" w:cs="Arial"/>
              </w:rPr>
              <w:t xml:space="preserve"> eingeleitet</w:t>
            </w:r>
            <w:r w:rsidRPr="00DB0EA5">
              <w:rPr>
                <w:rFonts w:ascii="Arial" w:hAnsi="Arial" w:cs="Arial"/>
              </w:rPr>
              <w:t>.</w:t>
            </w:r>
          </w:p>
          <w:p w:rsidR="00DB0EA5" w:rsidRPr="00DB0EA5" w:rsidRDefault="00DB0EA5" w:rsidP="00DB0EA5">
            <w:pPr>
              <w:overflowPunct w:val="0"/>
              <w:autoSpaceDE w:val="0"/>
              <w:autoSpaceDN w:val="0"/>
              <w:adjustRightInd w:val="0"/>
              <w:textAlignment w:val="baseline"/>
              <w:rPr>
                <w:rFonts w:ascii="Arial" w:hAnsi="Arial" w:cs="Arial"/>
              </w:rPr>
            </w:pPr>
            <w:r w:rsidRPr="00DB0EA5">
              <w:rPr>
                <w:rFonts w:ascii="Arial" w:hAnsi="Arial" w:cs="Arial"/>
              </w:rPr>
              <w:t>Hierdurch soll eine Eintrübung von Bachwasser weitgehend verhindert werden.</w:t>
            </w:r>
          </w:p>
          <w:p w:rsidR="00DB0EA5" w:rsidRPr="00DB0EA5" w:rsidRDefault="00DB0EA5" w:rsidP="00DB0EA5">
            <w:pPr>
              <w:overflowPunct w:val="0"/>
              <w:autoSpaceDE w:val="0"/>
              <w:autoSpaceDN w:val="0"/>
              <w:adjustRightInd w:val="0"/>
              <w:textAlignment w:val="baseline"/>
              <w:rPr>
                <w:rFonts w:ascii="Arial" w:hAnsi="Arial" w:cs="Arial"/>
              </w:rPr>
            </w:pPr>
            <w:r w:rsidRPr="00DB0EA5">
              <w:rPr>
                <w:rFonts w:ascii="Arial" w:hAnsi="Arial" w:cs="Arial"/>
              </w:rPr>
              <w:t xml:space="preserve">Insgesamt ist festzustellen, dass die </w:t>
            </w:r>
            <w:proofErr w:type="spellStart"/>
            <w:r w:rsidRPr="00DB0EA5">
              <w:rPr>
                <w:rFonts w:ascii="Arial" w:hAnsi="Arial" w:cs="Arial"/>
              </w:rPr>
              <w:t>Talaue</w:t>
            </w:r>
            <w:proofErr w:type="spellEnd"/>
            <w:r w:rsidRPr="00DB0EA5">
              <w:rPr>
                <w:rFonts w:ascii="Arial" w:hAnsi="Arial" w:cs="Arial"/>
              </w:rPr>
              <w:t xml:space="preserve"> durch das für das Gewinnungsgebiet </w:t>
            </w:r>
            <w:proofErr w:type="spellStart"/>
            <w:r w:rsidRPr="00DB0EA5">
              <w:rPr>
                <w:rFonts w:ascii="Arial" w:hAnsi="Arial" w:cs="Arial"/>
              </w:rPr>
              <w:t>Meisburg</w:t>
            </w:r>
            <w:proofErr w:type="spellEnd"/>
          </w:p>
          <w:p w:rsidR="00DB0EA5" w:rsidRPr="00DB0EA5" w:rsidRDefault="00DB0EA5" w:rsidP="00DB0EA5">
            <w:pPr>
              <w:overflowPunct w:val="0"/>
              <w:autoSpaceDE w:val="0"/>
              <w:autoSpaceDN w:val="0"/>
              <w:adjustRightInd w:val="0"/>
              <w:textAlignment w:val="baseline"/>
              <w:rPr>
                <w:rFonts w:ascii="Arial" w:hAnsi="Arial" w:cs="Arial"/>
              </w:rPr>
            </w:pPr>
            <w:r w:rsidRPr="00DB0EA5">
              <w:rPr>
                <w:rFonts w:ascii="Arial" w:hAnsi="Arial" w:cs="Arial"/>
              </w:rPr>
              <w:t>bisher ausgewiesene und neu beantragte Wasserschutzgebiet gegenüber schwerwiegenden</w:t>
            </w:r>
          </w:p>
          <w:p w:rsidR="007468E9" w:rsidRPr="007468E9" w:rsidRDefault="00DB0EA5" w:rsidP="00DB0EA5">
            <w:pPr>
              <w:overflowPunct w:val="0"/>
              <w:autoSpaceDE w:val="0"/>
              <w:autoSpaceDN w:val="0"/>
              <w:adjustRightInd w:val="0"/>
              <w:textAlignment w:val="baseline"/>
              <w:rPr>
                <w:rFonts w:ascii="Arial" w:hAnsi="Arial" w:cs="Arial"/>
              </w:rPr>
            </w:pPr>
            <w:r w:rsidRPr="00DB0EA5">
              <w:rPr>
                <w:rFonts w:ascii="Arial" w:hAnsi="Arial" w:cs="Arial"/>
              </w:rPr>
              <w:t xml:space="preserve">Auswirkungen aufgrund </w:t>
            </w:r>
            <w:r>
              <w:rPr>
                <w:rFonts w:ascii="Arial" w:hAnsi="Arial" w:cs="Arial"/>
              </w:rPr>
              <w:t>der geringen</w:t>
            </w:r>
            <w:r w:rsidRPr="00DB0EA5">
              <w:rPr>
                <w:rFonts w:ascii="Arial" w:hAnsi="Arial" w:cs="Arial"/>
              </w:rPr>
              <w:t xml:space="preserve"> landwirtschaftliche</w:t>
            </w:r>
            <w:r>
              <w:rPr>
                <w:rFonts w:ascii="Arial" w:hAnsi="Arial" w:cs="Arial"/>
              </w:rPr>
              <w:t>n</w:t>
            </w:r>
            <w:r w:rsidRPr="00DB0EA5">
              <w:rPr>
                <w:rFonts w:ascii="Arial" w:hAnsi="Arial" w:cs="Arial"/>
              </w:rPr>
              <w:t xml:space="preserve"> und </w:t>
            </w:r>
            <w:r>
              <w:rPr>
                <w:rFonts w:ascii="Arial" w:hAnsi="Arial" w:cs="Arial"/>
              </w:rPr>
              <w:t xml:space="preserve">überwiegend </w:t>
            </w:r>
            <w:proofErr w:type="gramStart"/>
            <w:r>
              <w:rPr>
                <w:rFonts w:ascii="Arial" w:hAnsi="Arial" w:cs="Arial"/>
              </w:rPr>
              <w:t>f</w:t>
            </w:r>
            <w:r w:rsidRPr="00DB0EA5">
              <w:rPr>
                <w:rFonts w:ascii="Arial" w:hAnsi="Arial" w:cs="Arial"/>
              </w:rPr>
              <w:t>orstwirtschaftlicher</w:t>
            </w:r>
            <w:proofErr w:type="gramEnd"/>
            <w:r w:rsidRPr="00DB0EA5">
              <w:rPr>
                <w:rFonts w:ascii="Arial" w:hAnsi="Arial" w:cs="Arial"/>
              </w:rPr>
              <w:t xml:space="preserve"> Nutzung</w:t>
            </w:r>
            <w:r>
              <w:rPr>
                <w:rFonts w:ascii="Arial" w:hAnsi="Arial" w:cs="Arial"/>
              </w:rPr>
              <w:t xml:space="preserve">en </w:t>
            </w:r>
            <w:r w:rsidRPr="00DB0EA5">
              <w:rPr>
                <w:rFonts w:ascii="Arial" w:hAnsi="Arial" w:cs="Arial"/>
              </w:rPr>
              <w:t>ausreichend geschützt ist.</w:t>
            </w:r>
            <w:r>
              <w:rPr>
                <w:rFonts w:ascii="Arial" w:hAnsi="Arial" w:cs="Arial"/>
              </w:rPr>
              <w:t xml:space="preserve"> Industrie u. Gewerbe oder größere Ortschaften sind nicht vorhanden.</w:t>
            </w:r>
          </w:p>
          <w:p w:rsidR="00B03C50" w:rsidRPr="002F6C97" w:rsidRDefault="00B03C50" w:rsidP="00B03C50">
            <w:pPr>
              <w:rPr>
                <w:rFonts w:ascii="Arial" w:hAnsi="Arial" w:cs="Arial"/>
                <w:u w:val="single"/>
              </w:rPr>
            </w:pPr>
            <w:r w:rsidRPr="002F6C97">
              <w:rPr>
                <w:rFonts w:ascii="Arial" w:hAnsi="Arial" w:cs="Arial"/>
                <w:u w:val="single"/>
              </w:rPr>
              <w:t>Eingriff Landschaftsbild/Erholung</w:t>
            </w:r>
          </w:p>
          <w:p w:rsidR="00B03C50" w:rsidRPr="002845F3" w:rsidRDefault="002F6C97" w:rsidP="00B03C50">
            <w:pPr>
              <w:numPr>
                <w:ilvl w:val="0"/>
                <w:numId w:val="21"/>
              </w:numPr>
              <w:overflowPunct w:val="0"/>
              <w:autoSpaceDE w:val="0"/>
              <w:autoSpaceDN w:val="0"/>
              <w:adjustRightInd w:val="0"/>
              <w:textAlignment w:val="baseline"/>
              <w:rPr>
                <w:rFonts w:ascii="Arial" w:hAnsi="Arial" w:cs="Arial"/>
              </w:rPr>
            </w:pPr>
            <w:r w:rsidRPr="002845F3">
              <w:rPr>
                <w:rFonts w:ascii="Arial" w:hAnsi="Arial" w:cs="Arial"/>
              </w:rPr>
              <w:t>Eingriff</w:t>
            </w:r>
            <w:r w:rsidR="00AB2732" w:rsidRPr="002845F3">
              <w:rPr>
                <w:rFonts w:ascii="Arial" w:hAnsi="Arial" w:cs="Arial"/>
              </w:rPr>
              <w:t xml:space="preserve"> nicht gegeben</w:t>
            </w:r>
          </w:p>
          <w:p w:rsidR="00B03C50" w:rsidRPr="000E7DDD" w:rsidRDefault="00B03C50" w:rsidP="00B03C50">
            <w:pPr>
              <w:rPr>
                <w:rFonts w:ascii="Arial" w:hAnsi="Arial" w:cs="Arial"/>
              </w:rPr>
            </w:pPr>
            <w:r w:rsidRPr="000E7DDD">
              <w:rPr>
                <w:rFonts w:ascii="Arial" w:hAnsi="Arial" w:cs="Arial"/>
                <w:u w:val="single"/>
              </w:rPr>
              <w:t>Eingriff Mensch:</w:t>
            </w:r>
          </w:p>
          <w:p w:rsidR="00692F58" w:rsidRDefault="002845F3" w:rsidP="002845F3">
            <w:pPr>
              <w:numPr>
                <w:ilvl w:val="0"/>
                <w:numId w:val="23"/>
              </w:numPr>
              <w:overflowPunct w:val="0"/>
              <w:autoSpaceDE w:val="0"/>
              <w:autoSpaceDN w:val="0"/>
              <w:adjustRightInd w:val="0"/>
              <w:textAlignment w:val="baseline"/>
              <w:rPr>
                <w:rFonts w:ascii="Arial" w:hAnsi="Arial" w:cs="Arial"/>
              </w:rPr>
            </w:pPr>
            <w:r w:rsidRPr="002845F3">
              <w:rPr>
                <w:rFonts w:ascii="Arial" w:hAnsi="Arial" w:cs="Arial"/>
              </w:rPr>
              <w:t>Eingriff nicht gegeben</w:t>
            </w:r>
          </w:p>
          <w:p w:rsidR="002845F3" w:rsidRPr="002845F3" w:rsidRDefault="002845F3" w:rsidP="002845F3">
            <w:pPr>
              <w:overflowPunct w:val="0"/>
              <w:autoSpaceDE w:val="0"/>
              <w:autoSpaceDN w:val="0"/>
              <w:adjustRightInd w:val="0"/>
              <w:ind w:left="360"/>
              <w:textAlignment w:val="baseline"/>
              <w:rPr>
                <w:rFonts w:ascii="Arial" w:hAnsi="Arial" w:cs="Arial"/>
              </w:rPr>
            </w:pPr>
            <w:r w:rsidRPr="002845F3">
              <w:rPr>
                <w:rFonts w:ascii="Arial" w:hAnsi="Arial" w:cs="Arial"/>
              </w:rPr>
              <w:t>Eine besondere Schwere oder Komplexität für Umweltauswirkungen ist mit dem Vorhaben</w:t>
            </w:r>
          </w:p>
          <w:p w:rsidR="002845F3" w:rsidRPr="002845F3" w:rsidRDefault="002845F3" w:rsidP="002845F3">
            <w:pPr>
              <w:overflowPunct w:val="0"/>
              <w:autoSpaceDE w:val="0"/>
              <w:autoSpaceDN w:val="0"/>
              <w:adjustRightInd w:val="0"/>
              <w:ind w:left="360"/>
              <w:textAlignment w:val="baseline"/>
              <w:rPr>
                <w:rFonts w:ascii="Arial" w:hAnsi="Arial" w:cs="Arial"/>
              </w:rPr>
            </w:pPr>
            <w:proofErr w:type="gramStart"/>
            <w:r w:rsidRPr="002845F3">
              <w:rPr>
                <w:rFonts w:ascii="Arial" w:hAnsi="Arial" w:cs="Arial"/>
              </w:rPr>
              <w:lastRenderedPageBreak/>
              <w:t>nicht</w:t>
            </w:r>
            <w:proofErr w:type="gramEnd"/>
            <w:r w:rsidRPr="002845F3">
              <w:rPr>
                <w:rFonts w:ascii="Arial" w:hAnsi="Arial" w:cs="Arial"/>
              </w:rPr>
              <w:t xml:space="preserve"> verbunden.</w:t>
            </w:r>
          </w:p>
          <w:p w:rsidR="002845F3" w:rsidRPr="002845F3" w:rsidRDefault="002845F3" w:rsidP="002845F3">
            <w:pPr>
              <w:overflowPunct w:val="0"/>
              <w:autoSpaceDE w:val="0"/>
              <w:autoSpaceDN w:val="0"/>
              <w:adjustRightInd w:val="0"/>
              <w:ind w:left="360"/>
              <w:textAlignment w:val="baseline"/>
              <w:rPr>
                <w:rFonts w:ascii="Arial" w:hAnsi="Arial" w:cs="Arial"/>
              </w:rPr>
            </w:pPr>
            <w:r w:rsidRPr="002845F3">
              <w:rPr>
                <w:rFonts w:ascii="Arial" w:hAnsi="Arial" w:cs="Arial"/>
              </w:rPr>
              <w:t>Erhebliche nachteilige Umweltauswirkungen aus schweren und komplexen Auswirkungen</w:t>
            </w:r>
          </w:p>
          <w:p w:rsidR="002845F3" w:rsidRPr="002845F3" w:rsidRDefault="002845F3" w:rsidP="002845F3">
            <w:pPr>
              <w:overflowPunct w:val="0"/>
              <w:autoSpaceDE w:val="0"/>
              <w:autoSpaceDN w:val="0"/>
              <w:adjustRightInd w:val="0"/>
              <w:ind w:left="360"/>
              <w:textAlignment w:val="baseline"/>
              <w:rPr>
                <w:rFonts w:ascii="Arial" w:hAnsi="Arial" w:cs="Arial"/>
              </w:rPr>
            </w:pPr>
            <w:r w:rsidRPr="002845F3">
              <w:rPr>
                <w:rFonts w:ascii="Arial" w:hAnsi="Arial" w:cs="Arial"/>
              </w:rPr>
              <w:t>sind aus dem Vorhaben nicht zu erwarten</w:t>
            </w:r>
          </w:p>
        </w:tc>
      </w:tr>
      <w:tr w:rsidR="002250AA" w:rsidRPr="00FF4B04" w:rsidTr="00044DF9">
        <w:tc>
          <w:tcPr>
            <w:tcW w:w="769" w:type="dxa"/>
            <w:tcBorders>
              <w:top w:val="single" w:sz="4" w:space="0" w:color="auto"/>
              <w:left w:val="single" w:sz="6" w:space="0" w:color="auto"/>
              <w:right w:val="single" w:sz="6" w:space="0" w:color="auto"/>
            </w:tcBorders>
          </w:tcPr>
          <w:p w:rsidR="002250AA" w:rsidRPr="002B02F9" w:rsidRDefault="00DB0EA5" w:rsidP="00FF4B04">
            <w:pPr>
              <w:numPr>
                <w:ilvl w:val="1"/>
                <w:numId w:val="13"/>
              </w:numPr>
              <w:overflowPunct w:val="0"/>
              <w:autoSpaceDE w:val="0"/>
              <w:autoSpaceDN w:val="0"/>
              <w:adjustRightInd w:val="0"/>
              <w:textAlignment w:val="baseline"/>
              <w:rPr>
                <w:rFonts w:ascii="Arial" w:hAnsi="Arial" w:cs="Arial"/>
                <w:sz w:val="22"/>
                <w:szCs w:val="22"/>
              </w:rPr>
            </w:pPr>
            <w:r>
              <w:rPr>
                <w:rFonts w:ascii="Arial" w:hAnsi="Arial" w:cs="Arial"/>
                <w:sz w:val="22"/>
                <w:szCs w:val="22"/>
              </w:rPr>
              <w:lastRenderedPageBreak/>
              <w:t xml:space="preserve">  </w:t>
            </w:r>
          </w:p>
        </w:tc>
        <w:tc>
          <w:tcPr>
            <w:tcW w:w="6177" w:type="dxa"/>
            <w:tcBorders>
              <w:top w:val="single" w:sz="4" w:space="0" w:color="auto"/>
              <w:left w:val="single" w:sz="6" w:space="0" w:color="auto"/>
              <w:right w:val="single" w:sz="6" w:space="0" w:color="auto"/>
            </w:tcBorders>
          </w:tcPr>
          <w:p w:rsidR="002250AA" w:rsidRPr="00FF4B04" w:rsidRDefault="002250AA" w:rsidP="009E7DE4">
            <w:pPr>
              <w:rPr>
                <w:rFonts w:ascii="Arial" w:hAnsi="Arial" w:cs="Arial"/>
                <w:szCs w:val="20"/>
              </w:rPr>
            </w:pPr>
            <w:r w:rsidRPr="00FF4B04">
              <w:rPr>
                <w:rFonts w:ascii="Arial" w:hAnsi="Arial" w:cs="Arial"/>
                <w:szCs w:val="20"/>
              </w:rPr>
              <w:t>der Wahrscheinlichkeit von Auswirkungen</w:t>
            </w:r>
          </w:p>
        </w:tc>
        <w:tc>
          <w:tcPr>
            <w:tcW w:w="8523" w:type="dxa"/>
            <w:tcBorders>
              <w:top w:val="single" w:sz="4" w:space="0" w:color="auto"/>
              <w:left w:val="single" w:sz="6" w:space="0" w:color="auto"/>
              <w:right w:val="single" w:sz="6" w:space="0" w:color="auto"/>
            </w:tcBorders>
          </w:tcPr>
          <w:p w:rsidR="00F71316" w:rsidRPr="00FF4B04" w:rsidRDefault="000E4980" w:rsidP="00A973B2">
            <w:pPr>
              <w:rPr>
                <w:rFonts w:ascii="Arial" w:hAnsi="Arial" w:cs="Arial"/>
                <w:szCs w:val="20"/>
              </w:rPr>
            </w:pPr>
            <w:r>
              <w:rPr>
                <w:rFonts w:ascii="Arial" w:hAnsi="Arial" w:cs="Arial"/>
                <w:szCs w:val="20"/>
              </w:rPr>
              <w:t>Äußerst gering</w:t>
            </w:r>
          </w:p>
        </w:tc>
      </w:tr>
      <w:tr w:rsidR="002250AA" w:rsidRPr="00FF4B04" w:rsidTr="00044DF9">
        <w:tc>
          <w:tcPr>
            <w:tcW w:w="769" w:type="dxa"/>
            <w:tcBorders>
              <w:top w:val="single" w:sz="4" w:space="0" w:color="auto"/>
              <w:left w:val="single" w:sz="4" w:space="0" w:color="auto"/>
              <w:bottom w:val="single" w:sz="4" w:space="0" w:color="auto"/>
              <w:right w:val="single" w:sz="4" w:space="0" w:color="auto"/>
            </w:tcBorders>
          </w:tcPr>
          <w:p w:rsidR="002250AA" w:rsidRPr="002B02F9" w:rsidRDefault="002250AA" w:rsidP="002B02F9">
            <w:pPr>
              <w:numPr>
                <w:ilvl w:val="0"/>
                <w:numId w:val="31"/>
              </w:numPr>
              <w:overflowPunct w:val="0"/>
              <w:autoSpaceDE w:val="0"/>
              <w:autoSpaceDN w:val="0"/>
              <w:adjustRightInd w:val="0"/>
              <w:textAlignment w:val="baseline"/>
              <w:rPr>
                <w:rFonts w:ascii="Arial" w:hAnsi="Arial" w:cs="Arial"/>
                <w:sz w:val="24"/>
              </w:rPr>
            </w:pPr>
          </w:p>
        </w:tc>
        <w:tc>
          <w:tcPr>
            <w:tcW w:w="6177" w:type="dxa"/>
            <w:tcBorders>
              <w:top w:val="single" w:sz="4" w:space="0" w:color="auto"/>
              <w:left w:val="nil"/>
              <w:bottom w:val="single" w:sz="4" w:space="0" w:color="auto"/>
            </w:tcBorders>
          </w:tcPr>
          <w:p w:rsidR="002250AA" w:rsidRPr="00FF4B04" w:rsidRDefault="006063EB" w:rsidP="006063EB">
            <w:pPr>
              <w:rPr>
                <w:rFonts w:ascii="Arial" w:hAnsi="Arial" w:cs="Arial"/>
                <w:szCs w:val="20"/>
              </w:rPr>
            </w:pPr>
            <w:r>
              <w:rPr>
                <w:rFonts w:ascii="Arial" w:hAnsi="Arial" w:cs="Arial"/>
                <w:szCs w:val="20"/>
              </w:rPr>
              <w:t>d</w:t>
            </w:r>
            <w:r w:rsidR="002250AA" w:rsidRPr="00FF4B04">
              <w:rPr>
                <w:rFonts w:ascii="Arial" w:hAnsi="Arial" w:cs="Arial"/>
                <w:szCs w:val="20"/>
              </w:rPr>
              <w:t>e</w:t>
            </w:r>
            <w:r>
              <w:rPr>
                <w:rFonts w:ascii="Arial" w:hAnsi="Arial" w:cs="Arial"/>
                <w:szCs w:val="20"/>
              </w:rPr>
              <w:t>m voraussichtlichen Zeitpunkt des Eint</w:t>
            </w:r>
            <w:r w:rsidR="002250AA" w:rsidRPr="00FF4B04">
              <w:rPr>
                <w:rFonts w:ascii="Arial" w:hAnsi="Arial" w:cs="Arial"/>
                <w:szCs w:val="20"/>
              </w:rPr>
              <w:t>r</w:t>
            </w:r>
            <w:r>
              <w:rPr>
                <w:rFonts w:ascii="Arial" w:hAnsi="Arial" w:cs="Arial"/>
                <w:szCs w:val="20"/>
              </w:rPr>
              <w:t>etens sowie der</w:t>
            </w:r>
            <w:r w:rsidR="002250AA" w:rsidRPr="00FF4B04">
              <w:rPr>
                <w:rFonts w:ascii="Arial" w:hAnsi="Arial" w:cs="Arial"/>
                <w:szCs w:val="20"/>
              </w:rPr>
              <w:t xml:space="preserve"> Dauer, Häufigkeit und </w:t>
            </w:r>
            <w:r>
              <w:rPr>
                <w:rFonts w:ascii="Arial" w:hAnsi="Arial" w:cs="Arial"/>
                <w:szCs w:val="20"/>
              </w:rPr>
              <w:t xml:space="preserve">Umkehrbarkeit </w:t>
            </w:r>
            <w:r w:rsidR="00BA35FF">
              <w:rPr>
                <w:rFonts w:ascii="Arial" w:hAnsi="Arial" w:cs="Arial"/>
                <w:szCs w:val="20"/>
              </w:rPr>
              <w:t>der Auswirkungen</w:t>
            </w:r>
          </w:p>
        </w:tc>
        <w:tc>
          <w:tcPr>
            <w:tcW w:w="8523" w:type="dxa"/>
            <w:tcBorders>
              <w:top w:val="single" w:sz="4" w:space="0" w:color="auto"/>
              <w:left w:val="single" w:sz="4" w:space="0" w:color="auto"/>
              <w:bottom w:val="single" w:sz="4" w:space="0" w:color="auto"/>
              <w:right w:val="single" w:sz="4" w:space="0" w:color="auto"/>
            </w:tcBorders>
          </w:tcPr>
          <w:p w:rsidR="0019725E" w:rsidRPr="0019725E" w:rsidRDefault="0019725E" w:rsidP="0019725E">
            <w:pPr>
              <w:rPr>
                <w:rFonts w:ascii="Arial" w:hAnsi="Arial" w:cs="Arial"/>
                <w:szCs w:val="20"/>
              </w:rPr>
            </w:pPr>
            <w:r w:rsidRPr="0019725E">
              <w:rPr>
                <w:rFonts w:ascii="Arial" w:hAnsi="Arial" w:cs="Arial"/>
                <w:szCs w:val="20"/>
              </w:rPr>
              <w:t>Die technische Umsetzung des Vorhabens soll nach derzeitiger Planung ab Juli 2020</w:t>
            </w:r>
          </w:p>
          <w:p w:rsidR="0019725E" w:rsidRPr="0019725E" w:rsidRDefault="0019725E" w:rsidP="0019725E">
            <w:pPr>
              <w:rPr>
                <w:rFonts w:ascii="Arial" w:hAnsi="Arial" w:cs="Arial"/>
                <w:szCs w:val="20"/>
              </w:rPr>
            </w:pPr>
            <w:proofErr w:type="gramStart"/>
            <w:r w:rsidRPr="0019725E">
              <w:rPr>
                <w:rFonts w:ascii="Arial" w:hAnsi="Arial" w:cs="Arial"/>
                <w:szCs w:val="20"/>
              </w:rPr>
              <w:t>erfolgen</w:t>
            </w:r>
            <w:proofErr w:type="gramEnd"/>
            <w:r w:rsidRPr="0019725E">
              <w:rPr>
                <w:rFonts w:ascii="Arial" w:hAnsi="Arial" w:cs="Arial"/>
                <w:szCs w:val="20"/>
              </w:rPr>
              <w:t xml:space="preserve">. Für den Pumpversuch an der bestehenden Versuchsbohrung </w:t>
            </w:r>
            <w:r w:rsidRPr="0019725E">
              <w:rPr>
                <w:rFonts w:ascii="Arial" w:hAnsi="Arial" w:cs="Arial"/>
                <w:b/>
                <w:szCs w:val="20"/>
              </w:rPr>
              <w:t>VB 1</w:t>
            </w:r>
            <w:r w:rsidRPr="0019725E">
              <w:rPr>
                <w:rFonts w:ascii="Arial" w:hAnsi="Arial" w:cs="Arial"/>
                <w:b/>
                <w:sz w:val="24"/>
                <w:vertAlign w:val="subscript"/>
              </w:rPr>
              <w:t>vorh</w:t>
            </w:r>
            <w:r w:rsidRPr="0019725E">
              <w:rPr>
                <w:rFonts w:ascii="Arial" w:hAnsi="Arial" w:cs="Arial"/>
                <w:szCs w:val="20"/>
              </w:rPr>
              <w:t xml:space="preserve">. </w:t>
            </w:r>
            <w:proofErr w:type="gramStart"/>
            <w:r w:rsidRPr="0019725E">
              <w:rPr>
                <w:rFonts w:ascii="Arial" w:hAnsi="Arial" w:cs="Arial"/>
                <w:szCs w:val="20"/>
              </w:rPr>
              <w:t>ist</w:t>
            </w:r>
            <w:proofErr w:type="gramEnd"/>
            <w:r w:rsidRPr="0019725E">
              <w:rPr>
                <w:rFonts w:ascii="Arial" w:hAnsi="Arial" w:cs="Arial"/>
                <w:szCs w:val="20"/>
              </w:rPr>
              <w:t xml:space="preserve"> der Zeitraum</w:t>
            </w:r>
            <w:r>
              <w:rPr>
                <w:rFonts w:ascii="Arial" w:hAnsi="Arial" w:cs="Arial"/>
                <w:szCs w:val="20"/>
              </w:rPr>
              <w:t xml:space="preserve"> </w:t>
            </w:r>
            <w:r w:rsidRPr="0019725E">
              <w:rPr>
                <w:rFonts w:ascii="Arial" w:hAnsi="Arial" w:cs="Arial"/>
                <w:szCs w:val="20"/>
              </w:rPr>
              <w:t xml:space="preserve">von 3 Wochen vorgesehen. Die Versuchsbohrung </w:t>
            </w:r>
            <w:r w:rsidRPr="0019725E">
              <w:rPr>
                <w:rFonts w:ascii="Arial" w:hAnsi="Arial" w:cs="Arial"/>
                <w:b/>
                <w:szCs w:val="20"/>
              </w:rPr>
              <w:t>VB 2</w:t>
            </w:r>
            <w:r w:rsidRPr="0019725E">
              <w:rPr>
                <w:rFonts w:ascii="Arial" w:hAnsi="Arial" w:cs="Arial"/>
                <w:szCs w:val="20"/>
              </w:rPr>
              <w:t xml:space="preserve"> incl. Leistungspumpversuch</w:t>
            </w:r>
          </w:p>
          <w:p w:rsidR="0019725E" w:rsidRDefault="0019725E" w:rsidP="0019725E">
            <w:pPr>
              <w:rPr>
                <w:rFonts w:ascii="Arial" w:hAnsi="Arial" w:cs="Arial"/>
                <w:szCs w:val="20"/>
              </w:rPr>
            </w:pPr>
            <w:proofErr w:type="gramStart"/>
            <w:r w:rsidRPr="0019725E">
              <w:rPr>
                <w:rFonts w:ascii="Arial" w:hAnsi="Arial" w:cs="Arial"/>
                <w:szCs w:val="20"/>
              </w:rPr>
              <w:t>erfolgt</w:t>
            </w:r>
            <w:proofErr w:type="gramEnd"/>
            <w:r w:rsidRPr="0019725E">
              <w:rPr>
                <w:rFonts w:ascii="Arial" w:hAnsi="Arial" w:cs="Arial"/>
                <w:szCs w:val="20"/>
              </w:rPr>
              <w:t xml:space="preserve"> im Anschluss daran.</w:t>
            </w:r>
            <w:r>
              <w:rPr>
                <w:rFonts w:ascii="Arial" w:hAnsi="Arial" w:cs="Arial"/>
                <w:szCs w:val="20"/>
              </w:rPr>
              <w:t xml:space="preserve"> Die Dauer der Bohrarbeiten kann nicht vorhergesagt werden. Dies ist abhängig vom geologischen Untergrund und der </w:t>
            </w:r>
            <w:proofErr w:type="spellStart"/>
            <w:r>
              <w:rPr>
                <w:rFonts w:ascii="Arial" w:hAnsi="Arial" w:cs="Arial"/>
                <w:szCs w:val="20"/>
              </w:rPr>
              <w:t>Endteufe</w:t>
            </w:r>
            <w:proofErr w:type="spellEnd"/>
            <w:r>
              <w:rPr>
                <w:rFonts w:ascii="Arial" w:hAnsi="Arial" w:cs="Arial"/>
                <w:szCs w:val="20"/>
              </w:rPr>
              <w:t xml:space="preserve"> der VB</w:t>
            </w:r>
          </w:p>
          <w:p w:rsidR="0019725E" w:rsidRPr="0019725E" w:rsidRDefault="0019725E" w:rsidP="0019725E">
            <w:pPr>
              <w:rPr>
                <w:rFonts w:ascii="Arial" w:hAnsi="Arial" w:cs="Arial"/>
                <w:szCs w:val="20"/>
              </w:rPr>
            </w:pPr>
            <w:r>
              <w:rPr>
                <w:rFonts w:ascii="Arial" w:hAnsi="Arial" w:cs="Arial"/>
                <w:szCs w:val="20"/>
              </w:rPr>
              <w:t>Die Pumpversuche haben jeweils eine Dauer von 144 Stunden (6 Tage)</w:t>
            </w:r>
          </w:p>
          <w:p w:rsidR="0019725E" w:rsidRPr="0019725E" w:rsidRDefault="0019725E" w:rsidP="0019725E">
            <w:pPr>
              <w:rPr>
                <w:rFonts w:ascii="Arial" w:hAnsi="Arial" w:cs="Arial"/>
                <w:szCs w:val="20"/>
              </w:rPr>
            </w:pPr>
            <w:r w:rsidRPr="0019725E">
              <w:rPr>
                <w:rFonts w:ascii="Arial" w:hAnsi="Arial" w:cs="Arial"/>
                <w:szCs w:val="20"/>
              </w:rPr>
              <w:t xml:space="preserve">Durch die temporäre Baustelleneinrichtung und die punktuelle </w:t>
            </w:r>
            <w:proofErr w:type="spellStart"/>
            <w:r w:rsidRPr="0019725E">
              <w:rPr>
                <w:rFonts w:ascii="Arial" w:hAnsi="Arial" w:cs="Arial"/>
                <w:szCs w:val="20"/>
              </w:rPr>
              <w:t>GwEntnahme</w:t>
            </w:r>
            <w:proofErr w:type="spellEnd"/>
            <w:r w:rsidRPr="0019725E">
              <w:rPr>
                <w:rFonts w:ascii="Arial" w:hAnsi="Arial" w:cs="Arial"/>
                <w:szCs w:val="20"/>
              </w:rPr>
              <w:t xml:space="preserve"> ist die Reversibilität</w:t>
            </w:r>
            <w:r>
              <w:rPr>
                <w:rFonts w:ascii="Arial" w:hAnsi="Arial" w:cs="Arial"/>
                <w:szCs w:val="20"/>
              </w:rPr>
              <w:t xml:space="preserve"> </w:t>
            </w:r>
            <w:r w:rsidRPr="0019725E">
              <w:rPr>
                <w:rFonts w:ascii="Arial" w:hAnsi="Arial" w:cs="Arial"/>
                <w:szCs w:val="20"/>
              </w:rPr>
              <w:t>evtl. Auswirkungen gegeben.</w:t>
            </w:r>
          </w:p>
          <w:p w:rsidR="0019725E" w:rsidRPr="0019725E" w:rsidRDefault="0019725E" w:rsidP="0019725E">
            <w:pPr>
              <w:rPr>
                <w:rFonts w:ascii="Arial" w:hAnsi="Arial" w:cs="Arial"/>
                <w:szCs w:val="20"/>
              </w:rPr>
            </w:pPr>
            <w:r w:rsidRPr="0019725E">
              <w:rPr>
                <w:rFonts w:ascii="Arial" w:hAnsi="Arial" w:cs="Arial"/>
                <w:szCs w:val="20"/>
              </w:rPr>
              <w:t xml:space="preserve">Die Endscheidung über den evtl. Ausbau der Versuchsbohrung als </w:t>
            </w:r>
            <w:proofErr w:type="spellStart"/>
            <w:r w:rsidRPr="0019725E">
              <w:rPr>
                <w:rFonts w:ascii="Arial" w:hAnsi="Arial" w:cs="Arial"/>
                <w:szCs w:val="20"/>
              </w:rPr>
              <w:t>TwBrunnen</w:t>
            </w:r>
            <w:proofErr w:type="spellEnd"/>
            <w:r w:rsidRPr="0019725E">
              <w:rPr>
                <w:rFonts w:ascii="Arial" w:hAnsi="Arial" w:cs="Arial"/>
                <w:szCs w:val="20"/>
              </w:rPr>
              <w:t xml:space="preserve"> erfolgt im</w:t>
            </w:r>
          </w:p>
          <w:p w:rsidR="002C11CF" w:rsidRPr="00FF4B04" w:rsidRDefault="0019725E" w:rsidP="0019725E">
            <w:pPr>
              <w:rPr>
                <w:rFonts w:ascii="Arial" w:hAnsi="Arial" w:cs="Arial"/>
                <w:szCs w:val="20"/>
              </w:rPr>
            </w:pPr>
            <w:r w:rsidRPr="0019725E">
              <w:rPr>
                <w:rFonts w:ascii="Arial" w:hAnsi="Arial" w:cs="Arial"/>
                <w:szCs w:val="20"/>
              </w:rPr>
              <w:t>nächsten Bauabschnitt.</w:t>
            </w:r>
          </w:p>
        </w:tc>
      </w:tr>
      <w:tr w:rsidR="00A973B2" w:rsidRPr="00FF4B04" w:rsidTr="00044DF9">
        <w:tc>
          <w:tcPr>
            <w:tcW w:w="769" w:type="dxa"/>
            <w:tcBorders>
              <w:top w:val="single" w:sz="4" w:space="0" w:color="auto"/>
              <w:left w:val="single" w:sz="4" w:space="0" w:color="auto"/>
              <w:bottom w:val="single" w:sz="4" w:space="0" w:color="auto"/>
              <w:right w:val="single" w:sz="4" w:space="0" w:color="auto"/>
            </w:tcBorders>
          </w:tcPr>
          <w:p w:rsidR="00A973B2" w:rsidRPr="002B02F9" w:rsidRDefault="00A973B2" w:rsidP="002B02F9">
            <w:pPr>
              <w:numPr>
                <w:ilvl w:val="0"/>
                <w:numId w:val="31"/>
              </w:numPr>
              <w:overflowPunct w:val="0"/>
              <w:autoSpaceDE w:val="0"/>
              <w:autoSpaceDN w:val="0"/>
              <w:adjustRightInd w:val="0"/>
              <w:textAlignment w:val="baseline"/>
              <w:rPr>
                <w:rFonts w:ascii="Arial" w:hAnsi="Arial" w:cs="Arial"/>
                <w:sz w:val="24"/>
              </w:rPr>
            </w:pPr>
          </w:p>
        </w:tc>
        <w:tc>
          <w:tcPr>
            <w:tcW w:w="6177" w:type="dxa"/>
            <w:tcBorders>
              <w:top w:val="single" w:sz="4" w:space="0" w:color="auto"/>
              <w:left w:val="nil"/>
              <w:bottom w:val="single" w:sz="4" w:space="0" w:color="auto"/>
            </w:tcBorders>
          </w:tcPr>
          <w:p w:rsidR="00A973B2" w:rsidRPr="00FF4B04" w:rsidRDefault="006063EB" w:rsidP="006063EB">
            <w:pPr>
              <w:rPr>
                <w:rFonts w:ascii="Arial" w:hAnsi="Arial" w:cs="Arial"/>
                <w:szCs w:val="20"/>
              </w:rPr>
            </w:pPr>
            <w:r>
              <w:rPr>
                <w:rFonts w:ascii="Arial" w:hAnsi="Arial" w:cs="Arial"/>
                <w:szCs w:val="20"/>
              </w:rPr>
              <w:t xml:space="preserve">dem </w:t>
            </w:r>
            <w:r w:rsidR="00A973B2">
              <w:rPr>
                <w:rFonts w:ascii="Arial" w:hAnsi="Arial" w:cs="Arial"/>
                <w:szCs w:val="20"/>
              </w:rPr>
              <w:t>Zusammenwirken</w:t>
            </w:r>
            <w:r>
              <w:rPr>
                <w:rFonts w:ascii="Arial" w:hAnsi="Arial" w:cs="Arial"/>
                <w:szCs w:val="20"/>
              </w:rPr>
              <w:t xml:space="preserve"> der Auswirkungen mit den Auswirkungen anderer bestehender oder zugelassenen</w:t>
            </w:r>
            <w:r w:rsidR="00A973B2">
              <w:rPr>
                <w:rFonts w:ascii="Arial" w:hAnsi="Arial" w:cs="Arial"/>
                <w:szCs w:val="20"/>
              </w:rPr>
              <w:t xml:space="preserve"> Vorhaben</w:t>
            </w:r>
          </w:p>
        </w:tc>
        <w:tc>
          <w:tcPr>
            <w:tcW w:w="8523" w:type="dxa"/>
            <w:tcBorders>
              <w:top w:val="single" w:sz="4" w:space="0" w:color="auto"/>
              <w:left w:val="single" w:sz="4" w:space="0" w:color="auto"/>
              <w:bottom w:val="single" w:sz="4" w:space="0" w:color="auto"/>
              <w:right w:val="single" w:sz="4" w:space="0" w:color="auto"/>
            </w:tcBorders>
          </w:tcPr>
          <w:p w:rsidR="006E262A" w:rsidRDefault="006E262A" w:rsidP="006E262A">
            <w:pPr>
              <w:rPr>
                <w:rFonts w:ascii="Arial" w:hAnsi="Arial" w:cs="Arial"/>
                <w:szCs w:val="20"/>
              </w:rPr>
            </w:pPr>
            <w:r w:rsidRPr="006E262A">
              <w:rPr>
                <w:rFonts w:ascii="Arial" w:hAnsi="Arial" w:cs="Arial"/>
                <w:szCs w:val="20"/>
              </w:rPr>
              <w:t xml:space="preserve">Eine Korrelation des Vorhabens mit der </w:t>
            </w:r>
            <w:proofErr w:type="spellStart"/>
            <w:r w:rsidRPr="006E262A">
              <w:rPr>
                <w:rFonts w:ascii="Arial" w:hAnsi="Arial" w:cs="Arial"/>
                <w:szCs w:val="20"/>
              </w:rPr>
              <w:t>GwEntnahme</w:t>
            </w:r>
            <w:proofErr w:type="spellEnd"/>
            <w:r w:rsidRPr="006E262A">
              <w:rPr>
                <w:rFonts w:ascii="Arial" w:hAnsi="Arial" w:cs="Arial"/>
                <w:szCs w:val="20"/>
              </w:rPr>
              <w:t xml:space="preserve"> aus der Brunnengalerie der Flachbrunnen</w:t>
            </w:r>
            <w:r>
              <w:rPr>
                <w:rFonts w:ascii="Arial" w:hAnsi="Arial" w:cs="Arial"/>
                <w:szCs w:val="20"/>
              </w:rPr>
              <w:t xml:space="preserve"> </w:t>
            </w:r>
            <w:r w:rsidRPr="006E262A">
              <w:rPr>
                <w:rFonts w:ascii="Arial" w:hAnsi="Arial" w:cs="Arial"/>
                <w:szCs w:val="20"/>
              </w:rPr>
              <w:t xml:space="preserve">1 – 20 </w:t>
            </w:r>
            <w:proofErr w:type="spellStart"/>
            <w:r w:rsidRPr="006E262A">
              <w:rPr>
                <w:rFonts w:ascii="Arial" w:hAnsi="Arial" w:cs="Arial"/>
                <w:szCs w:val="20"/>
              </w:rPr>
              <w:t>Meisburg</w:t>
            </w:r>
            <w:proofErr w:type="spellEnd"/>
            <w:r w:rsidRPr="006E262A">
              <w:rPr>
                <w:rFonts w:ascii="Arial" w:hAnsi="Arial" w:cs="Arial"/>
                <w:szCs w:val="20"/>
              </w:rPr>
              <w:t xml:space="preserve"> kann nicht ausgeschlossen werden. </w:t>
            </w:r>
          </w:p>
          <w:p w:rsidR="006E262A" w:rsidRPr="006E262A" w:rsidRDefault="006E262A" w:rsidP="006E262A">
            <w:pPr>
              <w:rPr>
                <w:rFonts w:ascii="Arial" w:hAnsi="Arial" w:cs="Arial"/>
                <w:szCs w:val="20"/>
              </w:rPr>
            </w:pPr>
            <w:r w:rsidRPr="006E262A">
              <w:rPr>
                <w:rFonts w:ascii="Arial" w:hAnsi="Arial" w:cs="Arial"/>
                <w:szCs w:val="20"/>
              </w:rPr>
              <w:t xml:space="preserve">Da der ZWEM als </w:t>
            </w:r>
            <w:proofErr w:type="spellStart"/>
            <w:r w:rsidRPr="006E262A">
              <w:rPr>
                <w:rFonts w:ascii="Arial" w:hAnsi="Arial" w:cs="Arial"/>
                <w:szCs w:val="20"/>
              </w:rPr>
              <w:t>Vorhabensträger</w:t>
            </w:r>
            <w:proofErr w:type="spellEnd"/>
            <w:r>
              <w:rPr>
                <w:rFonts w:ascii="Arial" w:hAnsi="Arial" w:cs="Arial"/>
                <w:szCs w:val="20"/>
              </w:rPr>
              <w:t xml:space="preserve"> </w:t>
            </w:r>
            <w:r w:rsidRPr="006E262A">
              <w:rPr>
                <w:rFonts w:ascii="Arial" w:hAnsi="Arial" w:cs="Arial"/>
                <w:szCs w:val="20"/>
              </w:rPr>
              <w:t xml:space="preserve">auch der Betreiber des Gewinnungsgebietes </w:t>
            </w:r>
            <w:proofErr w:type="spellStart"/>
            <w:r w:rsidRPr="006E262A">
              <w:rPr>
                <w:rFonts w:ascii="Arial" w:hAnsi="Arial" w:cs="Arial"/>
                <w:szCs w:val="20"/>
              </w:rPr>
              <w:t>Meisburg</w:t>
            </w:r>
            <w:proofErr w:type="spellEnd"/>
            <w:r w:rsidRPr="006E262A">
              <w:rPr>
                <w:rFonts w:ascii="Arial" w:hAnsi="Arial" w:cs="Arial"/>
                <w:szCs w:val="20"/>
              </w:rPr>
              <w:t xml:space="preserve"> ist, besteht hier jedoch kein Interessenkonflikt.</w:t>
            </w:r>
          </w:p>
          <w:p w:rsidR="006E262A" w:rsidRPr="006E262A" w:rsidRDefault="006E262A" w:rsidP="006E262A">
            <w:pPr>
              <w:rPr>
                <w:rFonts w:ascii="Arial" w:hAnsi="Arial" w:cs="Arial"/>
                <w:szCs w:val="20"/>
              </w:rPr>
            </w:pPr>
            <w:r w:rsidRPr="006E262A">
              <w:rPr>
                <w:rFonts w:ascii="Arial" w:hAnsi="Arial" w:cs="Arial"/>
                <w:szCs w:val="20"/>
              </w:rPr>
              <w:t xml:space="preserve">Für die Brunnengalerie mit den Flachbrunnen 1 – 20 und die Tiefbrunnen 22 und 23 </w:t>
            </w:r>
            <w:proofErr w:type="spellStart"/>
            <w:r w:rsidRPr="006E262A">
              <w:rPr>
                <w:rFonts w:ascii="Arial" w:hAnsi="Arial" w:cs="Arial"/>
                <w:szCs w:val="20"/>
              </w:rPr>
              <w:t>Meisburg</w:t>
            </w:r>
            <w:proofErr w:type="spellEnd"/>
          </w:p>
          <w:p w:rsidR="006E262A" w:rsidRDefault="006E262A" w:rsidP="006E262A">
            <w:pPr>
              <w:rPr>
                <w:rFonts w:ascii="Arial" w:hAnsi="Arial" w:cs="Arial"/>
                <w:szCs w:val="20"/>
              </w:rPr>
            </w:pPr>
            <w:proofErr w:type="gramStart"/>
            <w:r w:rsidRPr="006E262A">
              <w:rPr>
                <w:rFonts w:ascii="Arial" w:hAnsi="Arial" w:cs="Arial"/>
                <w:szCs w:val="20"/>
              </w:rPr>
              <w:t>besteht</w:t>
            </w:r>
            <w:proofErr w:type="gramEnd"/>
            <w:r w:rsidRPr="006E262A">
              <w:rPr>
                <w:rFonts w:ascii="Arial" w:hAnsi="Arial" w:cs="Arial"/>
                <w:szCs w:val="20"/>
              </w:rPr>
              <w:t xml:space="preserve"> ein Wasserrecht (Entnahmerecht) zur Gewinnung von insgesamt bis zu</w:t>
            </w:r>
            <w:r>
              <w:rPr>
                <w:rFonts w:ascii="Arial" w:hAnsi="Arial" w:cs="Arial"/>
                <w:szCs w:val="20"/>
              </w:rPr>
              <w:t xml:space="preserve"> </w:t>
            </w:r>
            <w:r w:rsidRPr="006E262A">
              <w:rPr>
                <w:rFonts w:ascii="Arial" w:hAnsi="Arial" w:cs="Arial"/>
                <w:szCs w:val="20"/>
              </w:rPr>
              <w:t xml:space="preserve">1.100.000 m³/a bzw. 4.200 m³/d Grundwasser zur </w:t>
            </w:r>
            <w:proofErr w:type="spellStart"/>
            <w:r w:rsidRPr="006E262A">
              <w:rPr>
                <w:rFonts w:ascii="Arial" w:hAnsi="Arial" w:cs="Arial"/>
                <w:szCs w:val="20"/>
              </w:rPr>
              <w:t>TwVersorgung</w:t>
            </w:r>
            <w:proofErr w:type="spellEnd"/>
            <w:r w:rsidRPr="006E262A">
              <w:rPr>
                <w:rFonts w:ascii="Arial" w:hAnsi="Arial" w:cs="Arial"/>
                <w:szCs w:val="20"/>
              </w:rPr>
              <w:t xml:space="preserve">. </w:t>
            </w:r>
          </w:p>
          <w:p w:rsidR="006E262A" w:rsidRDefault="006E262A" w:rsidP="006E262A">
            <w:pPr>
              <w:rPr>
                <w:rFonts w:ascii="Arial" w:hAnsi="Arial" w:cs="Arial"/>
                <w:szCs w:val="20"/>
              </w:rPr>
            </w:pPr>
            <w:r w:rsidRPr="006E262A">
              <w:rPr>
                <w:rFonts w:ascii="Arial" w:hAnsi="Arial" w:cs="Arial"/>
                <w:szCs w:val="20"/>
              </w:rPr>
              <w:t>Die Gesamtförderung in</w:t>
            </w:r>
            <w:r>
              <w:rPr>
                <w:rFonts w:ascii="Arial" w:hAnsi="Arial" w:cs="Arial"/>
                <w:szCs w:val="20"/>
              </w:rPr>
              <w:t xml:space="preserve"> </w:t>
            </w:r>
            <w:r w:rsidRPr="006E262A">
              <w:rPr>
                <w:rFonts w:ascii="Arial" w:hAnsi="Arial" w:cs="Arial"/>
                <w:szCs w:val="20"/>
              </w:rPr>
              <w:t>den Jahren 2006 – 2017 lag bei durchschnittlich rd. 779.000 m³/a</w:t>
            </w:r>
            <w:r>
              <w:rPr>
                <w:rFonts w:ascii="Arial" w:hAnsi="Arial" w:cs="Arial"/>
                <w:szCs w:val="20"/>
              </w:rPr>
              <w:t xml:space="preserve"> und somit </w:t>
            </w:r>
            <w:proofErr w:type="spellStart"/>
            <w:r>
              <w:rPr>
                <w:rFonts w:ascii="Arial" w:hAnsi="Arial" w:cs="Arial"/>
                <w:szCs w:val="20"/>
              </w:rPr>
              <w:t>Bescheidkonform</w:t>
            </w:r>
            <w:proofErr w:type="spellEnd"/>
            <w:r>
              <w:rPr>
                <w:rFonts w:ascii="Arial" w:hAnsi="Arial" w:cs="Arial"/>
                <w:szCs w:val="20"/>
              </w:rPr>
              <w:t xml:space="preserve">. </w:t>
            </w:r>
          </w:p>
          <w:p w:rsidR="000F64B5" w:rsidRDefault="006E262A" w:rsidP="006E262A">
            <w:pPr>
              <w:rPr>
                <w:rFonts w:ascii="Arial" w:hAnsi="Arial" w:cs="Arial"/>
                <w:szCs w:val="20"/>
              </w:rPr>
            </w:pPr>
            <w:r>
              <w:rPr>
                <w:rFonts w:ascii="Arial" w:hAnsi="Arial" w:cs="Arial"/>
                <w:szCs w:val="20"/>
              </w:rPr>
              <w:t xml:space="preserve">Eine Übernutzung des Grundwasserkörpers (GWK) ist nicht zu befürchten, da eine ausreichende </w:t>
            </w:r>
            <w:proofErr w:type="spellStart"/>
            <w:r>
              <w:rPr>
                <w:rFonts w:ascii="Arial" w:hAnsi="Arial" w:cs="Arial"/>
                <w:szCs w:val="20"/>
              </w:rPr>
              <w:t>Dargebotsreserve</w:t>
            </w:r>
            <w:proofErr w:type="spellEnd"/>
            <w:r>
              <w:rPr>
                <w:rFonts w:ascii="Arial" w:hAnsi="Arial" w:cs="Arial"/>
                <w:szCs w:val="20"/>
              </w:rPr>
              <w:t xml:space="preserve"> vorhanden ist. Die bisherigen Entnahmen haben zu keinen irreversiblen Auswirkungen der Schutzgüter Wasser</w:t>
            </w:r>
            <w:proofErr w:type="gramStart"/>
            <w:r>
              <w:rPr>
                <w:rFonts w:ascii="Arial" w:hAnsi="Arial" w:cs="Arial"/>
                <w:szCs w:val="20"/>
              </w:rPr>
              <w:t>,</w:t>
            </w:r>
            <w:r w:rsidR="000F64B5">
              <w:rPr>
                <w:rFonts w:ascii="Arial" w:hAnsi="Arial" w:cs="Arial"/>
                <w:szCs w:val="20"/>
              </w:rPr>
              <w:t>(</w:t>
            </w:r>
            <w:proofErr w:type="gramEnd"/>
            <w:r w:rsidR="000F64B5">
              <w:rPr>
                <w:rFonts w:ascii="Arial" w:hAnsi="Arial" w:cs="Arial"/>
                <w:szCs w:val="20"/>
              </w:rPr>
              <w:t>Menge, Güte, GW-Stände)</w:t>
            </w:r>
            <w:r>
              <w:rPr>
                <w:rFonts w:ascii="Arial" w:hAnsi="Arial" w:cs="Arial"/>
                <w:szCs w:val="20"/>
              </w:rPr>
              <w:t xml:space="preserve"> Boden, Naturhaushalt geführt.</w:t>
            </w:r>
          </w:p>
          <w:p w:rsidR="000F64B5" w:rsidRDefault="000F64B5" w:rsidP="000F64B5">
            <w:pPr>
              <w:rPr>
                <w:rFonts w:ascii="Arial" w:hAnsi="Arial" w:cs="Arial"/>
                <w:szCs w:val="20"/>
              </w:rPr>
            </w:pPr>
            <w:r>
              <w:rPr>
                <w:rFonts w:ascii="Arial" w:hAnsi="Arial" w:cs="Arial"/>
                <w:szCs w:val="20"/>
              </w:rPr>
              <w:t xml:space="preserve">Die spätere dauerhafte GW-Entnahme der neuen TB 24 u. 25 </w:t>
            </w:r>
            <w:proofErr w:type="spellStart"/>
            <w:r>
              <w:rPr>
                <w:rFonts w:ascii="Arial" w:hAnsi="Arial" w:cs="Arial"/>
                <w:szCs w:val="20"/>
              </w:rPr>
              <w:t>Meisburg</w:t>
            </w:r>
            <w:proofErr w:type="spellEnd"/>
            <w:r>
              <w:rPr>
                <w:rFonts w:ascii="Arial" w:hAnsi="Arial" w:cs="Arial"/>
                <w:szCs w:val="20"/>
              </w:rPr>
              <w:t xml:space="preserve"> wird durch die Erteilung einer Erlaubnis wasserrechtlich genehmigt ohne in der Summe die Jahresförderhöhe von 1.100.000 m³/a anzutasten.</w:t>
            </w:r>
          </w:p>
          <w:p w:rsidR="00A973B2" w:rsidRPr="006E262A" w:rsidRDefault="000F64B5" w:rsidP="000F64B5">
            <w:pPr>
              <w:rPr>
                <w:rFonts w:ascii="Arial" w:hAnsi="Arial" w:cs="Arial"/>
                <w:szCs w:val="20"/>
              </w:rPr>
            </w:pPr>
            <w:r>
              <w:rPr>
                <w:rFonts w:ascii="Arial" w:hAnsi="Arial" w:cs="Arial"/>
                <w:szCs w:val="20"/>
              </w:rPr>
              <w:t xml:space="preserve">Somit ist eine Erhöhung der Jahresfördermenge ausgeschlossen. </w:t>
            </w:r>
          </w:p>
        </w:tc>
      </w:tr>
      <w:tr w:rsidR="00A973B2" w:rsidRPr="00FF4B04" w:rsidTr="00044DF9">
        <w:tc>
          <w:tcPr>
            <w:tcW w:w="769" w:type="dxa"/>
            <w:tcBorders>
              <w:top w:val="single" w:sz="4" w:space="0" w:color="auto"/>
              <w:left w:val="single" w:sz="4" w:space="0" w:color="auto"/>
              <w:bottom w:val="single" w:sz="4" w:space="0" w:color="auto"/>
              <w:right w:val="single" w:sz="4" w:space="0" w:color="auto"/>
            </w:tcBorders>
          </w:tcPr>
          <w:p w:rsidR="00A973B2" w:rsidRPr="002B02F9" w:rsidRDefault="00A973B2" w:rsidP="002B02F9">
            <w:pPr>
              <w:numPr>
                <w:ilvl w:val="0"/>
                <w:numId w:val="31"/>
              </w:numPr>
              <w:overflowPunct w:val="0"/>
              <w:autoSpaceDE w:val="0"/>
              <w:autoSpaceDN w:val="0"/>
              <w:adjustRightInd w:val="0"/>
              <w:textAlignment w:val="baseline"/>
              <w:rPr>
                <w:rFonts w:ascii="Arial" w:hAnsi="Arial" w:cs="Arial"/>
                <w:sz w:val="24"/>
              </w:rPr>
            </w:pPr>
          </w:p>
        </w:tc>
        <w:tc>
          <w:tcPr>
            <w:tcW w:w="6177" w:type="dxa"/>
            <w:tcBorders>
              <w:top w:val="single" w:sz="4" w:space="0" w:color="auto"/>
              <w:left w:val="nil"/>
              <w:bottom w:val="single" w:sz="4" w:space="0" w:color="auto"/>
            </w:tcBorders>
          </w:tcPr>
          <w:p w:rsidR="00A973B2" w:rsidRPr="00FF4B04" w:rsidRDefault="006063EB" w:rsidP="009E7DE4">
            <w:pPr>
              <w:rPr>
                <w:rFonts w:ascii="Arial" w:hAnsi="Arial" w:cs="Arial"/>
                <w:szCs w:val="20"/>
              </w:rPr>
            </w:pPr>
            <w:r>
              <w:rPr>
                <w:rFonts w:ascii="Arial" w:hAnsi="Arial" w:cs="Arial"/>
                <w:szCs w:val="20"/>
              </w:rPr>
              <w:t xml:space="preserve">der </w:t>
            </w:r>
            <w:r w:rsidR="00A973B2">
              <w:rPr>
                <w:rFonts w:ascii="Arial" w:hAnsi="Arial" w:cs="Arial"/>
                <w:szCs w:val="20"/>
              </w:rPr>
              <w:t>Möglichkeiten, die Auswirkungen zu vermindern</w:t>
            </w:r>
          </w:p>
        </w:tc>
        <w:tc>
          <w:tcPr>
            <w:tcW w:w="8523" w:type="dxa"/>
            <w:tcBorders>
              <w:top w:val="single" w:sz="4" w:space="0" w:color="auto"/>
              <w:left w:val="single" w:sz="4" w:space="0" w:color="auto"/>
              <w:bottom w:val="single" w:sz="4" w:space="0" w:color="auto"/>
              <w:right w:val="single" w:sz="4" w:space="0" w:color="auto"/>
            </w:tcBorders>
          </w:tcPr>
          <w:p w:rsidR="00A973B2" w:rsidRPr="00647522" w:rsidRDefault="00647522" w:rsidP="000054F0">
            <w:pPr>
              <w:rPr>
                <w:rFonts w:ascii="Arial" w:hAnsi="Arial" w:cs="Arial"/>
                <w:szCs w:val="20"/>
              </w:rPr>
            </w:pPr>
            <w:r w:rsidRPr="00647522">
              <w:rPr>
                <w:rFonts w:ascii="Arial" w:hAnsi="Arial" w:cs="Arial"/>
                <w:szCs w:val="20"/>
              </w:rPr>
              <w:t xml:space="preserve">Für das </w:t>
            </w:r>
            <w:r w:rsidR="000054F0">
              <w:rPr>
                <w:rFonts w:ascii="Arial" w:hAnsi="Arial" w:cs="Arial"/>
                <w:szCs w:val="20"/>
              </w:rPr>
              <w:t xml:space="preserve">beantragte </w:t>
            </w:r>
            <w:r w:rsidRPr="00647522">
              <w:rPr>
                <w:rFonts w:ascii="Arial" w:hAnsi="Arial" w:cs="Arial"/>
                <w:szCs w:val="20"/>
              </w:rPr>
              <w:t>Vorhaben sind keine erheblichen nachteiligen Umweltauswirkungen zu berücksichtigen,</w:t>
            </w:r>
            <w:r w:rsidR="000054F0">
              <w:rPr>
                <w:rFonts w:ascii="Arial" w:hAnsi="Arial" w:cs="Arial"/>
                <w:szCs w:val="20"/>
              </w:rPr>
              <w:t xml:space="preserve"> </w:t>
            </w:r>
            <w:r w:rsidRPr="00647522">
              <w:rPr>
                <w:rFonts w:ascii="Arial" w:hAnsi="Arial" w:cs="Arial"/>
                <w:szCs w:val="20"/>
              </w:rPr>
              <w:t>deren Auswirkungen zu vermindern sind.</w:t>
            </w:r>
          </w:p>
        </w:tc>
      </w:tr>
      <w:tr w:rsidR="002250AA" w:rsidRPr="00FF4B04" w:rsidTr="00044DF9">
        <w:tc>
          <w:tcPr>
            <w:tcW w:w="769" w:type="dxa"/>
            <w:tcBorders>
              <w:top w:val="single" w:sz="4" w:space="0" w:color="auto"/>
              <w:left w:val="single" w:sz="4" w:space="0" w:color="auto"/>
              <w:bottom w:val="single" w:sz="4" w:space="0" w:color="auto"/>
              <w:right w:val="single" w:sz="4" w:space="0" w:color="auto"/>
            </w:tcBorders>
          </w:tcPr>
          <w:p w:rsidR="002250AA" w:rsidRPr="00D076FE" w:rsidRDefault="002250AA" w:rsidP="009E7DE4">
            <w:pPr>
              <w:pStyle w:val="Textkrper"/>
              <w:rPr>
                <w:rFonts w:cs="Arial"/>
                <w:b/>
                <w:sz w:val="20"/>
              </w:rPr>
            </w:pPr>
            <w:r w:rsidRPr="00D076FE">
              <w:rPr>
                <w:rFonts w:cs="Arial"/>
                <w:b/>
                <w:sz w:val="20"/>
              </w:rPr>
              <w:t>4.</w:t>
            </w:r>
          </w:p>
          <w:p w:rsidR="002250AA" w:rsidRPr="00FF4B04" w:rsidRDefault="002250AA" w:rsidP="009E7DE4">
            <w:pPr>
              <w:rPr>
                <w:rFonts w:ascii="Arial" w:hAnsi="Arial" w:cs="Arial"/>
                <w:szCs w:val="20"/>
              </w:rPr>
            </w:pPr>
          </w:p>
        </w:tc>
        <w:tc>
          <w:tcPr>
            <w:tcW w:w="6177" w:type="dxa"/>
            <w:tcBorders>
              <w:top w:val="single" w:sz="4" w:space="0" w:color="auto"/>
              <w:left w:val="nil"/>
              <w:bottom w:val="single" w:sz="4" w:space="0" w:color="auto"/>
            </w:tcBorders>
          </w:tcPr>
          <w:p w:rsidR="002250AA" w:rsidRPr="00FC3FC7" w:rsidRDefault="002250AA" w:rsidP="00D076FE">
            <w:pPr>
              <w:rPr>
                <w:rFonts w:ascii="Arial" w:hAnsi="Arial" w:cs="Arial"/>
                <w:b/>
                <w:bCs/>
                <w:szCs w:val="20"/>
              </w:rPr>
            </w:pPr>
            <w:r w:rsidRPr="00FC3FC7">
              <w:rPr>
                <w:rFonts w:ascii="Arial" w:hAnsi="Arial" w:cs="Arial"/>
                <w:b/>
                <w:szCs w:val="20"/>
              </w:rPr>
              <w:t>Zusammenfassende</w:t>
            </w:r>
            <w:r w:rsidRPr="00FC3FC7">
              <w:rPr>
                <w:rFonts w:ascii="Arial" w:hAnsi="Arial" w:cs="Arial"/>
                <w:b/>
                <w:bCs/>
                <w:szCs w:val="20"/>
              </w:rPr>
              <w:t xml:space="preserve"> Bewertung</w:t>
            </w:r>
          </w:p>
        </w:tc>
        <w:tc>
          <w:tcPr>
            <w:tcW w:w="8523" w:type="dxa"/>
            <w:tcBorders>
              <w:top w:val="single" w:sz="4" w:space="0" w:color="auto"/>
              <w:left w:val="single" w:sz="4" w:space="0" w:color="auto"/>
              <w:bottom w:val="single" w:sz="4" w:space="0" w:color="auto"/>
              <w:right w:val="single" w:sz="4" w:space="0" w:color="auto"/>
            </w:tcBorders>
          </w:tcPr>
          <w:p w:rsidR="00184789" w:rsidRDefault="002250AA" w:rsidP="009E7DE4">
            <w:pPr>
              <w:pStyle w:val="Textkrper"/>
              <w:rPr>
                <w:rFonts w:cs="Arial"/>
                <w:b/>
                <w:sz w:val="20"/>
              </w:rPr>
            </w:pPr>
            <w:r w:rsidRPr="000E7DDD">
              <w:rPr>
                <w:rFonts w:cs="Arial"/>
                <w:b/>
                <w:sz w:val="20"/>
              </w:rPr>
              <w:t xml:space="preserve">Eine </w:t>
            </w:r>
            <w:r w:rsidRPr="00184789">
              <w:rPr>
                <w:rFonts w:cs="Arial"/>
                <w:b/>
                <w:sz w:val="20"/>
                <w:u w:val="single"/>
              </w:rPr>
              <w:t>erhebliche nachteilige Beeinträchtigung der S</w:t>
            </w:r>
            <w:r w:rsidR="00AB2732" w:rsidRPr="00184789">
              <w:rPr>
                <w:rFonts w:cs="Arial"/>
                <w:b/>
                <w:sz w:val="20"/>
                <w:u w:val="single"/>
              </w:rPr>
              <w:t>chutzgüter</w:t>
            </w:r>
            <w:r w:rsidR="00AB2732">
              <w:rPr>
                <w:rFonts w:cs="Arial"/>
                <w:b/>
                <w:sz w:val="20"/>
              </w:rPr>
              <w:t xml:space="preserve"> ist nicht gegeben</w:t>
            </w:r>
            <w:r w:rsidRPr="000E7DDD">
              <w:rPr>
                <w:rFonts w:cs="Arial"/>
                <w:b/>
                <w:sz w:val="20"/>
              </w:rPr>
              <w:t xml:space="preserve">. </w:t>
            </w:r>
          </w:p>
          <w:p w:rsidR="002250AA" w:rsidRPr="000E7DDD" w:rsidRDefault="002250AA" w:rsidP="009E7DE4">
            <w:pPr>
              <w:pStyle w:val="Textkrper"/>
              <w:rPr>
                <w:rFonts w:cs="Arial"/>
                <w:b/>
                <w:sz w:val="20"/>
              </w:rPr>
            </w:pPr>
            <w:r w:rsidRPr="000E7DDD">
              <w:rPr>
                <w:rFonts w:cs="Arial"/>
                <w:b/>
                <w:sz w:val="20"/>
              </w:rPr>
              <w:t>Auf eine Umweltverträglichkeitsprüfung kann verzichtet werden.</w:t>
            </w:r>
          </w:p>
        </w:tc>
      </w:tr>
    </w:tbl>
    <w:p w:rsidR="00FF4B04" w:rsidRPr="00FF4B04" w:rsidRDefault="00FF4B04" w:rsidP="00FF4B04">
      <w:pPr>
        <w:rPr>
          <w:rFonts w:ascii="Arial" w:hAnsi="Arial" w:cs="Arial"/>
          <w:szCs w:val="20"/>
        </w:rPr>
      </w:pPr>
    </w:p>
    <w:p w:rsidR="00FF4B04" w:rsidRDefault="00FF4B04" w:rsidP="00FF4B04">
      <w:pPr>
        <w:rPr>
          <w:rFonts w:ascii="Arial" w:hAnsi="Arial" w:cs="Arial"/>
          <w:szCs w:val="20"/>
        </w:rPr>
      </w:pPr>
    </w:p>
    <w:p w:rsidR="006F199C" w:rsidRDefault="006F199C" w:rsidP="00FF4B04">
      <w:pPr>
        <w:rPr>
          <w:rFonts w:ascii="Arial" w:hAnsi="Arial" w:cs="Arial"/>
          <w:szCs w:val="20"/>
        </w:rPr>
      </w:pPr>
    </w:p>
    <w:p w:rsidR="006115B6" w:rsidRDefault="006115B6" w:rsidP="000B48ED">
      <w:pPr>
        <w:rPr>
          <w:rStyle w:val="Standard1"/>
          <w:rFonts w:cs="Arial"/>
          <w:szCs w:val="20"/>
        </w:rPr>
      </w:pPr>
    </w:p>
    <w:p w:rsidR="006115B6" w:rsidRDefault="006115B6" w:rsidP="000B48ED">
      <w:pPr>
        <w:rPr>
          <w:rStyle w:val="Standard1"/>
          <w:rFonts w:cs="Arial"/>
          <w:szCs w:val="20"/>
        </w:rPr>
      </w:pPr>
    </w:p>
    <w:p w:rsidR="0066571C" w:rsidRPr="00184789" w:rsidRDefault="00983CBF" w:rsidP="000B48ED">
      <w:pPr>
        <w:rPr>
          <w:rStyle w:val="Standard1"/>
          <w:rFonts w:cs="Arial"/>
          <w:sz w:val="22"/>
          <w:szCs w:val="22"/>
        </w:rPr>
      </w:pPr>
      <w:r w:rsidRPr="00184789">
        <w:rPr>
          <w:rStyle w:val="Standard1"/>
          <w:rFonts w:cs="Arial"/>
          <w:sz w:val="22"/>
          <w:szCs w:val="22"/>
        </w:rPr>
        <w:t xml:space="preserve">Aufgestellt: Trier: </w:t>
      </w:r>
      <w:r w:rsidR="003C3146" w:rsidRPr="00184789">
        <w:rPr>
          <w:rStyle w:val="Standard1"/>
          <w:rFonts w:cs="Arial"/>
          <w:sz w:val="22"/>
          <w:szCs w:val="22"/>
        </w:rPr>
        <w:t>13.07.2020</w:t>
      </w:r>
    </w:p>
    <w:p w:rsidR="003C3146" w:rsidRDefault="003C3146" w:rsidP="000B48ED">
      <w:pPr>
        <w:rPr>
          <w:rStyle w:val="Standard1"/>
          <w:rFonts w:cs="Arial"/>
          <w:szCs w:val="20"/>
        </w:rPr>
      </w:pPr>
    </w:p>
    <w:p w:rsidR="0066571C" w:rsidRDefault="0066571C" w:rsidP="0066571C">
      <w:pPr>
        <w:rPr>
          <w:rFonts w:ascii="Arial" w:hAnsi="Arial" w:cs="Arial"/>
          <w:color w:val="1F497D"/>
        </w:rPr>
      </w:pPr>
      <w:r>
        <w:rPr>
          <w:rFonts w:ascii="Arial" w:hAnsi="Arial" w:cs="Arial"/>
          <w:color w:val="1F497D"/>
        </w:rPr>
        <w:t xml:space="preserve">Im Auftrag </w:t>
      </w:r>
    </w:p>
    <w:p w:rsidR="0066571C" w:rsidRDefault="0066571C" w:rsidP="0066571C">
      <w:pPr>
        <w:rPr>
          <w:rFonts w:ascii="Arial" w:hAnsi="Arial" w:cs="Arial"/>
          <w:color w:val="1F497D"/>
        </w:rPr>
      </w:pPr>
    </w:p>
    <w:p w:rsidR="0066571C" w:rsidRPr="003C3146" w:rsidRDefault="003C3146" w:rsidP="0066571C">
      <w:pPr>
        <w:rPr>
          <w:rFonts w:ascii="Arial" w:hAnsi="Arial" w:cs="Arial"/>
          <w:color w:val="1F497D"/>
          <w:sz w:val="22"/>
          <w:szCs w:val="22"/>
        </w:rPr>
      </w:pPr>
      <w:r w:rsidRPr="003C3146">
        <w:rPr>
          <w:rFonts w:ascii="Arial" w:hAnsi="Arial" w:cs="Arial"/>
          <w:color w:val="1F497D"/>
          <w:sz w:val="22"/>
          <w:szCs w:val="22"/>
        </w:rPr>
        <w:t>gez. Wolfgang Künzer</w:t>
      </w:r>
    </w:p>
    <w:p w:rsidR="006115B6" w:rsidRPr="003C3146" w:rsidRDefault="006115B6" w:rsidP="0066571C">
      <w:pPr>
        <w:rPr>
          <w:rFonts w:ascii="Arial" w:hAnsi="Arial" w:cs="Arial"/>
          <w:color w:val="1F497D"/>
          <w:sz w:val="24"/>
        </w:rPr>
      </w:pPr>
    </w:p>
    <w:sectPr w:rsidR="006115B6" w:rsidRPr="003C3146" w:rsidSect="00291BBF">
      <w:headerReference w:type="default" r:id="rId7"/>
      <w:footerReference w:type="default" r:id="rId8"/>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06E" w:rsidRDefault="00AD306E" w:rsidP="003225EE">
      <w:r>
        <w:separator/>
      </w:r>
    </w:p>
  </w:endnote>
  <w:endnote w:type="continuationSeparator" w:id="0">
    <w:p w:rsidR="00AD306E" w:rsidRDefault="00AD306E" w:rsidP="0032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59" w:rsidRPr="005D3331" w:rsidRDefault="00586759" w:rsidP="005D3331">
    <w:pPr>
      <w:pStyle w:val="Fuzeile"/>
      <w:jc w:val="right"/>
      <w:rPr>
        <w:rFonts w:ascii="Arial" w:hAnsi="Arial" w:cs="Arial"/>
        <w:szCs w:val="20"/>
      </w:rPr>
    </w:pPr>
    <w:r w:rsidRPr="005D3331">
      <w:rPr>
        <w:rFonts w:ascii="Arial" w:hAnsi="Arial" w:cs="Arial"/>
        <w:szCs w:val="20"/>
      </w:rPr>
      <w:t xml:space="preserve">Seite </w:t>
    </w:r>
    <w:r w:rsidRPr="005D3331">
      <w:rPr>
        <w:rFonts w:ascii="Arial" w:hAnsi="Arial" w:cs="Arial"/>
        <w:szCs w:val="20"/>
      </w:rPr>
      <w:fldChar w:fldCharType="begin"/>
    </w:r>
    <w:r w:rsidRPr="005D3331">
      <w:rPr>
        <w:rFonts w:ascii="Arial" w:hAnsi="Arial" w:cs="Arial"/>
        <w:szCs w:val="20"/>
      </w:rPr>
      <w:instrText xml:space="preserve"> PAGE   \* MERGEFORMAT </w:instrText>
    </w:r>
    <w:r w:rsidRPr="005D3331">
      <w:rPr>
        <w:rFonts w:ascii="Arial" w:hAnsi="Arial" w:cs="Arial"/>
        <w:szCs w:val="20"/>
      </w:rPr>
      <w:fldChar w:fldCharType="separate"/>
    </w:r>
    <w:r w:rsidR="00DB450D">
      <w:rPr>
        <w:rFonts w:ascii="Arial" w:hAnsi="Arial" w:cs="Arial"/>
        <w:noProof/>
        <w:szCs w:val="20"/>
      </w:rPr>
      <w:t>9</w:t>
    </w:r>
    <w:r w:rsidRPr="005D3331">
      <w:rPr>
        <w:rFonts w:ascii="Arial" w:hAnsi="Arial" w:cs="Arial"/>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06E" w:rsidRDefault="00AD306E" w:rsidP="003225EE">
      <w:r>
        <w:separator/>
      </w:r>
    </w:p>
  </w:footnote>
  <w:footnote w:type="continuationSeparator" w:id="0">
    <w:p w:rsidR="00AD306E" w:rsidRDefault="00AD306E" w:rsidP="00322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851"/>
      <w:gridCol w:w="1985"/>
    </w:tblGrid>
    <w:tr w:rsidR="00586759" w:rsidTr="00291BBF">
      <w:trPr>
        <w:trHeight w:val="1077"/>
      </w:trPr>
      <w:tc>
        <w:tcPr>
          <w:tcW w:w="12582" w:type="dxa"/>
          <w:tcBorders>
            <w:top w:val="nil"/>
            <w:left w:val="nil"/>
            <w:bottom w:val="single" w:sz="4" w:space="0" w:color="BFBFBF"/>
            <w:right w:val="nil"/>
          </w:tcBorders>
          <w:vAlign w:val="center"/>
        </w:tcPr>
        <w:p w:rsidR="00586759" w:rsidRPr="005D3331" w:rsidRDefault="00586759" w:rsidP="009C1097">
          <w:pPr>
            <w:pStyle w:val="Kopfzeile"/>
            <w:tabs>
              <w:tab w:val="clear" w:pos="9072"/>
              <w:tab w:val="right" w:pos="12191"/>
            </w:tabs>
            <w:rPr>
              <w:rFonts w:ascii="Arial" w:hAnsi="Arial" w:cs="Arial"/>
              <w:b/>
              <w:sz w:val="22"/>
              <w:szCs w:val="22"/>
            </w:rPr>
          </w:pPr>
          <w:bookmarkStart w:id="1" w:name="Kein_XP_Kopf"/>
          <w:bookmarkEnd w:id="1"/>
          <w:r w:rsidRPr="00291BBF">
            <w:rPr>
              <w:rFonts w:ascii="Arial" w:hAnsi="Arial" w:cs="Arial"/>
              <w:b/>
              <w:sz w:val="22"/>
              <w:szCs w:val="22"/>
            </w:rPr>
            <w:t xml:space="preserve">KRITERIEN  FÜR  DIE </w:t>
          </w:r>
          <w:r w:rsidR="009C1097">
            <w:rPr>
              <w:rFonts w:ascii="Arial" w:hAnsi="Arial" w:cs="Arial"/>
              <w:b/>
              <w:sz w:val="22"/>
              <w:szCs w:val="22"/>
            </w:rPr>
            <w:t xml:space="preserve"> VORPRÜFUNG  </w:t>
          </w:r>
          <w:r>
            <w:rPr>
              <w:rFonts w:ascii="Arial" w:hAnsi="Arial" w:cs="Arial"/>
              <w:b/>
              <w:sz w:val="22"/>
              <w:szCs w:val="22"/>
            </w:rPr>
            <w:t>(</w:t>
          </w:r>
          <w:r w:rsidR="00C9158A">
            <w:rPr>
              <w:rFonts w:ascii="Arial" w:hAnsi="Arial" w:cs="Arial"/>
              <w:b/>
              <w:sz w:val="22"/>
              <w:szCs w:val="22"/>
            </w:rPr>
            <w:t>A</w:t>
          </w:r>
          <w:r w:rsidRPr="00291BBF">
            <w:rPr>
              <w:rFonts w:ascii="Arial" w:hAnsi="Arial" w:cs="Arial"/>
              <w:b/>
              <w:sz w:val="22"/>
              <w:szCs w:val="22"/>
            </w:rPr>
            <w:t xml:space="preserve">-Prüfung) gem. Anlage </w:t>
          </w:r>
          <w:r w:rsidR="009C1097">
            <w:rPr>
              <w:rFonts w:ascii="Arial" w:hAnsi="Arial" w:cs="Arial"/>
              <w:b/>
              <w:sz w:val="22"/>
              <w:szCs w:val="22"/>
            </w:rPr>
            <w:t>3</w:t>
          </w:r>
          <w:r w:rsidRPr="00291BBF">
            <w:rPr>
              <w:rFonts w:ascii="Arial" w:hAnsi="Arial" w:cs="Arial"/>
              <w:b/>
              <w:sz w:val="22"/>
              <w:szCs w:val="22"/>
            </w:rPr>
            <w:t xml:space="preserve"> des UVPG</w:t>
          </w:r>
          <w:r>
            <w:rPr>
              <w:rFonts w:ascii="Arial" w:hAnsi="Arial" w:cs="Arial"/>
              <w:b/>
              <w:sz w:val="22"/>
              <w:szCs w:val="22"/>
            </w:rPr>
            <w:tab/>
          </w:r>
        </w:p>
        <w:p w:rsidR="00586759" w:rsidRPr="004322AE" w:rsidRDefault="00586759" w:rsidP="005D3331">
          <w:pPr>
            <w:pStyle w:val="Kopfzeile"/>
            <w:rPr>
              <w:rFonts w:ascii="Arial" w:hAnsi="Arial" w:cs="Arial"/>
              <w:szCs w:val="20"/>
            </w:rPr>
          </w:pPr>
        </w:p>
      </w:tc>
      <w:tc>
        <w:tcPr>
          <w:tcW w:w="851" w:type="dxa"/>
          <w:tcBorders>
            <w:top w:val="nil"/>
            <w:left w:val="nil"/>
            <w:bottom w:val="nil"/>
          </w:tcBorders>
        </w:tcPr>
        <w:p w:rsidR="00586759" w:rsidRDefault="00B05D1C" w:rsidP="004322AE">
          <w:pPr>
            <w:pStyle w:val="Kopfzeile"/>
            <w:jc w:val="right"/>
          </w:pPr>
          <w:r w:rsidRPr="00F312A2">
            <w:rPr>
              <w:noProof/>
            </w:rPr>
            <w:drawing>
              <wp:inline distT="0" distB="0" distL="0" distR="0">
                <wp:extent cx="333375" cy="419100"/>
                <wp:effectExtent l="0" t="0" r="9525" b="0"/>
                <wp:docPr id="1" name="Bild 1" descr="rlp_wappen_70x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p_wappen_70x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tc>
      <w:tc>
        <w:tcPr>
          <w:tcW w:w="1985" w:type="dxa"/>
          <w:tcBorders>
            <w:top w:val="nil"/>
            <w:bottom w:val="nil"/>
            <w:right w:val="nil"/>
          </w:tcBorders>
        </w:tcPr>
        <w:p w:rsidR="00586759" w:rsidRDefault="00B05D1C" w:rsidP="004322AE">
          <w:pPr>
            <w:pStyle w:val="Kopfzeile"/>
            <w:jc w:val="right"/>
          </w:pPr>
          <w:r w:rsidRPr="004322AE">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margin">
                      <wp:posOffset>-57150</wp:posOffset>
                    </wp:positionH>
                    <wp:positionV relativeFrom="paragraph">
                      <wp:posOffset>240665</wp:posOffset>
                    </wp:positionV>
                    <wp:extent cx="1483360" cy="439420"/>
                    <wp:effectExtent l="9525" t="12065" r="12065"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439420"/>
                            </a:xfrm>
                            <a:prstGeom prst="rect">
                              <a:avLst/>
                            </a:prstGeom>
                            <a:solidFill>
                              <a:srgbClr val="FFFFFF"/>
                            </a:solidFill>
                            <a:ln w="0">
                              <a:solidFill>
                                <a:srgbClr val="FFFFFF"/>
                              </a:solidFill>
                              <a:miter lim="800000"/>
                              <a:headEnd/>
                              <a:tailEnd/>
                            </a:ln>
                          </wps:spPr>
                          <wps:txbx>
                            <w:txbxContent>
                              <w:p w:rsidR="00586759" w:rsidRPr="00A918CD" w:rsidRDefault="00586759" w:rsidP="008E0498">
                                <w:pPr>
                                  <w:rPr>
                                    <w:rFonts w:ascii="Calibri" w:hAnsi="Calibri"/>
                                    <w:sz w:val="16"/>
                                    <w:szCs w:val="16"/>
                                  </w:rPr>
                                </w:pPr>
                                <w:r w:rsidRPr="00A918CD">
                                  <w:rPr>
                                    <w:rFonts w:ascii="Calibri" w:hAnsi="Calibri"/>
                                    <w:sz w:val="16"/>
                                    <w:szCs w:val="16"/>
                                  </w:rPr>
                                  <w:t>STRUKTUR- UND</w:t>
                                </w:r>
                              </w:p>
                              <w:p w:rsidR="00586759" w:rsidRPr="00A918CD" w:rsidRDefault="00586759" w:rsidP="008E0498">
                                <w:pPr>
                                  <w:rPr>
                                    <w:rFonts w:ascii="Calibri" w:hAnsi="Calibri"/>
                                    <w:sz w:val="16"/>
                                    <w:szCs w:val="16"/>
                                  </w:rPr>
                                </w:pPr>
                                <w:r w:rsidRPr="00A918CD">
                                  <w:rPr>
                                    <w:rFonts w:ascii="Calibri" w:hAnsi="Calibri"/>
                                    <w:sz w:val="16"/>
                                    <w:szCs w:val="16"/>
                                  </w:rPr>
                                  <w:t>GENEHMIGUNGSDIREKTION</w:t>
                                </w:r>
                              </w:p>
                              <w:p w:rsidR="00586759" w:rsidRPr="00A918CD" w:rsidRDefault="00586759" w:rsidP="008E0498">
                                <w:pPr>
                                  <w:rPr>
                                    <w:rFonts w:ascii="Calibri" w:hAnsi="Calibri"/>
                                    <w:sz w:val="16"/>
                                    <w:szCs w:val="16"/>
                                  </w:rPr>
                                </w:pPr>
                                <w:r w:rsidRPr="00A918CD">
                                  <w:rPr>
                                    <w:rFonts w:ascii="Calibri" w:hAnsi="Calibri"/>
                                    <w:sz w:val="16"/>
                                    <w:szCs w:val="16"/>
                                  </w:rPr>
                                  <w:t>NORD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pt;margin-top:18.95pt;width:116.8pt;height:3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" strokecolor="white" strokeweight="0">
                    <v:textbox>
                      <w:txbxContent>
                        <w:p w:rsidR="00586759" w:rsidRPr="00A918CD" w:rsidRDefault="00586759" w:rsidP="008E0498">
                          <w:pPr>
                            <w:rPr>
                              <w:rFonts w:ascii="Calibri" w:hAnsi="Calibri"/>
                              <w:sz w:val="16"/>
                              <w:szCs w:val="16"/>
                            </w:rPr>
                          </w:pPr>
                          <w:r w:rsidRPr="00A918CD">
                            <w:rPr>
                              <w:rFonts w:ascii="Calibri" w:hAnsi="Calibri"/>
                              <w:sz w:val="16"/>
                              <w:szCs w:val="16"/>
                            </w:rPr>
                            <w:t>STRUKTUR- UND</w:t>
                          </w:r>
                        </w:p>
                        <w:p w:rsidR="00586759" w:rsidRPr="00A918CD" w:rsidRDefault="00586759" w:rsidP="008E0498">
                          <w:pPr>
                            <w:rPr>
                              <w:rFonts w:ascii="Calibri" w:hAnsi="Calibri"/>
                              <w:sz w:val="16"/>
                              <w:szCs w:val="16"/>
                            </w:rPr>
                          </w:pPr>
                          <w:r w:rsidRPr="00A918CD">
                            <w:rPr>
                              <w:rFonts w:ascii="Calibri" w:hAnsi="Calibri"/>
                              <w:sz w:val="16"/>
                              <w:szCs w:val="16"/>
                            </w:rPr>
                            <w:t>GENEHMIGUNGSDIREKTION</w:t>
                          </w:r>
                        </w:p>
                        <w:p w:rsidR="00586759" w:rsidRPr="00A918CD" w:rsidRDefault="00586759" w:rsidP="008E0498">
                          <w:pPr>
                            <w:rPr>
                              <w:rFonts w:ascii="Calibri" w:hAnsi="Calibri"/>
                              <w:sz w:val="16"/>
                              <w:szCs w:val="16"/>
                            </w:rPr>
                          </w:pPr>
                          <w:r w:rsidRPr="00A918CD">
                            <w:rPr>
                              <w:rFonts w:ascii="Calibri" w:hAnsi="Calibri"/>
                              <w:sz w:val="16"/>
                              <w:szCs w:val="16"/>
                            </w:rPr>
                            <w:t>NORD</w:t>
                          </w:r>
                        </w:p>
                      </w:txbxContent>
                    </v:textbox>
                    <w10:wrap anchorx="margin"/>
                  </v:shape>
                </w:pict>
              </mc:Fallback>
            </mc:AlternateContent>
          </w:r>
          <w:r>
            <w:rPr>
              <w:noProof/>
            </w:rPr>
            <w:drawing>
              <wp:inline distT="0" distB="0" distL="0" distR="0">
                <wp:extent cx="1133475" cy="504825"/>
                <wp:effectExtent l="0" t="0" r="9525"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504825"/>
                        </a:xfrm>
                        <a:prstGeom prst="rect">
                          <a:avLst/>
                        </a:prstGeom>
                        <a:noFill/>
                        <a:ln>
                          <a:noFill/>
                        </a:ln>
                      </pic:spPr>
                    </pic:pic>
                  </a:graphicData>
                </a:graphic>
              </wp:inline>
            </w:drawing>
          </w:r>
        </w:p>
      </w:tc>
    </w:tr>
  </w:tbl>
  <w:p w:rsidR="00586759" w:rsidRPr="003225EE" w:rsidRDefault="00586759" w:rsidP="003225EE">
    <w:pPr>
      <w:pStyle w:val="Kopfzeile"/>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F0E"/>
    <w:multiLevelType w:val="multilevel"/>
    <w:tmpl w:val="752CB53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Zero"/>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821D67"/>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02B17FAB"/>
    <w:multiLevelType w:val="multilevel"/>
    <w:tmpl w:val="258268C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3C436FD"/>
    <w:multiLevelType w:val="multilevel"/>
    <w:tmpl w:val="E04C70D6"/>
    <w:lvl w:ilvl="0">
      <w:start w:val="1"/>
      <w:numFmt w:val="none"/>
      <w:lvlText w:val="3.5"/>
      <w:lvlJc w:val="left"/>
      <w:pPr>
        <w:tabs>
          <w:tab w:val="num" w:pos="450"/>
        </w:tabs>
        <w:ind w:left="450" w:hanging="450"/>
      </w:pPr>
      <w:rPr>
        <w:rFonts w:hint="default"/>
      </w:rPr>
    </w:lvl>
    <w:lvl w:ilvl="1">
      <w:start w:val="1"/>
      <w:numFmt w:val="none"/>
      <w:isLgl/>
      <w:lvlText w:val="2.3"/>
      <w:lvlJc w:val="left"/>
      <w:pPr>
        <w:tabs>
          <w:tab w:val="num" w:pos="675"/>
        </w:tabs>
        <w:ind w:left="675" w:hanging="675"/>
      </w:pPr>
      <w:rPr>
        <w:rFonts w:hint="default"/>
      </w:rPr>
    </w:lvl>
    <w:lvl w:ilvl="2">
      <w:start w:val="1"/>
      <w:numFmt w:val="none"/>
      <w:isLgl/>
      <w:lvlText w:val="3,5"/>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4270588"/>
    <w:multiLevelType w:val="hybridMultilevel"/>
    <w:tmpl w:val="984C411E"/>
    <w:lvl w:ilvl="0" w:tplc="4DF4F706">
      <w:start w:val="1"/>
      <w:numFmt w:val="decimal"/>
      <w:lvlText w:val="%1."/>
      <w:lvlJc w:val="left"/>
      <w:pPr>
        <w:tabs>
          <w:tab w:val="num" w:pos="1065"/>
        </w:tabs>
        <w:ind w:left="1065" w:hanging="360"/>
      </w:pPr>
      <w:rPr>
        <w:rFonts w:hint="default"/>
      </w:rPr>
    </w:lvl>
    <w:lvl w:ilvl="1" w:tplc="04070019">
      <w:start w:val="1"/>
      <w:numFmt w:val="lowerLetter"/>
      <w:lvlText w:val="%2."/>
      <w:lvlJc w:val="left"/>
      <w:pPr>
        <w:tabs>
          <w:tab w:val="num" w:pos="1785"/>
        </w:tabs>
        <w:ind w:left="1785" w:hanging="360"/>
      </w:pPr>
    </w:lvl>
    <w:lvl w:ilvl="2" w:tplc="FCCCE53C">
      <w:start w:val="3"/>
      <w:numFmt w:val="bullet"/>
      <w:lvlText w:val="-"/>
      <w:lvlJc w:val="left"/>
      <w:pPr>
        <w:tabs>
          <w:tab w:val="num" w:pos="2685"/>
        </w:tabs>
        <w:ind w:left="2685" w:hanging="360"/>
      </w:pPr>
      <w:rPr>
        <w:rFonts w:ascii="Times New Roman" w:eastAsia="Times New Roman" w:hAnsi="Times New Roman" w:cs="Times New Roman" w:hint="default"/>
      </w:rPr>
    </w:lvl>
    <w:lvl w:ilvl="3" w:tplc="0407000F">
      <w:start w:val="1"/>
      <w:numFmt w:val="decimal"/>
      <w:lvlText w:val="%4."/>
      <w:lvlJc w:val="left"/>
      <w:pPr>
        <w:tabs>
          <w:tab w:val="num" w:pos="3225"/>
        </w:tabs>
        <w:ind w:left="3225" w:hanging="360"/>
      </w:pPr>
    </w:lvl>
    <w:lvl w:ilvl="4" w:tplc="773E0508">
      <w:start w:val="1"/>
      <w:numFmt w:val="decimal"/>
      <w:lvlText w:val="%5"/>
      <w:lvlJc w:val="left"/>
      <w:pPr>
        <w:tabs>
          <w:tab w:val="num" w:pos="3945"/>
        </w:tabs>
        <w:ind w:left="3945" w:hanging="360"/>
      </w:pPr>
      <w:rPr>
        <w:rFonts w:hint="default"/>
      </w:r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5" w15:restartNumberingAfterBreak="0">
    <w:nsid w:val="12DE7A87"/>
    <w:multiLevelType w:val="singleLevel"/>
    <w:tmpl w:val="04070007"/>
    <w:lvl w:ilvl="0">
      <w:start w:val="1"/>
      <w:numFmt w:val="bullet"/>
      <w:lvlText w:val="-"/>
      <w:lvlJc w:val="left"/>
      <w:pPr>
        <w:tabs>
          <w:tab w:val="num" w:pos="360"/>
        </w:tabs>
        <w:ind w:left="360" w:hanging="360"/>
      </w:pPr>
      <w:rPr>
        <w:sz w:val="16"/>
      </w:rPr>
    </w:lvl>
  </w:abstractNum>
  <w:abstractNum w:abstractNumId="6" w15:restartNumberingAfterBreak="0">
    <w:nsid w:val="187C0271"/>
    <w:multiLevelType w:val="singleLevel"/>
    <w:tmpl w:val="B942C3D2"/>
    <w:lvl w:ilvl="0">
      <w:numFmt w:val="bullet"/>
      <w:lvlText w:val="-"/>
      <w:lvlJc w:val="left"/>
      <w:pPr>
        <w:tabs>
          <w:tab w:val="num" w:pos="360"/>
        </w:tabs>
        <w:ind w:left="360" w:hanging="360"/>
      </w:pPr>
      <w:rPr>
        <w:rFonts w:hint="default"/>
      </w:rPr>
    </w:lvl>
  </w:abstractNum>
  <w:abstractNum w:abstractNumId="7" w15:restartNumberingAfterBreak="0">
    <w:nsid w:val="1AA55D07"/>
    <w:multiLevelType w:val="hybridMultilevel"/>
    <w:tmpl w:val="188652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857F87"/>
    <w:multiLevelType w:val="hybridMultilevel"/>
    <w:tmpl w:val="E7461F26"/>
    <w:lvl w:ilvl="0" w:tplc="79729D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184728"/>
    <w:multiLevelType w:val="multilevel"/>
    <w:tmpl w:val="F7F05C70"/>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8C1534"/>
    <w:multiLevelType w:val="multilevel"/>
    <w:tmpl w:val="4C00EE2E"/>
    <w:lvl w:ilvl="0">
      <w:start w:val="1"/>
      <w:numFmt w:val="decimal"/>
      <w:lvlText w:val="%1"/>
      <w:legacy w:legacy="1" w:legacySpace="144" w:legacyIndent="0"/>
      <w:lvlJc w:val="left"/>
    </w:lvl>
    <w:lvl w:ilvl="1">
      <w:start w:val="1"/>
      <w:numFmt w:val="decimal"/>
      <w:lvlText w:val="%1.%2"/>
      <w:legacy w:legacy="1" w:legacySpace="144" w:legacyIndent="0"/>
      <w:lvlJc w:val="left"/>
      <w:rPr>
        <w:sz w:val="20"/>
        <w:szCs w:val="20"/>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2E7B5D7D"/>
    <w:multiLevelType w:val="singleLevel"/>
    <w:tmpl w:val="04070007"/>
    <w:lvl w:ilvl="0">
      <w:start w:val="1"/>
      <w:numFmt w:val="bullet"/>
      <w:lvlText w:val="-"/>
      <w:lvlJc w:val="left"/>
      <w:pPr>
        <w:tabs>
          <w:tab w:val="num" w:pos="360"/>
        </w:tabs>
        <w:ind w:left="360" w:hanging="360"/>
      </w:pPr>
      <w:rPr>
        <w:sz w:val="16"/>
      </w:rPr>
    </w:lvl>
  </w:abstractNum>
  <w:abstractNum w:abstractNumId="12" w15:restartNumberingAfterBreak="0">
    <w:nsid w:val="31264297"/>
    <w:multiLevelType w:val="singleLevel"/>
    <w:tmpl w:val="04070007"/>
    <w:lvl w:ilvl="0">
      <w:start w:val="1"/>
      <w:numFmt w:val="bullet"/>
      <w:lvlText w:val="-"/>
      <w:lvlJc w:val="left"/>
      <w:pPr>
        <w:tabs>
          <w:tab w:val="num" w:pos="360"/>
        </w:tabs>
        <w:ind w:left="360" w:hanging="360"/>
      </w:pPr>
      <w:rPr>
        <w:sz w:val="16"/>
      </w:rPr>
    </w:lvl>
  </w:abstractNum>
  <w:abstractNum w:abstractNumId="13" w15:restartNumberingAfterBreak="0">
    <w:nsid w:val="31C75495"/>
    <w:multiLevelType w:val="hybridMultilevel"/>
    <w:tmpl w:val="1428BA4E"/>
    <w:lvl w:ilvl="0" w:tplc="0407000F">
      <w:start w:val="3"/>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F015AAE"/>
    <w:multiLevelType w:val="multilevel"/>
    <w:tmpl w:val="E04C70D6"/>
    <w:lvl w:ilvl="0">
      <w:start w:val="1"/>
      <w:numFmt w:val="none"/>
      <w:lvlText w:val="3.5"/>
      <w:lvlJc w:val="left"/>
      <w:pPr>
        <w:tabs>
          <w:tab w:val="num" w:pos="450"/>
        </w:tabs>
        <w:ind w:left="450" w:hanging="450"/>
      </w:pPr>
      <w:rPr>
        <w:rFonts w:hint="default"/>
      </w:rPr>
    </w:lvl>
    <w:lvl w:ilvl="1">
      <w:start w:val="1"/>
      <w:numFmt w:val="none"/>
      <w:isLgl/>
      <w:lvlText w:val="2.3"/>
      <w:lvlJc w:val="left"/>
      <w:pPr>
        <w:tabs>
          <w:tab w:val="num" w:pos="675"/>
        </w:tabs>
        <w:ind w:left="675" w:hanging="675"/>
      </w:pPr>
      <w:rPr>
        <w:rFonts w:hint="default"/>
      </w:rPr>
    </w:lvl>
    <w:lvl w:ilvl="2">
      <w:start w:val="1"/>
      <w:numFmt w:val="none"/>
      <w:isLgl/>
      <w:lvlText w:val="3,5"/>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FF56C03"/>
    <w:multiLevelType w:val="multilevel"/>
    <w:tmpl w:val="182CD23E"/>
    <w:lvl w:ilvl="0">
      <w:start w:val="1"/>
      <w:numFmt w:val="decimal"/>
      <w:lvlText w:val="%1"/>
      <w:lvlJc w:val="left"/>
      <w:pPr>
        <w:ind w:left="360" w:hanging="360"/>
      </w:pPr>
      <w:rPr>
        <w:rFonts w:hint="default"/>
      </w:rPr>
    </w:lvl>
    <w:lvl w:ilvl="1">
      <w:start w:val="1"/>
      <w:numFmt w:val="decimal"/>
      <w:lvlText w:val="%1.%2"/>
      <w:lvlJc w:val="left"/>
      <w:pPr>
        <w:ind w:left="3045" w:hanging="360"/>
      </w:pPr>
      <w:rPr>
        <w:rFonts w:hint="default"/>
      </w:rPr>
    </w:lvl>
    <w:lvl w:ilvl="2">
      <w:start w:val="1"/>
      <w:numFmt w:val="decimal"/>
      <w:lvlText w:val="%1.%2.%3"/>
      <w:lvlJc w:val="left"/>
      <w:pPr>
        <w:ind w:left="6090" w:hanging="720"/>
      </w:pPr>
      <w:rPr>
        <w:rFonts w:hint="default"/>
      </w:rPr>
    </w:lvl>
    <w:lvl w:ilvl="3">
      <w:start w:val="1"/>
      <w:numFmt w:val="decimal"/>
      <w:lvlText w:val="%1.%2.%3.%4"/>
      <w:lvlJc w:val="left"/>
      <w:pPr>
        <w:ind w:left="8775" w:hanging="720"/>
      </w:pPr>
      <w:rPr>
        <w:rFonts w:hint="default"/>
      </w:rPr>
    </w:lvl>
    <w:lvl w:ilvl="4">
      <w:start w:val="1"/>
      <w:numFmt w:val="decimal"/>
      <w:lvlText w:val="%1.%2.%3.%4.%5"/>
      <w:lvlJc w:val="left"/>
      <w:pPr>
        <w:ind w:left="11820" w:hanging="1080"/>
      </w:pPr>
      <w:rPr>
        <w:rFonts w:hint="default"/>
      </w:rPr>
    </w:lvl>
    <w:lvl w:ilvl="5">
      <w:start w:val="1"/>
      <w:numFmt w:val="decimal"/>
      <w:lvlText w:val="%1.%2.%3.%4.%5.%6"/>
      <w:lvlJc w:val="left"/>
      <w:pPr>
        <w:ind w:left="14505" w:hanging="1080"/>
      </w:pPr>
      <w:rPr>
        <w:rFonts w:hint="default"/>
      </w:rPr>
    </w:lvl>
    <w:lvl w:ilvl="6">
      <w:start w:val="1"/>
      <w:numFmt w:val="decimal"/>
      <w:lvlText w:val="%1.%2.%3.%4.%5.%6.%7"/>
      <w:lvlJc w:val="left"/>
      <w:pPr>
        <w:ind w:left="17550" w:hanging="1440"/>
      </w:pPr>
      <w:rPr>
        <w:rFonts w:hint="default"/>
      </w:rPr>
    </w:lvl>
    <w:lvl w:ilvl="7">
      <w:start w:val="1"/>
      <w:numFmt w:val="decimal"/>
      <w:lvlText w:val="%1.%2.%3.%4.%5.%6.%7.%8"/>
      <w:lvlJc w:val="left"/>
      <w:pPr>
        <w:ind w:left="20235" w:hanging="1440"/>
      </w:pPr>
      <w:rPr>
        <w:rFonts w:hint="default"/>
      </w:rPr>
    </w:lvl>
    <w:lvl w:ilvl="8">
      <w:start w:val="1"/>
      <w:numFmt w:val="decimal"/>
      <w:lvlText w:val="%1.%2.%3.%4.%5.%6.%7.%8.%9"/>
      <w:lvlJc w:val="left"/>
      <w:pPr>
        <w:ind w:left="23280" w:hanging="1800"/>
      </w:pPr>
      <w:rPr>
        <w:rFonts w:hint="default"/>
      </w:rPr>
    </w:lvl>
  </w:abstractNum>
  <w:abstractNum w:abstractNumId="16" w15:restartNumberingAfterBreak="0">
    <w:nsid w:val="40454D86"/>
    <w:multiLevelType w:val="hybridMultilevel"/>
    <w:tmpl w:val="98DCA3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584080"/>
    <w:multiLevelType w:val="multilevel"/>
    <w:tmpl w:val="71D8EB3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Zero"/>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45C852EA"/>
    <w:multiLevelType w:val="singleLevel"/>
    <w:tmpl w:val="04070007"/>
    <w:lvl w:ilvl="0">
      <w:start w:val="1"/>
      <w:numFmt w:val="bullet"/>
      <w:lvlText w:val="-"/>
      <w:lvlJc w:val="left"/>
      <w:pPr>
        <w:tabs>
          <w:tab w:val="num" w:pos="360"/>
        </w:tabs>
        <w:ind w:left="360" w:hanging="360"/>
      </w:pPr>
      <w:rPr>
        <w:sz w:val="16"/>
      </w:rPr>
    </w:lvl>
  </w:abstractNum>
  <w:abstractNum w:abstractNumId="19" w15:restartNumberingAfterBreak="0">
    <w:nsid w:val="4A5D12F0"/>
    <w:multiLevelType w:val="hybridMultilevel"/>
    <w:tmpl w:val="7108CEDE"/>
    <w:lvl w:ilvl="0" w:tplc="001EDBA8">
      <w:start w:val="2"/>
      <w:numFmt w:val="bullet"/>
      <w:lvlText w:val="-"/>
      <w:lvlJc w:val="left"/>
      <w:pPr>
        <w:tabs>
          <w:tab w:val="num" w:pos="2490"/>
        </w:tabs>
        <w:ind w:left="2490" w:hanging="360"/>
      </w:pPr>
      <w:rPr>
        <w:rFonts w:ascii="Times New Roman" w:eastAsia="Times New Roman" w:hAnsi="Times New Roman" w:cs="Times New Roman" w:hint="default"/>
      </w:rPr>
    </w:lvl>
    <w:lvl w:ilvl="1" w:tplc="04070003" w:tentative="1">
      <w:start w:val="1"/>
      <w:numFmt w:val="bullet"/>
      <w:lvlText w:val="o"/>
      <w:lvlJc w:val="left"/>
      <w:pPr>
        <w:tabs>
          <w:tab w:val="num" w:pos="3210"/>
        </w:tabs>
        <w:ind w:left="3210" w:hanging="360"/>
      </w:pPr>
      <w:rPr>
        <w:rFonts w:ascii="Courier New" w:hAnsi="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20" w15:restartNumberingAfterBreak="0">
    <w:nsid w:val="4A875F2C"/>
    <w:multiLevelType w:val="singleLevel"/>
    <w:tmpl w:val="04070007"/>
    <w:lvl w:ilvl="0">
      <w:start w:val="1"/>
      <w:numFmt w:val="bullet"/>
      <w:lvlText w:val="-"/>
      <w:lvlJc w:val="left"/>
      <w:pPr>
        <w:tabs>
          <w:tab w:val="num" w:pos="360"/>
        </w:tabs>
        <w:ind w:left="360" w:hanging="360"/>
      </w:pPr>
      <w:rPr>
        <w:sz w:val="16"/>
      </w:rPr>
    </w:lvl>
  </w:abstractNum>
  <w:abstractNum w:abstractNumId="21" w15:restartNumberingAfterBreak="0">
    <w:nsid w:val="4CFB0274"/>
    <w:multiLevelType w:val="hybridMultilevel"/>
    <w:tmpl w:val="481CE9B8"/>
    <w:lvl w:ilvl="0" w:tplc="D4C0601C">
      <w:start w:val="2"/>
      <w:numFmt w:val="decimal"/>
      <w:lvlText w:val="%1."/>
      <w:lvlJc w:val="left"/>
      <w:pPr>
        <w:tabs>
          <w:tab w:val="num" w:pos="2130"/>
        </w:tabs>
        <w:ind w:left="2130" w:hanging="705"/>
      </w:pPr>
      <w:rPr>
        <w:rFonts w:hint="default"/>
      </w:rPr>
    </w:lvl>
    <w:lvl w:ilvl="1" w:tplc="9AC4E8A2">
      <w:numFmt w:val="none"/>
      <w:lvlText w:val=""/>
      <w:lvlJc w:val="left"/>
      <w:pPr>
        <w:tabs>
          <w:tab w:val="num" w:pos="360"/>
        </w:tabs>
      </w:pPr>
    </w:lvl>
    <w:lvl w:ilvl="2" w:tplc="4C441F22">
      <w:numFmt w:val="none"/>
      <w:lvlText w:val=""/>
      <w:lvlJc w:val="left"/>
      <w:pPr>
        <w:tabs>
          <w:tab w:val="num" w:pos="360"/>
        </w:tabs>
      </w:pPr>
    </w:lvl>
    <w:lvl w:ilvl="3" w:tplc="C060AD3A">
      <w:numFmt w:val="none"/>
      <w:lvlText w:val=""/>
      <w:lvlJc w:val="left"/>
      <w:pPr>
        <w:tabs>
          <w:tab w:val="num" w:pos="360"/>
        </w:tabs>
      </w:pPr>
    </w:lvl>
    <w:lvl w:ilvl="4" w:tplc="0E040A3E">
      <w:numFmt w:val="none"/>
      <w:lvlText w:val=""/>
      <w:lvlJc w:val="left"/>
      <w:pPr>
        <w:tabs>
          <w:tab w:val="num" w:pos="360"/>
        </w:tabs>
      </w:pPr>
    </w:lvl>
    <w:lvl w:ilvl="5" w:tplc="3D1CA3EA">
      <w:numFmt w:val="none"/>
      <w:lvlText w:val=""/>
      <w:lvlJc w:val="left"/>
      <w:pPr>
        <w:tabs>
          <w:tab w:val="num" w:pos="360"/>
        </w:tabs>
      </w:pPr>
    </w:lvl>
    <w:lvl w:ilvl="6" w:tplc="D9BA63A6">
      <w:numFmt w:val="none"/>
      <w:lvlText w:val=""/>
      <w:lvlJc w:val="left"/>
      <w:pPr>
        <w:tabs>
          <w:tab w:val="num" w:pos="360"/>
        </w:tabs>
      </w:pPr>
    </w:lvl>
    <w:lvl w:ilvl="7" w:tplc="5B9A97B0">
      <w:numFmt w:val="none"/>
      <w:lvlText w:val=""/>
      <w:lvlJc w:val="left"/>
      <w:pPr>
        <w:tabs>
          <w:tab w:val="num" w:pos="360"/>
        </w:tabs>
      </w:pPr>
    </w:lvl>
    <w:lvl w:ilvl="8" w:tplc="CE5C50E2">
      <w:numFmt w:val="none"/>
      <w:lvlText w:val=""/>
      <w:lvlJc w:val="left"/>
      <w:pPr>
        <w:tabs>
          <w:tab w:val="num" w:pos="360"/>
        </w:tabs>
      </w:pPr>
    </w:lvl>
  </w:abstractNum>
  <w:abstractNum w:abstractNumId="22" w15:restartNumberingAfterBreak="0">
    <w:nsid w:val="531D4EC0"/>
    <w:multiLevelType w:val="hybridMultilevel"/>
    <w:tmpl w:val="F586DA4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A8B572A"/>
    <w:multiLevelType w:val="hybridMultilevel"/>
    <w:tmpl w:val="D74075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41672B1"/>
    <w:multiLevelType w:val="singleLevel"/>
    <w:tmpl w:val="04070007"/>
    <w:lvl w:ilvl="0">
      <w:start w:val="1"/>
      <w:numFmt w:val="bullet"/>
      <w:lvlText w:val="-"/>
      <w:lvlJc w:val="left"/>
      <w:pPr>
        <w:tabs>
          <w:tab w:val="num" w:pos="360"/>
        </w:tabs>
        <w:ind w:left="360" w:hanging="360"/>
      </w:pPr>
      <w:rPr>
        <w:sz w:val="16"/>
      </w:rPr>
    </w:lvl>
  </w:abstractNum>
  <w:abstractNum w:abstractNumId="25" w15:restartNumberingAfterBreak="0">
    <w:nsid w:val="653F7AF9"/>
    <w:multiLevelType w:val="multilevel"/>
    <w:tmpl w:val="E04C70D6"/>
    <w:lvl w:ilvl="0">
      <w:start w:val="1"/>
      <w:numFmt w:val="none"/>
      <w:lvlText w:val="3.5"/>
      <w:lvlJc w:val="left"/>
      <w:pPr>
        <w:tabs>
          <w:tab w:val="num" w:pos="450"/>
        </w:tabs>
        <w:ind w:left="450" w:hanging="450"/>
      </w:pPr>
      <w:rPr>
        <w:rFonts w:hint="default"/>
      </w:rPr>
    </w:lvl>
    <w:lvl w:ilvl="1">
      <w:start w:val="1"/>
      <w:numFmt w:val="none"/>
      <w:isLgl/>
      <w:lvlText w:val="2.3"/>
      <w:lvlJc w:val="left"/>
      <w:pPr>
        <w:tabs>
          <w:tab w:val="num" w:pos="675"/>
        </w:tabs>
        <w:ind w:left="675" w:hanging="675"/>
      </w:pPr>
      <w:rPr>
        <w:rFonts w:hint="default"/>
      </w:rPr>
    </w:lvl>
    <w:lvl w:ilvl="2">
      <w:start w:val="1"/>
      <w:numFmt w:val="none"/>
      <w:isLgl/>
      <w:lvlText w:val="3,5"/>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5912F4E"/>
    <w:multiLevelType w:val="hybridMultilevel"/>
    <w:tmpl w:val="B726A4EE"/>
    <w:lvl w:ilvl="0" w:tplc="0407000B">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7" w15:restartNumberingAfterBreak="0">
    <w:nsid w:val="69361869"/>
    <w:multiLevelType w:val="singleLevel"/>
    <w:tmpl w:val="DD825E0C"/>
    <w:lvl w:ilvl="0">
      <w:start w:val="1"/>
      <w:numFmt w:val="decimal"/>
      <w:lvlText w:val="3.%1"/>
      <w:lvlJc w:val="left"/>
      <w:pPr>
        <w:ind w:left="360" w:hanging="360"/>
      </w:pPr>
      <w:rPr>
        <w:rFonts w:hint="default"/>
        <w:sz w:val="16"/>
      </w:rPr>
    </w:lvl>
  </w:abstractNum>
  <w:abstractNum w:abstractNumId="28" w15:restartNumberingAfterBreak="0">
    <w:nsid w:val="6A0B73A1"/>
    <w:multiLevelType w:val="hybridMultilevel"/>
    <w:tmpl w:val="8FF8AC28"/>
    <w:lvl w:ilvl="0" w:tplc="68E47452">
      <w:start w:val="3"/>
      <w:numFmt w:val="bullet"/>
      <w:lvlText w:val=""/>
      <w:lvlJc w:val="left"/>
      <w:pPr>
        <w:tabs>
          <w:tab w:val="num" w:pos="1117"/>
        </w:tabs>
        <w:ind w:left="1117" w:hanging="397"/>
      </w:pPr>
      <w:rPr>
        <w:rFonts w:ascii="Symbol" w:hAnsi="Symbol" w:hint="default"/>
      </w:rPr>
    </w:lvl>
    <w:lvl w:ilvl="1" w:tplc="04070003" w:tentative="1">
      <w:start w:val="1"/>
      <w:numFmt w:val="bullet"/>
      <w:lvlText w:val="o"/>
      <w:lvlJc w:val="left"/>
      <w:pPr>
        <w:tabs>
          <w:tab w:val="num" w:pos="1876"/>
        </w:tabs>
        <w:ind w:left="1876" w:hanging="360"/>
      </w:pPr>
      <w:rPr>
        <w:rFonts w:ascii="Courier New" w:hAnsi="Courier New" w:hint="default"/>
      </w:rPr>
    </w:lvl>
    <w:lvl w:ilvl="2" w:tplc="04070005" w:tentative="1">
      <w:start w:val="1"/>
      <w:numFmt w:val="bullet"/>
      <w:lvlText w:val=""/>
      <w:lvlJc w:val="left"/>
      <w:pPr>
        <w:tabs>
          <w:tab w:val="num" w:pos="2596"/>
        </w:tabs>
        <w:ind w:left="2596" w:hanging="360"/>
      </w:pPr>
      <w:rPr>
        <w:rFonts w:ascii="Wingdings" w:hAnsi="Wingdings" w:hint="default"/>
      </w:rPr>
    </w:lvl>
    <w:lvl w:ilvl="3" w:tplc="04070001" w:tentative="1">
      <w:start w:val="1"/>
      <w:numFmt w:val="bullet"/>
      <w:lvlText w:val=""/>
      <w:lvlJc w:val="left"/>
      <w:pPr>
        <w:tabs>
          <w:tab w:val="num" w:pos="3316"/>
        </w:tabs>
        <w:ind w:left="3316" w:hanging="360"/>
      </w:pPr>
      <w:rPr>
        <w:rFonts w:ascii="Symbol" w:hAnsi="Symbol" w:hint="default"/>
      </w:rPr>
    </w:lvl>
    <w:lvl w:ilvl="4" w:tplc="04070003" w:tentative="1">
      <w:start w:val="1"/>
      <w:numFmt w:val="bullet"/>
      <w:lvlText w:val="o"/>
      <w:lvlJc w:val="left"/>
      <w:pPr>
        <w:tabs>
          <w:tab w:val="num" w:pos="4036"/>
        </w:tabs>
        <w:ind w:left="4036" w:hanging="360"/>
      </w:pPr>
      <w:rPr>
        <w:rFonts w:ascii="Courier New" w:hAnsi="Courier New" w:hint="default"/>
      </w:rPr>
    </w:lvl>
    <w:lvl w:ilvl="5" w:tplc="04070005" w:tentative="1">
      <w:start w:val="1"/>
      <w:numFmt w:val="bullet"/>
      <w:lvlText w:val=""/>
      <w:lvlJc w:val="left"/>
      <w:pPr>
        <w:tabs>
          <w:tab w:val="num" w:pos="4756"/>
        </w:tabs>
        <w:ind w:left="4756" w:hanging="360"/>
      </w:pPr>
      <w:rPr>
        <w:rFonts w:ascii="Wingdings" w:hAnsi="Wingdings" w:hint="default"/>
      </w:rPr>
    </w:lvl>
    <w:lvl w:ilvl="6" w:tplc="04070001" w:tentative="1">
      <w:start w:val="1"/>
      <w:numFmt w:val="bullet"/>
      <w:lvlText w:val=""/>
      <w:lvlJc w:val="left"/>
      <w:pPr>
        <w:tabs>
          <w:tab w:val="num" w:pos="5476"/>
        </w:tabs>
        <w:ind w:left="5476" w:hanging="360"/>
      </w:pPr>
      <w:rPr>
        <w:rFonts w:ascii="Symbol" w:hAnsi="Symbol" w:hint="default"/>
      </w:rPr>
    </w:lvl>
    <w:lvl w:ilvl="7" w:tplc="04070003" w:tentative="1">
      <w:start w:val="1"/>
      <w:numFmt w:val="bullet"/>
      <w:lvlText w:val="o"/>
      <w:lvlJc w:val="left"/>
      <w:pPr>
        <w:tabs>
          <w:tab w:val="num" w:pos="6196"/>
        </w:tabs>
        <w:ind w:left="6196" w:hanging="360"/>
      </w:pPr>
      <w:rPr>
        <w:rFonts w:ascii="Courier New" w:hAnsi="Courier New" w:hint="default"/>
      </w:rPr>
    </w:lvl>
    <w:lvl w:ilvl="8" w:tplc="04070005" w:tentative="1">
      <w:start w:val="1"/>
      <w:numFmt w:val="bullet"/>
      <w:lvlText w:val=""/>
      <w:lvlJc w:val="left"/>
      <w:pPr>
        <w:tabs>
          <w:tab w:val="num" w:pos="6916"/>
        </w:tabs>
        <w:ind w:left="6916" w:hanging="360"/>
      </w:pPr>
      <w:rPr>
        <w:rFonts w:ascii="Wingdings" w:hAnsi="Wingdings" w:hint="default"/>
      </w:rPr>
    </w:lvl>
  </w:abstractNum>
  <w:abstractNum w:abstractNumId="29" w15:restartNumberingAfterBreak="0">
    <w:nsid w:val="6D517F1F"/>
    <w:multiLevelType w:val="hybridMultilevel"/>
    <w:tmpl w:val="34DAEA90"/>
    <w:lvl w:ilvl="0" w:tplc="4888D84A">
      <w:start w:val="1"/>
      <w:numFmt w:val="decimal"/>
      <w:lvlText w:val="%1."/>
      <w:lvlJc w:val="left"/>
      <w:pPr>
        <w:tabs>
          <w:tab w:val="num" w:pos="1410"/>
        </w:tabs>
        <w:ind w:left="1410" w:hanging="705"/>
      </w:pPr>
      <w:rPr>
        <w:rFonts w:hint="default"/>
      </w:rPr>
    </w:lvl>
    <w:lvl w:ilvl="1" w:tplc="2834B12A">
      <w:numFmt w:val="none"/>
      <w:lvlText w:val=""/>
      <w:lvlJc w:val="left"/>
      <w:pPr>
        <w:tabs>
          <w:tab w:val="num" w:pos="360"/>
        </w:tabs>
      </w:pPr>
    </w:lvl>
    <w:lvl w:ilvl="2" w:tplc="29F890B0">
      <w:numFmt w:val="none"/>
      <w:lvlText w:val=""/>
      <w:lvlJc w:val="left"/>
      <w:pPr>
        <w:tabs>
          <w:tab w:val="num" w:pos="360"/>
        </w:tabs>
      </w:pPr>
    </w:lvl>
    <w:lvl w:ilvl="3" w:tplc="342CF068">
      <w:numFmt w:val="none"/>
      <w:lvlText w:val=""/>
      <w:lvlJc w:val="left"/>
      <w:pPr>
        <w:tabs>
          <w:tab w:val="num" w:pos="360"/>
        </w:tabs>
      </w:pPr>
    </w:lvl>
    <w:lvl w:ilvl="4" w:tplc="67CC79D6">
      <w:numFmt w:val="none"/>
      <w:lvlText w:val=""/>
      <w:lvlJc w:val="left"/>
      <w:pPr>
        <w:tabs>
          <w:tab w:val="num" w:pos="360"/>
        </w:tabs>
      </w:pPr>
    </w:lvl>
    <w:lvl w:ilvl="5" w:tplc="616285E8">
      <w:numFmt w:val="none"/>
      <w:lvlText w:val=""/>
      <w:lvlJc w:val="left"/>
      <w:pPr>
        <w:tabs>
          <w:tab w:val="num" w:pos="360"/>
        </w:tabs>
      </w:pPr>
    </w:lvl>
    <w:lvl w:ilvl="6" w:tplc="9A182C80">
      <w:numFmt w:val="none"/>
      <w:lvlText w:val=""/>
      <w:lvlJc w:val="left"/>
      <w:pPr>
        <w:tabs>
          <w:tab w:val="num" w:pos="360"/>
        </w:tabs>
      </w:pPr>
    </w:lvl>
    <w:lvl w:ilvl="7" w:tplc="9370B850">
      <w:numFmt w:val="none"/>
      <w:lvlText w:val=""/>
      <w:lvlJc w:val="left"/>
      <w:pPr>
        <w:tabs>
          <w:tab w:val="num" w:pos="360"/>
        </w:tabs>
      </w:pPr>
    </w:lvl>
    <w:lvl w:ilvl="8" w:tplc="712E91A0">
      <w:numFmt w:val="none"/>
      <w:lvlText w:val=""/>
      <w:lvlJc w:val="left"/>
      <w:pPr>
        <w:tabs>
          <w:tab w:val="num" w:pos="360"/>
        </w:tabs>
      </w:pPr>
    </w:lvl>
  </w:abstractNum>
  <w:abstractNum w:abstractNumId="30" w15:restartNumberingAfterBreak="0">
    <w:nsid w:val="6EC83825"/>
    <w:multiLevelType w:val="singleLevel"/>
    <w:tmpl w:val="04070007"/>
    <w:lvl w:ilvl="0">
      <w:start w:val="1"/>
      <w:numFmt w:val="bullet"/>
      <w:lvlText w:val="-"/>
      <w:lvlJc w:val="left"/>
      <w:pPr>
        <w:tabs>
          <w:tab w:val="num" w:pos="360"/>
        </w:tabs>
        <w:ind w:left="360" w:hanging="360"/>
      </w:pPr>
      <w:rPr>
        <w:sz w:val="16"/>
      </w:rPr>
    </w:lvl>
  </w:abstractNum>
  <w:abstractNum w:abstractNumId="31" w15:restartNumberingAfterBreak="0">
    <w:nsid w:val="71517128"/>
    <w:multiLevelType w:val="hybridMultilevel"/>
    <w:tmpl w:val="300477F6"/>
    <w:lvl w:ilvl="0" w:tplc="8406646E">
      <w:start w:val="5"/>
      <w:numFmt w:val="decimal"/>
      <w:lvlText w:val="3.%1"/>
      <w:lvlJc w:val="left"/>
      <w:pPr>
        <w:ind w:left="36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88548E3"/>
    <w:multiLevelType w:val="hybridMultilevel"/>
    <w:tmpl w:val="ECE4A71E"/>
    <w:lvl w:ilvl="0" w:tplc="CBF40E42">
      <w:start w:val="1"/>
      <w:numFmt w:val="decimal"/>
      <w:lvlText w:val="%1."/>
      <w:lvlJc w:val="left"/>
      <w:pPr>
        <w:ind w:left="1210" w:hanging="360"/>
      </w:pPr>
      <w:rPr>
        <w:rFonts w:hint="default"/>
        <w:color w:val="auto"/>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num w:numId="1">
    <w:abstractNumId w:val="16"/>
  </w:num>
  <w:num w:numId="2">
    <w:abstractNumId w:val="23"/>
  </w:num>
  <w:num w:numId="3">
    <w:abstractNumId w:val="21"/>
  </w:num>
  <w:num w:numId="4">
    <w:abstractNumId w:val="29"/>
  </w:num>
  <w:num w:numId="5">
    <w:abstractNumId w:val="17"/>
  </w:num>
  <w:num w:numId="6">
    <w:abstractNumId w:val="0"/>
  </w:num>
  <w:num w:numId="7">
    <w:abstractNumId w:val="4"/>
  </w:num>
  <w:num w:numId="8">
    <w:abstractNumId w:val="15"/>
  </w:num>
  <w:num w:numId="9">
    <w:abstractNumId w:val="9"/>
  </w:num>
  <w:num w:numId="10">
    <w:abstractNumId w:val="2"/>
  </w:num>
  <w:num w:numId="11">
    <w:abstractNumId w:val="13"/>
  </w:num>
  <w:num w:numId="12">
    <w:abstractNumId w:val="28"/>
  </w:num>
  <w:num w:numId="13">
    <w:abstractNumId w:val="10"/>
  </w:num>
  <w:num w:numId="14">
    <w:abstractNumId w:val="25"/>
  </w:num>
  <w:num w:numId="15">
    <w:abstractNumId w:val="1"/>
  </w:num>
  <w:num w:numId="16">
    <w:abstractNumId w:val="12"/>
  </w:num>
  <w:num w:numId="17">
    <w:abstractNumId w:val="27"/>
  </w:num>
  <w:num w:numId="18">
    <w:abstractNumId w:val="30"/>
  </w:num>
  <w:num w:numId="19">
    <w:abstractNumId w:val="5"/>
  </w:num>
  <w:num w:numId="20">
    <w:abstractNumId w:val="24"/>
  </w:num>
  <w:num w:numId="21">
    <w:abstractNumId w:val="18"/>
  </w:num>
  <w:num w:numId="22">
    <w:abstractNumId w:val="11"/>
  </w:num>
  <w:num w:numId="23">
    <w:abstractNumId w:val="20"/>
  </w:num>
  <w:num w:numId="24">
    <w:abstractNumId w:val="22"/>
  </w:num>
  <w:num w:numId="25">
    <w:abstractNumId w:val="32"/>
  </w:num>
  <w:num w:numId="26">
    <w:abstractNumId w:val="6"/>
  </w:num>
  <w:num w:numId="27">
    <w:abstractNumId w:val="8"/>
  </w:num>
  <w:num w:numId="28">
    <w:abstractNumId w:val="19"/>
  </w:num>
  <w:num w:numId="29">
    <w:abstractNumId w:val="14"/>
  </w:num>
  <w:num w:numId="30">
    <w:abstractNumId w:val="3"/>
  </w:num>
  <w:num w:numId="31">
    <w:abstractNumId w:val="31"/>
  </w:num>
  <w:num w:numId="32">
    <w:abstractNumId w:val="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autoHyphenation/>
  <w:hyphenationZone w:val="425"/>
  <w:drawingGridHorizontalSpacing w:val="10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EE"/>
    <w:rsid w:val="000002F6"/>
    <w:rsid w:val="000023E5"/>
    <w:rsid w:val="000054F0"/>
    <w:rsid w:val="00005721"/>
    <w:rsid w:val="000059B4"/>
    <w:rsid w:val="0000626E"/>
    <w:rsid w:val="00010C44"/>
    <w:rsid w:val="000112FF"/>
    <w:rsid w:val="00020795"/>
    <w:rsid w:val="00022C2E"/>
    <w:rsid w:val="00023E44"/>
    <w:rsid w:val="0002471E"/>
    <w:rsid w:val="00030547"/>
    <w:rsid w:val="000355BB"/>
    <w:rsid w:val="00035858"/>
    <w:rsid w:val="00036F55"/>
    <w:rsid w:val="000401D7"/>
    <w:rsid w:val="00041E36"/>
    <w:rsid w:val="0004378A"/>
    <w:rsid w:val="000442D7"/>
    <w:rsid w:val="00044DF9"/>
    <w:rsid w:val="00045618"/>
    <w:rsid w:val="00046AAF"/>
    <w:rsid w:val="00046FCE"/>
    <w:rsid w:val="00054E4C"/>
    <w:rsid w:val="00055182"/>
    <w:rsid w:val="00055855"/>
    <w:rsid w:val="00056F48"/>
    <w:rsid w:val="00061469"/>
    <w:rsid w:val="00063174"/>
    <w:rsid w:val="00064C50"/>
    <w:rsid w:val="000654EB"/>
    <w:rsid w:val="00066312"/>
    <w:rsid w:val="00071541"/>
    <w:rsid w:val="000737CC"/>
    <w:rsid w:val="00074948"/>
    <w:rsid w:val="00074B99"/>
    <w:rsid w:val="000753BE"/>
    <w:rsid w:val="000754C3"/>
    <w:rsid w:val="0007656E"/>
    <w:rsid w:val="00080375"/>
    <w:rsid w:val="00080C86"/>
    <w:rsid w:val="0008718C"/>
    <w:rsid w:val="0008775A"/>
    <w:rsid w:val="000878D8"/>
    <w:rsid w:val="000879FD"/>
    <w:rsid w:val="00087CAA"/>
    <w:rsid w:val="00092AC2"/>
    <w:rsid w:val="00093298"/>
    <w:rsid w:val="000A5EC6"/>
    <w:rsid w:val="000A77C6"/>
    <w:rsid w:val="000B2110"/>
    <w:rsid w:val="000B3388"/>
    <w:rsid w:val="000B48ED"/>
    <w:rsid w:val="000B65DF"/>
    <w:rsid w:val="000C2440"/>
    <w:rsid w:val="000C5D3F"/>
    <w:rsid w:val="000C75DF"/>
    <w:rsid w:val="000D4979"/>
    <w:rsid w:val="000D4D91"/>
    <w:rsid w:val="000D7C86"/>
    <w:rsid w:val="000E2BE4"/>
    <w:rsid w:val="000E38BF"/>
    <w:rsid w:val="000E4980"/>
    <w:rsid w:val="000E7DDD"/>
    <w:rsid w:val="000F2A2D"/>
    <w:rsid w:val="000F48FC"/>
    <w:rsid w:val="000F64B5"/>
    <w:rsid w:val="001004BC"/>
    <w:rsid w:val="0010257D"/>
    <w:rsid w:val="00103BDC"/>
    <w:rsid w:val="00105867"/>
    <w:rsid w:val="00107E9B"/>
    <w:rsid w:val="001116AC"/>
    <w:rsid w:val="001167F0"/>
    <w:rsid w:val="00116A5A"/>
    <w:rsid w:val="00124064"/>
    <w:rsid w:val="001264D5"/>
    <w:rsid w:val="00131E41"/>
    <w:rsid w:val="00134610"/>
    <w:rsid w:val="0013475C"/>
    <w:rsid w:val="00134836"/>
    <w:rsid w:val="00137525"/>
    <w:rsid w:val="001407AE"/>
    <w:rsid w:val="001409FE"/>
    <w:rsid w:val="00144601"/>
    <w:rsid w:val="001466E0"/>
    <w:rsid w:val="0014691A"/>
    <w:rsid w:val="00146F0B"/>
    <w:rsid w:val="0015125C"/>
    <w:rsid w:val="001517A2"/>
    <w:rsid w:val="00153FA9"/>
    <w:rsid w:val="0015741C"/>
    <w:rsid w:val="00166997"/>
    <w:rsid w:val="00166B3F"/>
    <w:rsid w:val="00170361"/>
    <w:rsid w:val="0017391D"/>
    <w:rsid w:val="00173D67"/>
    <w:rsid w:val="00174C94"/>
    <w:rsid w:val="00175EEA"/>
    <w:rsid w:val="001772D2"/>
    <w:rsid w:val="001816EF"/>
    <w:rsid w:val="001822DD"/>
    <w:rsid w:val="00184789"/>
    <w:rsid w:val="00190EC6"/>
    <w:rsid w:val="0019230B"/>
    <w:rsid w:val="001943AF"/>
    <w:rsid w:val="00194771"/>
    <w:rsid w:val="00196F4D"/>
    <w:rsid w:val="0019725E"/>
    <w:rsid w:val="001A402B"/>
    <w:rsid w:val="001A43F3"/>
    <w:rsid w:val="001A68D6"/>
    <w:rsid w:val="001A6A67"/>
    <w:rsid w:val="001B2C0B"/>
    <w:rsid w:val="001B3718"/>
    <w:rsid w:val="001B453F"/>
    <w:rsid w:val="001B518C"/>
    <w:rsid w:val="001B64C6"/>
    <w:rsid w:val="001B70E0"/>
    <w:rsid w:val="001C3053"/>
    <w:rsid w:val="001C3EDF"/>
    <w:rsid w:val="001C4778"/>
    <w:rsid w:val="001D0DF5"/>
    <w:rsid w:val="001D125F"/>
    <w:rsid w:val="001D286A"/>
    <w:rsid w:val="001D33E4"/>
    <w:rsid w:val="001D7299"/>
    <w:rsid w:val="001D775B"/>
    <w:rsid w:val="001E034A"/>
    <w:rsid w:val="001E0A86"/>
    <w:rsid w:val="001E11FC"/>
    <w:rsid w:val="001E39D8"/>
    <w:rsid w:val="001E61CA"/>
    <w:rsid w:val="001F43AE"/>
    <w:rsid w:val="001F63B2"/>
    <w:rsid w:val="00201785"/>
    <w:rsid w:val="00201F8A"/>
    <w:rsid w:val="00202CE2"/>
    <w:rsid w:val="00202DC8"/>
    <w:rsid w:val="00205353"/>
    <w:rsid w:val="00207A59"/>
    <w:rsid w:val="00207BE2"/>
    <w:rsid w:val="00212DEC"/>
    <w:rsid w:val="00213F00"/>
    <w:rsid w:val="0022282D"/>
    <w:rsid w:val="00224001"/>
    <w:rsid w:val="00224225"/>
    <w:rsid w:val="00224325"/>
    <w:rsid w:val="002250AA"/>
    <w:rsid w:val="00226C21"/>
    <w:rsid w:val="002311A7"/>
    <w:rsid w:val="00231EB5"/>
    <w:rsid w:val="00235119"/>
    <w:rsid w:val="00237740"/>
    <w:rsid w:val="00237A31"/>
    <w:rsid w:val="00237C18"/>
    <w:rsid w:val="002403A0"/>
    <w:rsid w:val="00241CD8"/>
    <w:rsid w:val="002434D3"/>
    <w:rsid w:val="00256CAA"/>
    <w:rsid w:val="002606A6"/>
    <w:rsid w:val="00261FD4"/>
    <w:rsid w:val="00263C0F"/>
    <w:rsid w:val="00264AAD"/>
    <w:rsid w:val="00266670"/>
    <w:rsid w:val="0027467C"/>
    <w:rsid w:val="00274E32"/>
    <w:rsid w:val="0028018C"/>
    <w:rsid w:val="0028074D"/>
    <w:rsid w:val="0028294D"/>
    <w:rsid w:val="00283FAE"/>
    <w:rsid w:val="002845F3"/>
    <w:rsid w:val="00286366"/>
    <w:rsid w:val="00286F60"/>
    <w:rsid w:val="00290424"/>
    <w:rsid w:val="00291BBF"/>
    <w:rsid w:val="00292BC4"/>
    <w:rsid w:val="00296609"/>
    <w:rsid w:val="002A18BF"/>
    <w:rsid w:val="002A3D39"/>
    <w:rsid w:val="002A57E9"/>
    <w:rsid w:val="002B0000"/>
    <w:rsid w:val="002B02F9"/>
    <w:rsid w:val="002B1CAD"/>
    <w:rsid w:val="002B5244"/>
    <w:rsid w:val="002C11CF"/>
    <w:rsid w:val="002C4BAF"/>
    <w:rsid w:val="002C4ECB"/>
    <w:rsid w:val="002C6337"/>
    <w:rsid w:val="002D05D2"/>
    <w:rsid w:val="002D485A"/>
    <w:rsid w:val="002D4A34"/>
    <w:rsid w:val="002E02A3"/>
    <w:rsid w:val="002E3012"/>
    <w:rsid w:val="002E5542"/>
    <w:rsid w:val="002E6227"/>
    <w:rsid w:val="002E65E4"/>
    <w:rsid w:val="002F2296"/>
    <w:rsid w:val="002F6C97"/>
    <w:rsid w:val="0030189B"/>
    <w:rsid w:val="0030296B"/>
    <w:rsid w:val="00304624"/>
    <w:rsid w:val="003072D6"/>
    <w:rsid w:val="003102E1"/>
    <w:rsid w:val="003129AF"/>
    <w:rsid w:val="00313DC5"/>
    <w:rsid w:val="0031708F"/>
    <w:rsid w:val="003225EE"/>
    <w:rsid w:val="00330841"/>
    <w:rsid w:val="00331045"/>
    <w:rsid w:val="00331BD8"/>
    <w:rsid w:val="003422A2"/>
    <w:rsid w:val="003428C0"/>
    <w:rsid w:val="0034333E"/>
    <w:rsid w:val="00355991"/>
    <w:rsid w:val="00357FE4"/>
    <w:rsid w:val="0036503F"/>
    <w:rsid w:val="00365FC4"/>
    <w:rsid w:val="00376C85"/>
    <w:rsid w:val="00377E72"/>
    <w:rsid w:val="00380C56"/>
    <w:rsid w:val="00380D80"/>
    <w:rsid w:val="00380E0C"/>
    <w:rsid w:val="00383CC6"/>
    <w:rsid w:val="00384AAB"/>
    <w:rsid w:val="0038569E"/>
    <w:rsid w:val="00386095"/>
    <w:rsid w:val="003907F1"/>
    <w:rsid w:val="003916D0"/>
    <w:rsid w:val="003A0FA3"/>
    <w:rsid w:val="003A4412"/>
    <w:rsid w:val="003A578E"/>
    <w:rsid w:val="003B1D11"/>
    <w:rsid w:val="003B63D9"/>
    <w:rsid w:val="003B65FE"/>
    <w:rsid w:val="003C1F47"/>
    <w:rsid w:val="003C3146"/>
    <w:rsid w:val="003C465D"/>
    <w:rsid w:val="003D416A"/>
    <w:rsid w:val="003E1F0E"/>
    <w:rsid w:val="003E26DD"/>
    <w:rsid w:val="003E2E00"/>
    <w:rsid w:val="003E2F56"/>
    <w:rsid w:val="003E3F18"/>
    <w:rsid w:val="003E71EA"/>
    <w:rsid w:val="003F03D3"/>
    <w:rsid w:val="003F1CDD"/>
    <w:rsid w:val="003F6826"/>
    <w:rsid w:val="003F6BA6"/>
    <w:rsid w:val="003F75DF"/>
    <w:rsid w:val="003F77E7"/>
    <w:rsid w:val="00400781"/>
    <w:rsid w:val="0040227F"/>
    <w:rsid w:val="00402C23"/>
    <w:rsid w:val="00403099"/>
    <w:rsid w:val="00405D64"/>
    <w:rsid w:val="00412066"/>
    <w:rsid w:val="00416B44"/>
    <w:rsid w:val="00416E6F"/>
    <w:rsid w:val="00420608"/>
    <w:rsid w:val="0042767E"/>
    <w:rsid w:val="004322AE"/>
    <w:rsid w:val="00432A50"/>
    <w:rsid w:val="00434EE5"/>
    <w:rsid w:val="00435C58"/>
    <w:rsid w:val="00436ABC"/>
    <w:rsid w:val="0044384D"/>
    <w:rsid w:val="0044433C"/>
    <w:rsid w:val="0045156F"/>
    <w:rsid w:val="0045269B"/>
    <w:rsid w:val="00453462"/>
    <w:rsid w:val="0045518D"/>
    <w:rsid w:val="0045526D"/>
    <w:rsid w:val="00456834"/>
    <w:rsid w:val="00457098"/>
    <w:rsid w:val="004573B7"/>
    <w:rsid w:val="004605A3"/>
    <w:rsid w:val="00463E6A"/>
    <w:rsid w:val="00464A6C"/>
    <w:rsid w:val="0047514A"/>
    <w:rsid w:val="004757BC"/>
    <w:rsid w:val="00481BBC"/>
    <w:rsid w:val="00482254"/>
    <w:rsid w:val="00482B05"/>
    <w:rsid w:val="00484496"/>
    <w:rsid w:val="00485A41"/>
    <w:rsid w:val="00493DF9"/>
    <w:rsid w:val="0049451A"/>
    <w:rsid w:val="004956EC"/>
    <w:rsid w:val="00495AF6"/>
    <w:rsid w:val="00497241"/>
    <w:rsid w:val="004A173B"/>
    <w:rsid w:val="004A2A03"/>
    <w:rsid w:val="004A48FC"/>
    <w:rsid w:val="004A6106"/>
    <w:rsid w:val="004B0E09"/>
    <w:rsid w:val="004C169A"/>
    <w:rsid w:val="004C21ED"/>
    <w:rsid w:val="004C3E47"/>
    <w:rsid w:val="004C66E4"/>
    <w:rsid w:val="004E3439"/>
    <w:rsid w:val="004E47B1"/>
    <w:rsid w:val="004E49D4"/>
    <w:rsid w:val="004F323F"/>
    <w:rsid w:val="004F404B"/>
    <w:rsid w:val="00504CCC"/>
    <w:rsid w:val="00505C89"/>
    <w:rsid w:val="0051077C"/>
    <w:rsid w:val="00512EA4"/>
    <w:rsid w:val="00515834"/>
    <w:rsid w:val="00520ECC"/>
    <w:rsid w:val="00523EA1"/>
    <w:rsid w:val="005279BF"/>
    <w:rsid w:val="005315A8"/>
    <w:rsid w:val="00541689"/>
    <w:rsid w:val="00541791"/>
    <w:rsid w:val="005462D9"/>
    <w:rsid w:val="00547F64"/>
    <w:rsid w:val="0055025F"/>
    <w:rsid w:val="005525EC"/>
    <w:rsid w:val="00557C83"/>
    <w:rsid w:val="00562563"/>
    <w:rsid w:val="005630BC"/>
    <w:rsid w:val="00565017"/>
    <w:rsid w:val="005659B7"/>
    <w:rsid w:val="00566263"/>
    <w:rsid w:val="00571FF1"/>
    <w:rsid w:val="00572D0E"/>
    <w:rsid w:val="005825E6"/>
    <w:rsid w:val="00585945"/>
    <w:rsid w:val="00586402"/>
    <w:rsid w:val="00586759"/>
    <w:rsid w:val="00593F5C"/>
    <w:rsid w:val="00595024"/>
    <w:rsid w:val="00595559"/>
    <w:rsid w:val="00595B73"/>
    <w:rsid w:val="00597242"/>
    <w:rsid w:val="005A132C"/>
    <w:rsid w:val="005A200E"/>
    <w:rsid w:val="005A2A94"/>
    <w:rsid w:val="005A4203"/>
    <w:rsid w:val="005A4DF2"/>
    <w:rsid w:val="005A5AE7"/>
    <w:rsid w:val="005B4893"/>
    <w:rsid w:val="005C340B"/>
    <w:rsid w:val="005C5C53"/>
    <w:rsid w:val="005D3331"/>
    <w:rsid w:val="005D46A2"/>
    <w:rsid w:val="005D597F"/>
    <w:rsid w:val="005D6293"/>
    <w:rsid w:val="005E205A"/>
    <w:rsid w:val="005E2872"/>
    <w:rsid w:val="005E4567"/>
    <w:rsid w:val="005E4D61"/>
    <w:rsid w:val="005E635E"/>
    <w:rsid w:val="005E6730"/>
    <w:rsid w:val="005E6781"/>
    <w:rsid w:val="005F443F"/>
    <w:rsid w:val="005F546B"/>
    <w:rsid w:val="0060205A"/>
    <w:rsid w:val="00603D6F"/>
    <w:rsid w:val="00604126"/>
    <w:rsid w:val="00605835"/>
    <w:rsid w:val="006063EB"/>
    <w:rsid w:val="006115B6"/>
    <w:rsid w:val="0061195E"/>
    <w:rsid w:val="00612954"/>
    <w:rsid w:val="0061511D"/>
    <w:rsid w:val="00615B8F"/>
    <w:rsid w:val="0061770C"/>
    <w:rsid w:val="0062299E"/>
    <w:rsid w:val="00624124"/>
    <w:rsid w:val="00625415"/>
    <w:rsid w:val="00627FCC"/>
    <w:rsid w:val="00631C24"/>
    <w:rsid w:val="0063296C"/>
    <w:rsid w:val="0064148E"/>
    <w:rsid w:val="00646AA3"/>
    <w:rsid w:val="00646EB0"/>
    <w:rsid w:val="00647522"/>
    <w:rsid w:val="0064783E"/>
    <w:rsid w:val="00655AFB"/>
    <w:rsid w:val="0065734F"/>
    <w:rsid w:val="00657A2E"/>
    <w:rsid w:val="0066571C"/>
    <w:rsid w:val="0067159E"/>
    <w:rsid w:val="006755E5"/>
    <w:rsid w:val="0068051E"/>
    <w:rsid w:val="006818CA"/>
    <w:rsid w:val="006827A3"/>
    <w:rsid w:val="00692C39"/>
    <w:rsid w:val="00692F58"/>
    <w:rsid w:val="0069387B"/>
    <w:rsid w:val="00695FDB"/>
    <w:rsid w:val="00697CCA"/>
    <w:rsid w:val="006A4DB3"/>
    <w:rsid w:val="006A6119"/>
    <w:rsid w:val="006A657B"/>
    <w:rsid w:val="006A6E1C"/>
    <w:rsid w:val="006C1640"/>
    <w:rsid w:val="006C2394"/>
    <w:rsid w:val="006C2E4E"/>
    <w:rsid w:val="006C5C7E"/>
    <w:rsid w:val="006D3749"/>
    <w:rsid w:val="006D3AF9"/>
    <w:rsid w:val="006E1279"/>
    <w:rsid w:val="006E262A"/>
    <w:rsid w:val="006E3CF5"/>
    <w:rsid w:val="006E451C"/>
    <w:rsid w:val="006F199C"/>
    <w:rsid w:val="006F3B2B"/>
    <w:rsid w:val="00706B30"/>
    <w:rsid w:val="00712828"/>
    <w:rsid w:val="00712BB9"/>
    <w:rsid w:val="007209B6"/>
    <w:rsid w:val="007263D0"/>
    <w:rsid w:val="00737301"/>
    <w:rsid w:val="007455A6"/>
    <w:rsid w:val="007468E9"/>
    <w:rsid w:val="00753086"/>
    <w:rsid w:val="007646DF"/>
    <w:rsid w:val="00770241"/>
    <w:rsid w:val="00772E54"/>
    <w:rsid w:val="007741DB"/>
    <w:rsid w:val="00775124"/>
    <w:rsid w:val="007875B3"/>
    <w:rsid w:val="00787A17"/>
    <w:rsid w:val="00791B32"/>
    <w:rsid w:val="00793697"/>
    <w:rsid w:val="00797326"/>
    <w:rsid w:val="007A0676"/>
    <w:rsid w:val="007A0704"/>
    <w:rsid w:val="007A5FBA"/>
    <w:rsid w:val="007A76A2"/>
    <w:rsid w:val="007A7A02"/>
    <w:rsid w:val="007B1692"/>
    <w:rsid w:val="007B1E66"/>
    <w:rsid w:val="007B2904"/>
    <w:rsid w:val="007B734F"/>
    <w:rsid w:val="007C058A"/>
    <w:rsid w:val="007C130E"/>
    <w:rsid w:val="007C43F7"/>
    <w:rsid w:val="007C493A"/>
    <w:rsid w:val="007C4AFA"/>
    <w:rsid w:val="007C620E"/>
    <w:rsid w:val="007D28C4"/>
    <w:rsid w:val="007D6761"/>
    <w:rsid w:val="007E0518"/>
    <w:rsid w:val="007E0644"/>
    <w:rsid w:val="007E08C0"/>
    <w:rsid w:val="007E130D"/>
    <w:rsid w:val="007E3573"/>
    <w:rsid w:val="007E364E"/>
    <w:rsid w:val="007F39AD"/>
    <w:rsid w:val="007F39ED"/>
    <w:rsid w:val="008047D1"/>
    <w:rsid w:val="00804E82"/>
    <w:rsid w:val="00805F43"/>
    <w:rsid w:val="00806B66"/>
    <w:rsid w:val="00807750"/>
    <w:rsid w:val="00811BAC"/>
    <w:rsid w:val="0082166D"/>
    <w:rsid w:val="00822F31"/>
    <w:rsid w:val="0082485E"/>
    <w:rsid w:val="00826485"/>
    <w:rsid w:val="00827683"/>
    <w:rsid w:val="008302D8"/>
    <w:rsid w:val="00832B3B"/>
    <w:rsid w:val="008364F9"/>
    <w:rsid w:val="00837C60"/>
    <w:rsid w:val="00841673"/>
    <w:rsid w:val="00841F52"/>
    <w:rsid w:val="00843D08"/>
    <w:rsid w:val="00843FE9"/>
    <w:rsid w:val="00844770"/>
    <w:rsid w:val="008459E2"/>
    <w:rsid w:val="00846515"/>
    <w:rsid w:val="008476D1"/>
    <w:rsid w:val="00851115"/>
    <w:rsid w:val="00853147"/>
    <w:rsid w:val="00861E37"/>
    <w:rsid w:val="00866A3F"/>
    <w:rsid w:val="00870547"/>
    <w:rsid w:val="00870C63"/>
    <w:rsid w:val="0087160B"/>
    <w:rsid w:val="0087299A"/>
    <w:rsid w:val="00873AAA"/>
    <w:rsid w:val="008836F3"/>
    <w:rsid w:val="008861A1"/>
    <w:rsid w:val="00886EFC"/>
    <w:rsid w:val="00890208"/>
    <w:rsid w:val="0089082B"/>
    <w:rsid w:val="0089621F"/>
    <w:rsid w:val="008A7DBB"/>
    <w:rsid w:val="008B18AC"/>
    <w:rsid w:val="008B2334"/>
    <w:rsid w:val="008B2C2B"/>
    <w:rsid w:val="008B7A22"/>
    <w:rsid w:val="008C02B4"/>
    <w:rsid w:val="008C0F2E"/>
    <w:rsid w:val="008C1E2A"/>
    <w:rsid w:val="008C1E66"/>
    <w:rsid w:val="008C242D"/>
    <w:rsid w:val="008C5989"/>
    <w:rsid w:val="008C5F2F"/>
    <w:rsid w:val="008C6903"/>
    <w:rsid w:val="008D258F"/>
    <w:rsid w:val="008D5F88"/>
    <w:rsid w:val="008D6618"/>
    <w:rsid w:val="008D6ADA"/>
    <w:rsid w:val="008E0498"/>
    <w:rsid w:val="008E1543"/>
    <w:rsid w:val="008E3EA0"/>
    <w:rsid w:val="008E4658"/>
    <w:rsid w:val="009030BB"/>
    <w:rsid w:val="00907A65"/>
    <w:rsid w:val="00907F7D"/>
    <w:rsid w:val="00910F64"/>
    <w:rsid w:val="00910FBD"/>
    <w:rsid w:val="0091200B"/>
    <w:rsid w:val="009138D2"/>
    <w:rsid w:val="00916727"/>
    <w:rsid w:val="0091745F"/>
    <w:rsid w:val="00935CD6"/>
    <w:rsid w:val="0094021F"/>
    <w:rsid w:val="009406DB"/>
    <w:rsid w:val="00941724"/>
    <w:rsid w:val="0094607D"/>
    <w:rsid w:val="009563F0"/>
    <w:rsid w:val="00961783"/>
    <w:rsid w:val="0096276B"/>
    <w:rsid w:val="00967024"/>
    <w:rsid w:val="009736BA"/>
    <w:rsid w:val="00975427"/>
    <w:rsid w:val="00976C4A"/>
    <w:rsid w:val="009776AA"/>
    <w:rsid w:val="00981725"/>
    <w:rsid w:val="00981883"/>
    <w:rsid w:val="00981B05"/>
    <w:rsid w:val="00983CBF"/>
    <w:rsid w:val="00994BDC"/>
    <w:rsid w:val="009A186B"/>
    <w:rsid w:val="009A1D2D"/>
    <w:rsid w:val="009A7079"/>
    <w:rsid w:val="009A732B"/>
    <w:rsid w:val="009B17BB"/>
    <w:rsid w:val="009C1097"/>
    <w:rsid w:val="009C5DE0"/>
    <w:rsid w:val="009C6C30"/>
    <w:rsid w:val="009C6C7A"/>
    <w:rsid w:val="009C710E"/>
    <w:rsid w:val="009C783E"/>
    <w:rsid w:val="009D0808"/>
    <w:rsid w:val="009D690A"/>
    <w:rsid w:val="009D700D"/>
    <w:rsid w:val="009E4663"/>
    <w:rsid w:val="009E635C"/>
    <w:rsid w:val="009E6881"/>
    <w:rsid w:val="009E7DE4"/>
    <w:rsid w:val="009F1DFC"/>
    <w:rsid w:val="009F3A20"/>
    <w:rsid w:val="009F3CD2"/>
    <w:rsid w:val="009F5AAF"/>
    <w:rsid w:val="00A07183"/>
    <w:rsid w:val="00A10D4C"/>
    <w:rsid w:val="00A11B87"/>
    <w:rsid w:val="00A14267"/>
    <w:rsid w:val="00A15344"/>
    <w:rsid w:val="00A15FFD"/>
    <w:rsid w:val="00A22971"/>
    <w:rsid w:val="00A23A19"/>
    <w:rsid w:val="00A2403A"/>
    <w:rsid w:val="00A3013D"/>
    <w:rsid w:val="00A31159"/>
    <w:rsid w:val="00A3181E"/>
    <w:rsid w:val="00A32E2C"/>
    <w:rsid w:val="00A34F81"/>
    <w:rsid w:val="00A41153"/>
    <w:rsid w:val="00A451A6"/>
    <w:rsid w:val="00A50E20"/>
    <w:rsid w:val="00A518C4"/>
    <w:rsid w:val="00A54263"/>
    <w:rsid w:val="00A56A09"/>
    <w:rsid w:val="00A62553"/>
    <w:rsid w:val="00A709DA"/>
    <w:rsid w:val="00A75CE4"/>
    <w:rsid w:val="00A76F19"/>
    <w:rsid w:val="00A808BA"/>
    <w:rsid w:val="00A80A55"/>
    <w:rsid w:val="00A86541"/>
    <w:rsid w:val="00A92FF3"/>
    <w:rsid w:val="00A94936"/>
    <w:rsid w:val="00A973B2"/>
    <w:rsid w:val="00AA1022"/>
    <w:rsid w:val="00AA19F3"/>
    <w:rsid w:val="00AA3B69"/>
    <w:rsid w:val="00AA3BBE"/>
    <w:rsid w:val="00AA4DF1"/>
    <w:rsid w:val="00AA5676"/>
    <w:rsid w:val="00AA5E4E"/>
    <w:rsid w:val="00AA6921"/>
    <w:rsid w:val="00AB2732"/>
    <w:rsid w:val="00AB3925"/>
    <w:rsid w:val="00AB43FA"/>
    <w:rsid w:val="00AC2BD3"/>
    <w:rsid w:val="00AC73F4"/>
    <w:rsid w:val="00AC7791"/>
    <w:rsid w:val="00AD12A3"/>
    <w:rsid w:val="00AD306E"/>
    <w:rsid w:val="00AD3622"/>
    <w:rsid w:val="00AD4ACF"/>
    <w:rsid w:val="00AE2E8E"/>
    <w:rsid w:val="00AE351B"/>
    <w:rsid w:val="00AE4F5B"/>
    <w:rsid w:val="00AE5AE0"/>
    <w:rsid w:val="00AF0364"/>
    <w:rsid w:val="00AF1B9A"/>
    <w:rsid w:val="00AF2449"/>
    <w:rsid w:val="00AF2F6E"/>
    <w:rsid w:val="00AF5141"/>
    <w:rsid w:val="00AF5453"/>
    <w:rsid w:val="00AF5DE0"/>
    <w:rsid w:val="00AF702E"/>
    <w:rsid w:val="00B00574"/>
    <w:rsid w:val="00B03363"/>
    <w:rsid w:val="00B03C50"/>
    <w:rsid w:val="00B04642"/>
    <w:rsid w:val="00B05700"/>
    <w:rsid w:val="00B05D1C"/>
    <w:rsid w:val="00B062EB"/>
    <w:rsid w:val="00B06E36"/>
    <w:rsid w:val="00B113A7"/>
    <w:rsid w:val="00B12C26"/>
    <w:rsid w:val="00B14C11"/>
    <w:rsid w:val="00B15F8A"/>
    <w:rsid w:val="00B16716"/>
    <w:rsid w:val="00B2153A"/>
    <w:rsid w:val="00B3112F"/>
    <w:rsid w:val="00B336A4"/>
    <w:rsid w:val="00B35FBF"/>
    <w:rsid w:val="00B36298"/>
    <w:rsid w:val="00B366D3"/>
    <w:rsid w:val="00B415E1"/>
    <w:rsid w:val="00B45359"/>
    <w:rsid w:val="00B47900"/>
    <w:rsid w:val="00B51AE3"/>
    <w:rsid w:val="00B5297A"/>
    <w:rsid w:val="00B52C98"/>
    <w:rsid w:val="00B53D58"/>
    <w:rsid w:val="00B62E10"/>
    <w:rsid w:val="00B719C7"/>
    <w:rsid w:val="00B75903"/>
    <w:rsid w:val="00B912A2"/>
    <w:rsid w:val="00B93953"/>
    <w:rsid w:val="00B9484D"/>
    <w:rsid w:val="00B97A84"/>
    <w:rsid w:val="00BA35FF"/>
    <w:rsid w:val="00BA56DE"/>
    <w:rsid w:val="00BB2EDB"/>
    <w:rsid w:val="00BB38CB"/>
    <w:rsid w:val="00BB459D"/>
    <w:rsid w:val="00BB63BE"/>
    <w:rsid w:val="00BB687C"/>
    <w:rsid w:val="00BC1835"/>
    <w:rsid w:val="00BC1F48"/>
    <w:rsid w:val="00BC51F9"/>
    <w:rsid w:val="00BC60FF"/>
    <w:rsid w:val="00BC6924"/>
    <w:rsid w:val="00BD34CB"/>
    <w:rsid w:val="00BD3FC6"/>
    <w:rsid w:val="00BD50EA"/>
    <w:rsid w:val="00BD526C"/>
    <w:rsid w:val="00BD6D4A"/>
    <w:rsid w:val="00BD77AB"/>
    <w:rsid w:val="00BE5858"/>
    <w:rsid w:val="00BE5932"/>
    <w:rsid w:val="00BF058C"/>
    <w:rsid w:val="00BF16A9"/>
    <w:rsid w:val="00BF2A57"/>
    <w:rsid w:val="00BF2DC3"/>
    <w:rsid w:val="00BF3742"/>
    <w:rsid w:val="00C02EC6"/>
    <w:rsid w:val="00C06522"/>
    <w:rsid w:val="00C06F3F"/>
    <w:rsid w:val="00C072FC"/>
    <w:rsid w:val="00C21264"/>
    <w:rsid w:val="00C219CC"/>
    <w:rsid w:val="00C238A2"/>
    <w:rsid w:val="00C26A53"/>
    <w:rsid w:val="00C30DB6"/>
    <w:rsid w:val="00C33111"/>
    <w:rsid w:val="00C33E29"/>
    <w:rsid w:val="00C341D1"/>
    <w:rsid w:val="00C35456"/>
    <w:rsid w:val="00C367D5"/>
    <w:rsid w:val="00C4042F"/>
    <w:rsid w:val="00C40CD4"/>
    <w:rsid w:val="00C424B2"/>
    <w:rsid w:val="00C43A4B"/>
    <w:rsid w:val="00C44ADF"/>
    <w:rsid w:val="00C45148"/>
    <w:rsid w:val="00C53FE2"/>
    <w:rsid w:val="00C61274"/>
    <w:rsid w:val="00C61CAD"/>
    <w:rsid w:val="00C67B91"/>
    <w:rsid w:val="00C7061B"/>
    <w:rsid w:val="00C743AE"/>
    <w:rsid w:val="00C771D8"/>
    <w:rsid w:val="00C77B83"/>
    <w:rsid w:val="00C81714"/>
    <w:rsid w:val="00C830A6"/>
    <w:rsid w:val="00C85D54"/>
    <w:rsid w:val="00C874BA"/>
    <w:rsid w:val="00C9158A"/>
    <w:rsid w:val="00C9517D"/>
    <w:rsid w:val="00C97843"/>
    <w:rsid w:val="00CA59F9"/>
    <w:rsid w:val="00CB2423"/>
    <w:rsid w:val="00CB74E0"/>
    <w:rsid w:val="00CC0FC9"/>
    <w:rsid w:val="00CD0F37"/>
    <w:rsid w:val="00CD309F"/>
    <w:rsid w:val="00CD674C"/>
    <w:rsid w:val="00CE0A95"/>
    <w:rsid w:val="00CE5353"/>
    <w:rsid w:val="00CE6F01"/>
    <w:rsid w:val="00CE72DC"/>
    <w:rsid w:val="00CF18B3"/>
    <w:rsid w:val="00CF1EBE"/>
    <w:rsid w:val="00CF20E1"/>
    <w:rsid w:val="00CF2738"/>
    <w:rsid w:val="00CF4093"/>
    <w:rsid w:val="00CF543C"/>
    <w:rsid w:val="00D01B40"/>
    <w:rsid w:val="00D076FE"/>
    <w:rsid w:val="00D12361"/>
    <w:rsid w:val="00D13F72"/>
    <w:rsid w:val="00D157DE"/>
    <w:rsid w:val="00D17F4A"/>
    <w:rsid w:val="00D20480"/>
    <w:rsid w:val="00D2363B"/>
    <w:rsid w:val="00D23ACC"/>
    <w:rsid w:val="00D244BF"/>
    <w:rsid w:val="00D25DAE"/>
    <w:rsid w:val="00D36E9E"/>
    <w:rsid w:val="00D43942"/>
    <w:rsid w:val="00D4746B"/>
    <w:rsid w:val="00D47867"/>
    <w:rsid w:val="00D50F49"/>
    <w:rsid w:val="00D53460"/>
    <w:rsid w:val="00D53512"/>
    <w:rsid w:val="00D6347B"/>
    <w:rsid w:val="00D63B46"/>
    <w:rsid w:val="00D642C8"/>
    <w:rsid w:val="00D6641E"/>
    <w:rsid w:val="00D75D0E"/>
    <w:rsid w:val="00D77AB7"/>
    <w:rsid w:val="00D801DF"/>
    <w:rsid w:val="00D81CFA"/>
    <w:rsid w:val="00D829BA"/>
    <w:rsid w:val="00D90806"/>
    <w:rsid w:val="00D9118A"/>
    <w:rsid w:val="00DA5AF9"/>
    <w:rsid w:val="00DA6CA1"/>
    <w:rsid w:val="00DB0EA5"/>
    <w:rsid w:val="00DB2411"/>
    <w:rsid w:val="00DB450D"/>
    <w:rsid w:val="00DB5DEF"/>
    <w:rsid w:val="00DB7695"/>
    <w:rsid w:val="00DC2041"/>
    <w:rsid w:val="00DC34F2"/>
    <w:rsid w:val="00DC55F8"/>
    <w:rsid w:val="00DD0893"/>
    <w:rsid w:val="00DD64C9"/>
    <w:rsid w:val="00DE1690"/>
    <w:rsid w:val="00DE1944"/>
    <w:rsid w:val="00DE2107"/>
    <w:rsid w:val="00DF00D1"/>
    <w:rsid w:val="00DF32A3"/>
    <w:rsid w:val="00DF73C0"/>
    <w:rsid w:val="00E01439"/>
    <w:rsid w:val="00E033F8"/>
    <w:rsid w:val="00E04AFC"/>
    <w:rsid w:val="00E11694"/>
    <w:rsid w:val="00E145CC"/>
    <w:rsid w:val="00E23DB3"/>
    <w:rsid w:val="00E31293"/>
    <w:rsid w:val="00E31505"/>
    <w:rsid w:val="00E31895"/>
    <w:rsid w:val="00E31DF9"/>
    <w:rsid w:val="00E3255F"/>
    <w:rsid w:val="00E360FA"/>
    <w:rsid w:val="00E37E5B"/>
    <w:rsid w:val="00E40CCE"/>
    <w:rsid w:val="00E40D03"/>
    <w:rsid w:val="00E4155C"/>
    <w:rsid w:val="00E41B98"/>
    <w:rsid w:val="00E44CD3"/>
    <w:rsid w:val="00E46945"/>
    <w:rsid w:val="00E51038"/>
    <w:rsid w:val="00E5610F"/>
    <w:rsid w:val="00E5798A"/>
    <w:rsid w:val="00E61BBC"/>
    <w:rsid w:val="00E64095"/>
    <w:rsid w:val="00E72C4F"/>
    <w:rsid w:val="00E72F09"/>
    <w:rsid w:val="00E7319D"/>
    <w:rsid w:val="00E7409E"/>
    <w:rsid w:val="00E77BD1"/>
    <w:rsid w:val="00E80DD0"/>
    <w:rsid w:val="00E830EA"/>
    <w:rsid w:val="00E85455"/>
    <w:rsid w:val="00E8725D"/>
    <w:rsid w:val="00E87928"/>
    <w:rsid w:val="00E955AD"/>
    <w:rsid w:val="00E95758"/>
    <w:rsid w:val="00E96467"/>
    <w:rsid w:val="00E9667B"/>
    <w:rsid w:val="00EA2126"/>
    <w:rsid w:val="00EA289F"/>
    <w:rsid w:val="00EA40BF"/>
    <w:rsid w:val="00EA6052"/>
    <w:rsid w:val="00EB243B"/>
    <w:rsid w:val="00EB7F40"/>
    <w:rsid w:val="00EC2032"/>
    <w:rsid w:val="00ED0043"/>
    <w:rsid w:val="00ED0E42"/>
    <w:rsid w:val="00ED5CFD"/>
    <w:rsid w:val="00EE7186"/>
    <w:rsid w:val="00EE7988"/>
    <w:rsid w:val="00EE7C1D"/>
    <w:rsid w:val="00EF29C9"/>
    <w:rsid w:val="00EF47B1"/>
    <w:rsid w:val="00EF6802"/>
    <w:rsid w:val="00EF72CB"/>
    <w:rsid w:val="00F075AD"/>
    <w:rsid w:val="00F10999"/>
    <w:rsid w:val="00F20696"/>
    <w:rsid w:val="00F25ADE"/>
    <w:rsid w:val="00F30C53"/>
    <w:rsid w:val="00F35B5C"/>
    <w:rsid w:val="00F40B21"/>
    <w:rsid w:val="00F4201D"/>
    <w:rsid w:val="00F435C6"/>
    <w:rsid w:val="00F4586D"/>
    <w:rsid w:val="00F45D68"/>
    <w:rsid w:val="00F500C2"/>
    <w:rsid w:val="00F519A3"/>
    <w:rsid w:val="00F5288B"/>
    <w:rsid w:val="00F56DE6"/>
    <w:rsid w:val="00F60CBB"/>
    <w:rsid w:val="00F60D07"/>
    <w:rsid w:val="00F615E2"/>
    <w:rsid w:val="00F630FB"/>
    <w:rsid w:val="00F71316"/>
    <w:rsid w:val="00F7555A"/>
    <w:rsid w:val="00F81276"/>
    <w:rsid w:val="00F874A4"/>
    <w:rsid w:val="00F9190C"/>
    <w:rsid w:val="00F91A58"/>
    <w:rsid w:val="00F92041"/>
    <w:rsid w:val="00F9221A"/>
    <w:rsid w:val="00F94438"/>
    <w:rsid w:val="00F974A0"/>
    <w:rsid w:val="00FA193C"/>
    <w:rsid w:val="00FA55D9"/>
    <w:rsid w:val="00FA5BE7"/>
    <w:rsid w:val="00FA626F"/>
    <w:rsid w:val="00FA737C"/>
    <w:rsid w:val="00FB2F36"/>
    <w:rsid w:val="00FB3A6E"/>
    <w:rsid w:val="00FC2950"/>
    <w:rsid w:val="00FC2F3F"/>
    <w:rsid w:val="00FC3FC7"/>
    <w:rsid w:val="00FC4649"/>
    <w:rsid w:val="00FC58E5"/>
    <w:rsid w:val="00FC6322"/>
    <w:rsid w:val="00FD31FB"/>
    <w:rsid w:val="00FE034D"/>
    <w:rsid w:val="00FE292B"/>
    <w:rsid w:val="00FE376A"/>
    <w:rsid w:val="00FE57FB"/>
    <w:rsid w:val="00FE5B19"/>
    <w:rsid w:val="00FE7B80"/>
    <w:rsid w:val="00FF4B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AACA54D7-90ED-4FF5-B7D8-4B5CD8C9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331"/>
    <w:rPr>
      <w:szCs w:val="24"/>
    </w:rPr>
  </w:style>
  <w:style w:type="paragraph" w:styleId="berschrift1">
    <w:name w:val="heading 1"/>
    <w:basedOn w:val="Standard"/>
    <w:next w:val="Standard"/>
    <w:link w:val="berschrift1Zchn"/>
    <w:uiPriority w:val="9"/>
    <w:qFormat/>
    <w:rsid w:val="00541791"/>
    <w:pPr>
      <w:keepNext/>
      <w:spacing w:before="240" w:after="60"/>
      <w:outlineLvl w:val="0"/>
    </w:pPr>
    <w:rPr>
      <w:rFonts w:ascii="Arial" w:hAnsi="Arial"/>
      <w:b/>
      <w:bCs/>
      <w:kern w:val="32"/>
      <w:szCs w:val="32"/>
    </w:rPr>
  </w:style>
  <w:style w:type="paragraph" w:styleId="berschrift2">
    <w:name w:val="heading 2"/>
    <w:basedOn w:val="Standard"/>
    <w:next w:val="Standard"/>
    <w:link w:val="berschrift2Zchn"/>
    <w:uiPriority w:val="9"/>
    <w:semiHidden/>
    <w:unhideWhenUsed/>
    <w:qFormat/>
    <w:rsid w:val="00FF4B0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FF4B04"/>
    <w:pPr>
      <w:keepNext/>
      <w:spacing w:before="240" w:after="60"/>
      <w:outlineLvl w:val="2"/>
    </w:pPr>
    <w:rPr>
      <w:rFonts w:ascii="Cambria" w:hAnsi="Cambria"/>
      <w:b/>
      <w:bCs/>
      <w:sz w:val="26"/>
      <w:szCs w:val="26"/>
    </w:rPr>
  </w:style>
  <w:style w:type="paragraph" w:styleId="berschrift8">
    <w:name w:val="heading 8"/>
    <w:basedOn w:val="Standard"/>
    <w:next w:val="Standard"/>
    <w:link w:val="berschrift8Zchn"/>
    <w:uiPriority w:val="9"/>
    <w:semiHidden/>
    <w:unhideWhenUsed/>
    <w:qFormat/>
    <w:rsid w:val="001116AC"/>
    <w:pPr>
      <w:spacing w:before="240" w:after="60"/>
      <w:outlineLvl w:val="7"/>
    </w:pPr>
    <w:rPr>
      <w:rFonts w:ascii="Calibri" w:hAnsi="Calibri"/>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225EE"/>
    <w:pPr>
      <w:tabs>
        <w:tab w:val="center" w:pos="4536"/>
        <w:tab w:val="right" w:pos="9072"/>
      </w:tabs>
    </w:pPr>
  </w:style>
  <w:style w:type="character" w:customStyle="1" w:styleId="KopfzeileZchn">
    <w:name w:val="Kopfzeile Zchn"/>
    <w:link w:val="Kopfzeile"/>
    <w:uiPriority w:val="99"/>
    <w:rsid w:val="003225EE"/>
    <w:rPr>
      <w:sz w:val="24"/>
      <w:szCs w:val="24"/>
    </w:rPr>
  </w:style>
  <w:style w:type="paragraph" w:styleId="Fuzeile">
    <w:name w:val="footer"/>
    <w:basedOn w:val="Standard"/>
    <w:link w:val="FuzeileZchn"/>
    <w:unhideWhenUsed/>
    <w:rsid w:val="003225EE"/>
    <w:pPr>
      <w:tabs>
        <w:tab w:val="center" w:pos="4536"/>
        <w:tab w:val="right" w:pos="9072"/>
      </w:tabs>
    </w:pPr>
  </w:style>
  <w:style w:type="character" w:customStyle="1" w:styleId="FuzeileZchn">
    <w:name w:val="Fußzeile Zchn"/>
    <w:link w:val="Fuzeile"/>
    <w:uiPriority w:val="99"/>
    <w:rsid w:val="003225EE"/>
    <w:rPr>
      <w:sz w:val="24"/>
      <w:szCs w:val="24"/>
    </w:rPr>
  </w:style>
  <w:style w:type="table" w:customStyle="1" w:styleId="Tabellengitternetz">
    <w:name w:val="Tabellengitternetz"/>
    <w:basedOn w:val="NormaleTabelle"/>
    <w:uiPriority w:val="59"/>
    <w:rsid w:val="00322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uiPriority w:val="9"/>
    <w:rsid w:val="00541791"/>
    <w:rPr>
      <w:rFonts w:ascii="Arial" w:hAnsi="Arial"/>
      <w:b/>
      <w:bCs/>
      <w:kern w:val="32"/>
      <w:sz w:val="24"/>
      <w:szCs w:val="32"/>
    </w:rPr>
  </w:style>
  <w:style w:type="paragraph" w:styleId="Listenabsatz">
    <w:name w:val="List Paragraph"/>
    <w:basedOn w:val="Standard"/>
    <w:uiPriority w:val="34"/>
    <w:qFormat/>
    <w:rsid w:val="00541791"/>
    <w:pPr>
      <w:ind w:left="708"/>
    </w:pPr>
  </w:style>
  <w:style w:type="paragraph" w:styleId="Funotentext">
    <w:name w:val="footnote text"/>
    <w:basedOn w:val="Standard"/>
    <w:link w:val="FunotentextZchn"/>
    <w:semiHidden/>
    <w:unhideWhenUsed/>
    <w:rsid w:val="00541791"/>
    <w:rPr>
      <w:szCs w:val="20"/>
    </w:rPr>
  </w:style>
  <w:style w:type="character" w:customStyle="1" w:styleId="FunotentextZchn">
    <w:name w:val="Fußnotentext Zchn"/>
    <w:basedOn w:val="Absatz-Standardschriftart"/>
    <w:link w:val="Funotentext"/>
    <w:uiPriority w:val="99"/>
    <w:semiHidden/>
    <w:rsid w:val="00541791"/>
  </w:style>
  <w:style w:type="character" w:styleId="Funotenzeichen">
    <w:name w:val="footnote reference"/>
    <w:semiHidden/>
    <w:unhideWhenUsed/>
    <w:rsid w:val="00541791"/>
    <w:rPr>
      <w:vertAlign w:val="superscript"/>
    </w:rPr>
  </w:style>
  <w:style w:type="paragraph" w:styleId="Titel">
    <w:name w:val="Title"/>
    <w:basedOn w:val="Standard"/>
    <w:link w:val="TitelZchn"/>
    <w:qFormat/>
    <w:rsid w:val="00775124"/>
    <w:pPr>
      <w:spacing w:before="240" w:after="120"/>
      <w:jc w:val="center"/>
      <w:outlineLvl w:val="0"/>
    </w:pPr>
    <w:rPr>
      <w:rFonts w:ascii="Arial" w:hAnsi="Arial"/>
      <w:b/>
      <w:bCs/>
      <w:kern w:val="28"/>
      <w:sz w:val="22"/>
      <w:szCs w:val="32"/>
    </w:rPr>
  </w:style>
  <w:style w:type="character" w:customStyle="1" w:styleId="TitelZchn">
    <w:name w:val="Titel Zchn"/>
    <w:link w:val="Titel"/>
    <w:rsid w:val="00775124"/>
    <w:rPr>
      <w:rFonts w:ascii="Arial" w:hAnsi="Arial"/>
      <w:b/>
      <w:bCs/>
      <w:kern w:val="28"/>
      <w:sz w:val="22"/>
      <w:szCs w:val="32"/>
    </w:rPr>
  </w:style>
  <w:style w:type="character" w:customStyle="1" w:styleId="Standard1">
    <w:name w:val="Standard1"/>
    <w:rsid w:val="005D3331"/>
    <w:rPr>
      <w:rFonts w:ascii="Arial" w:hAnsi="Arial"/>
      <w:sz w:val="20"/>
    </w:rPr>
  </w:style>
  <w:style w:type="paragraph" w:customStyle="1" w:styleId="SGD-Empfnger">
    <w:name w:val="SGD-Empfänger"/>
    <w:rsid w:val="005D3331"/>
    <w:pPr>
      <w:overflowPunct w:val="0"/>
      <w:autoSpaceDE w:val="0"/>
      <w:autoSpaceDN w:val="0"/>
      <w:adjustRightInd w:val="0"/>
      <w:textAlignment w:val="baseline"/>
    </w:pPr>
    <w:rPr>
      <w:rFonts w:ascii="Arial" w:hAnsi="Arial"/>
      <w:sz w:val="22"/>
    </w:rPr>
  </w:style>
  <w:style w:type="character" w:customStyle="1" w:styleId="berschrift8Zchn">
    <w:name w:val="Überschrift 8 Zchn"/>
    <w:link w:val="berschrift8"/>
    <w:uiPriority w:val="9"/>
    <w:semiHidden/>
    <w:rsid w:val="001116AC"/>
    <w:rPr>
      <w:rFonts w:ascii="Calibri" w:eastAsia="Times New Roman" w:hAnsi="Calibri" w:cs="Times New Roman"/>
      <w:i/>
      <w:iCs/>
      <w:sz w:val="24"/>
      <w:szCs w:val="24"/>
    </w:rPr>
  </w:style>
  <w:style w:type="paragraph" w:styleId="Textkrper-Zeileneinzug">
    <w:name w:val="Body Text Indent"/>
    <w:basedOn w:val="Standard"/>
    <w:link w:val="Textkrper-ZeileneinzugZchn"/>
    <w:semiHidden/>
    <w:rsid w:val="001116AC"/>
    <w:pPr>
      <w:tabs>
        <w:tab w:val="left" w:pos="1920"/>
      </w:tabs>
      <w:ind w:left="86" w:hanging="86"/>
    </w:pPr>
    <w:rPr>
      <w:rFonts w:ascii="Garamond" w:hAnsi="Garamond"/>
      <w:snapToGrid w:val="0"/>
      <w:color w:val="000000"/>
      <w:sz w:val="14"/>
      <w:szCs w:val="20"/>
    </w:rPr>
  </w:style>
  <w:style w:type="character" w:customStyle="1" w:styleId="Textkrper-ZeileneinzugZchn">
    <w:name w:val="Textkörper-Zeileneinzug Zchn"/>
    <w:link w:val="Textkrper-Zeileneinzug"/>
    <w:semiHidden/>
    <w:rsid w:val="001116AC"/>
    <w:rPr>
      <w:rFonts w:ascii="Garamond" w:hAnsi="Garamond"/>
      <w:snapToGrid w:val="0"/>
      <w:color w:val="000000"/>
      <w:sz w:val="14"/>
    </w:rPr>
  </w:style>
  <w:style w:type="paragraph" w:styleId="Textkrper">
    <w:name w:val="Body Text"/>
    <w:basedOn w:val="Standard"/>
    <w:link w:val="TextkrperZchn"/>
    <w:uiPriority w:val="99"/>
    <w:unhideWhenUsed/>
    <w:rsid w:val="001116AC"/>
    <w:pPr>
      <w:overflowPunct w:val="0"/>
      <w:autoSpaceDE w:val="0"/>
      <w:autoSpaceDN w:val="0"/>
      <w:adjustRightInd w:val="0"/>
      <w:spacing w:after="120"/>
      <w:textAlignment w:val="baseline"/>
    </w:pPr>
    <w:rPr>
      <w:rFonts w:ascii="Arial" w:hAnsi="Arial"/>
      <w:sz w:val="24"/>
      <w:szCs w:val="20"/>
    </w:rPr>
  </w:style>
  <w:style w:type="character" w:customStyle="1" w:styleId="TextkrperZchn">
    <w:name w:val="Textkörper Zchn"/>
    <w:link w:val="Textkrper"/>
    <w:uiPriority w:val="99"/>
    <w:rsid w:val="001116AC"/>
    <w:rPr>
      <w:rFonts w:ascii="Arial" w:hAnsi="Arial"/>
      <w:sz w:val="24"/>
    </w:rPr>
  </w:style>
  <w:style w:type="paragraph" w:customStyle="1" w:styleId="Num">
    <w:name w:val="Num"/>
    <w:basedOn w:val="Standard"/>
    <w:rsid w:val="001116AC"/>
    <w:pPr>
      <w:ind w:left="567" w:hanging="567"/>
    </w:pPr>
    <w:rPr>
      <w:rFonts w:ascii="Arial" w:hAnsi="Arial"/>
      <w:sz w:val="22"/>
      <w:szCs w:val="20"/>
    </w:rPr>
  </w:style>
  <w:style w:type="paragraph" w:styleId="Textkrper-Einzug3">
    <w:name w:val="Body Text Indent 3"/>
    <w:basedOn w:val="Standard"/>
    <w:link w:val="Textkrper-Einzug3Zchn"/>
    <w:uiPriority w:val="99"/>
    <w:semiHidden/>
    <w:unhideWhenUsed/>
    <w:rsid w:val="001116AC"/>
    <w:pPr>
      <w:overflowPunct w:val="0"/>
      <w:autoSpaceDE w:val="0"/>
      <w:autoSpaceDN w:val="0"/>
      <w:adjustRightInd w:val="0"/>
      <w:spacing w:after="120"/>
      <w:ind w:left="283"/>
      <w:textAlignment w:val="baseline"/>
    </w:pPr>
    <w:rPr>
      <w:rFonts w:ascii="Arial" w:hAnsi="Arial"/>
      <w:sz w:val="16"/>
      <w:szCs w:val="16"/>
    </w:rPr>
  </w:style>
  <w:style w:type="character" w:customStyle="1" w:styleId="Textkrper-Einzug3Zchn">
    <w:name w:val="Textkörper-Einzug 3 Zchn"/>
    <w:link w:val="Textkrper-Einzug3"/>
    <w:uiPriority w:val="99"/>
    <w:semiHidden/>
    <w:rsid w:val="001116AC"/>
    <w:rPr>
      <w:rFonts w:ascii="Arial" w:hAnsi="Arial"/>
      <w:sz w:val="16"/>
      <w:szCs w:val="16"/>
    </w:rPr>
  </w:style>
  <w:style w:type="paragraph" w:customStyle="1" w:styleId="Briefanschrift">
    <w:name w:val="Briefanschrift"/>
    <w:basedOn w:val="Standard"/>
    <w:rsid w:val="001116AC"/>
    <w:pPr>
      <w:tabs>
        <w:tab w:val="center" w:pos="4536"/>
        <w:tab w:val="center" w:pos="4820"/>
        <w:tab w:val="right" w:pos="9072"/>
        <w:tab w:val="right" w:pos="9639"/>
      </w:tabs>
      <w:overflowPunct w:val="0"/>
      <w:autoSpaceDE w:val="0"/>
      <w:autoSpaceDN w:val="0"/>
      <w:adjustRightInd w:val="0"/>
      <w:textAlignment w:val="baseline"/>
    </w:pPr>
    <w:rPr>
      <w:rFonts w:ascii="Arial" w:hAnsi="Arial"/>
      <w:sz w:val="22"/>
      <w:szCs w:val="20"/>
    </w:rPr>
  </w:style>
  <w:style w:type="character" w:customStyle="1" w:styleId="RosaSchrift">
    <w:name w:val="RosaSchrift"/>
    <w:rsid w:val="001116AC"/>
    <w:rPr>
      <w:rFonts w:ascii="Arial" w:hAnsi="Arial"/>
      <w:color w:val="FF00FF"/>
      <w:sz w:val="20"/>
    </w:rPr>
  </w:style>
  <w:style w:type="paragraph" w:styleId="Blocktext">
    <w:name w:val="Block Text"/>
    <w:basedOn w:val="Standard"/>
    <w:semiHidden/>
    <w:rsid w:val="001116AC"/>
    <w:pPr>
      <w:tabs>
        <w:tab w:val="left" w:pos="240"/>
        <w:tab w:val="left" w:pos="720"/>
        <w:tab w:val="left" w:pos="1440"/>
        <w:tab w:val="left" w:pos="5040"/>
        <w:tab w:val="left" w:pos="7200"/>
      </w:tabs>
      <w:autoSpaceDE w:val="0"/>
      <w:autoSpaceDN w:val="0"/>
      <w:adjustRightInd w:val="0"/>
      <w:ind w:left="720" w:right="-600"/>
    </w:pPr>
    <w:rPr>
      <w:sz w:val="24"/>
    </w:rPr>
  </w:style>
  <w:style w:type="character" w:styleId="Kommentarzeichen">
    <w:name w:val="annotation reference"/>
    <w:uiPriority w:val="99"/>
    <w:semiHidden/>
    <w:unhideWhenUsed/>
    <w:rsid w:val="001116AC"/>
    <w:rPr>
      <w:sz w:val="16"/>
      <w:szCs w:val="16"/>
    </w:rPr>
  </w:style>
  <w:style w:type="paragraph" w:styleId="Kommentartext">
    <w:name w:val="annotation text"/>
    <w:basedOn w:val="Standard"/>
    <w:link w:val="KommentartextZchn"/>
    <w:uiPriority w:val="99"/>
    <w:semiHidden/>
    <w:unhideWhenUsed/>
    <w:rsid w:val="001116AC"/>
    <w:rPr>
      <w:szCs w:val="20"/>
    </w:rPr>
  </w:style>
  <w:style w:type="character" w:customStyle="1" w:styleId="KommentartextZchn">
    <w:name w:val="Kommentartext Zchn"/>
    <w:basedOn w:val="Absatz-Standardschriftart"/>
    <w:link w:val="Kommentartext"/>
    <w:uiPriority w:val="99"/>
    <w:semiHidden/>
    <w:rsid w:val="001116AC"/>
  </w:style>
  <w:style w:type="paragraph" w:styleId="Kommentarthema">
    <w:name w:val="annotation subject"/>
    <w:basedOn w:val="Kommentartext"/>
    <w:next w:val="Kommentartext"/>
    <w:link w:val="KommentarthemaZchn"/>
    <w:uiPriority w:val="99"/>
    <w:semiHidden/>
    <w:unhideWhenUsed/>
    <w:rsid w:val="001116AC"/>
    <w:rPr>
      <w:b/>
      <w:bCs/>
    </w:rPr>
  </w:style>
  <w:style w:type="character" w:customStyle="1" w:styleId="KommentarthemaZchn">
    <w:name w:val="Kommentarthema Zchn"/>
    <w:link w:val="Kommentarthema"/>
    <w:uiPriority w:val="99"/>
    <w:semiHidden/>
    <w:rsid w:val="001116AC"/>
    <w:rPr>
      <w:b/>
      <w:bCs/>
    </w:rPr>
  </w:style>
  <w:style w:type="paragraph" w:styleId="Sprechblasentext">
    <w:name w:val="Balloon Text"/>
    <w:basedOn w:val="Standard"/>
    <w:link w:val="SprechblasentextZchn"/>
    <w:uiPriority w:val="99"/>
    <w:semiHidden/>
    <w:unhideWhenUsed/>
    <w:rsid w:val="001116AC"/>
    <w:rPr>
      <w:rFonts w:ascii="Tahoma" w:hAnsi="Tahoma" w:cs="Tahoma"/>
      <w:sz w:val="16"/>
      <w:szCs w:val="16"/>
    </w:rPr>
  </w:style>
  <w:style w:type="character" w:customStyle="1" w:styleId="SprechblasentextZchn">
    <w:name w:val="Sprechblasentext Zchn"/>
    <w:link w:val="Sprechblasentext"/>
    <w:uiPriority w:val="99"/>
    <w:semiHidden/>
    <w:rsid w:val="001116AC"/>
    <w:rPr>
      <w:rFonts w:ascii="Tahoma" w:hAnsi="Tahoma" w:cs="Tahoma"/>
      <w:sz w:val="16"/>
      <w:szCs w:val="16"/>
    </w:rPr>
  </w:style>
  <w:style w:type="character" w:styleId="Hyperlink">
    <w:name w:val="Hyperlink"/>
    <w:rsid w:val="001B64C6"/>
    <w:rPr>
      <w:color w:val="0000FF"/>
      <w:u w:val="single"/>
    </w:rPr>
  </w:style>
  <w:style w:type="character" w:customStyle="1" w:styleId="berschrift2Zchn">
    <w:name w:val="Überschrift 2 Zchn"/>
    <w:link w:val="berschrift2"/>
    <w:uiPriority w:val="9"/>
    <w:semiHidden/>
    <w:rsid w:val="00FF4B04"/>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FF4B04"/>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79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2858</Words>
  <Characters>19643</Characters>
  <Application>Microsoft Office Word</Application>
  <DocSecurity>0</DocSecurity>
  <Lines>163</Lines>
  <Paragraphs>44</Paragraphs>
  <ScaleCrop>false</ScaleCrop>
  <HeadingPairs>
    <vt:vector size="2" baseType="variant">
      <vt:variant>
        <vt:lpstr>Titel</vt:lpstr>
      </vt:variant>
      <vt:variant>
        <vt:i4>1</vt:i4>
      </vt:variant>
    </vt:vector>
  </HeadingPairs>
  <TitlesOfParts>
    <vt:vector size="1" baseType="lpstr">
      <vt:lpstr/>
    </vt:vector>
  </TitlesOfParts>
  <Company>SGD Nord</Company>
  <LinksUpToDate>false</LinksUpToDate>
  <CharactersWithSpaces>22457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schreiber</dc:creator>
  <cp:keywords/>
  <cp:lastModifiedBy>Künzer, Wolfgang</cp:lastModifiedBy>
  <cp:revision>49</cp:revision>
  <cp:lastPrinted>2017-09-13T08:43:00Z</cp:lastPrinted>
  <dcterms:created xsi:type="dcterms:W3CDTF">2020-07-16T07:03:00Z</dcterms:created>
  <dcterms:modified xsi:type="dcterms:W3CDTF">2020-07-16T09:41:00Z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-1426025398</vt:i4>
  </property>
</Properties>
</file>