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FBE7A" w14:textId="77777777" w:rsidR="005D7438" w:rsidRPr="00654275" w:rsidRDefault="005D7438" w:rsidP="005D7438">
      <w:pPr>
        <w:spacing w:after="0" w:line="240" w:lineRule="auto"/>
        <w:jc w:val="both"/>
        <w:rPr>
          <w:rFonts w:ascii="Arial" w:hAnsi="Arial" w:cs="Arial"/>
          <w:b/>
          <w:sz w:val="24"/>
          <w:szCs w:val="24"/>
        </w:rPr>
      </w:pPr>
      <w:r w:rsidRPr="00654275">
        <w:rPr>
          <w:rFonts w:ascii="Arial" w:hAnsi="Arial" w:cs="Arial"/>
          <w:b/>
          <w:sz w:val="24"/>
          <w:szCs w:val="24"/>
        </w:rPr>
        <w:t>Vollzug des Bundes-Immissionsschutzgesetzes (BImSchG)</w:t>
      </w:r>
    </w:p>
    <w:p w14:paraId="6EBB3BF0" w14:textId="77777777" w:rsidR="005D7438" w:rsidRPr="00654275" w:rsidRDefault="005D7438" w:rsidP="005D7438">
      <w:pPr>
        <w:spacing w:after="0" w:line="240" w:lineRule="auto"/>
        <w:jc w:val="both"/>
        <w:rPr>
          <w:rFonts w:ascii="Arial" w:hAnsi="Arial" w:cs="Arial"/>
          <w:b/>
          <w:sz w:val="24"/>
          <w:szCs w:val="24"/>
        </w:rPr>
      </w:pPr>
      <w:r w:rsidRPr="00654275">
        <w:rPr>
          <w:rFonts w:ascii="Arial" w:hAnsi="Arial" w:cs="Arial"/>
          <w:b/>
          <w:sz w:val="24"/>
          <w:szCs w:val="24"/>
        </w:rPr>
        <w:t>Vorprüfung nach dem Gesetz über die Umweltverträglichkeitsprüfung (UVPG)</w:t>
      </w:r>
    </w:p>
    <w:p w14:paraId="1FF75C80" w14:textId="63237C4F" w:rsidR="005D7438" w:rsidRPr="00654275" w:rsidRDefault="005D7438" w:rsidP="005D7438">
      <w:pPr>
        <w:spacing w:after="0" w:line="240" w:lineRule="auto"/>
        <w:jc w:val="both"/>
        <w:rPr>
          <w:rFonts w:ascii="Arial" w:hAnsi="Arial" w:cs="Arial"/>
          <w:b/>
          <w:sz w:val="24"/>
          <w:szCs w:val="24"/>
        </w:rPr>
      </w:pPr>
      <w:r w:rsidRPr="00654275">
        <w:rPr>
          <w:rFonts w:ascii="Arial" w:hAnsi="Arial" w:cs="Arial"/>
          <w:b/>
          <w:sz w:val="24"/>
          <w:szCs w:val="24"/>
        </w:rPr>
        <w:t xml:space="preserve">Dokumentation zur Durchführung und zum Ergebnis der </w:t>
      </w:r>
      <w:sdt>
        <w:sdtPr>
          <w:rPr>
            <w:rFonts w:ascii="Arial" w:hAnsi="Arial" w:cs="Arial"/>
            <w:b/>
            <w:sz w:val="24"/>
            <w:szCs w:val="24"/>
          </w:rPr>
          <w:alias w:val="Rechtsgrundlage der Vorprüfung"/>
          <w:tag w:val="Rechtsgrundlage der Vorprüfung"/>
          <w:id w:val="-319416607"/>
          <w:placeholder>
            <w:docPart w:val="2BFF761C13A640F694ADE64C33C903EF"/>
          </w:placeholder>
          <w:comboBox>
            <w:listItem w:value="Wählen Sie ein Element aus."/>
            <w:listItem w:displayText="allgemeinen Vorprüfung bei Neuvorhaben (§ 7 Abs. 1 und 7 UVPG i.V.m. Anlage 3 zum UVPG)" w:value="allgemeinen Vorprüfung bei Neuvorhaben (§ 7 Abs. 1 und 7 UVPG i.V.m. Anlage 3 zum UVPG)"/>
            <w:listItem w:displayText="standortbezogenen Vorprüfung bei Neuvorhaben (§ 7 Abs. 2 und 7 UVPG i.V.m. Ziffer 2.3 der Anlage 3 zum UVPG)" w:value="standortbezogenen Vorprüfung bei Neuvorhaben (§ 7 Abs. 2 und 7 UVPG i.V.m. Ziffer 2.3 der Anlage 3 zum UVPG)"/>
            <w:listItem w:displayText="allgemeinen Vorprüfung bei Änderungsvorhaben [bereits eine UVP durchgeführt] (§ 9 Abs. 1 Satz 1 Nr. 2 UVPG i.V.m. § 7 Abs. 1 und 7 UVPG i.V.m. Anlage 3 zum UVPG)" w:value="allgemeinen Vorprüfung bei Änderungsvorhaben [bereits eine UVP durchgeführt] (§ 9 Abs. 1 Satz 1 Nr. 2 UVPG i.V.m. § 7 Abs. 1 und 7 UVPG i.V.m. Anlage 3 zum UVPG)"/>
            <w:listItem w:displayText="allgemeinen Vorprüfung bei Änderungsvorhaben [bisher keine UVP durchgeführt] (§ 9 Abs. 2 Satz 1 Nr. 2 i.V.m. § 7 Abs. 1 und 7 UVPG i.V.m. Anlage 3 zum UVPG)" w:value="allgemeinen Vorprüfung bei Änderungsvorhaben [bisher keine UVP durchgeführt] (§ 9 Abs. 2 Satz 1 Nr. 2 i.V.m. § 7 Abs. 1 und 7 UVPG i.V.m. Anlage 3 zum UVPG)"/>
            <w:listItem w:displayText="standortbezogenen Vorprüfung bei Änderungsvorhaben [bisher keine UVP durchgeführt] (§ 9 Abs. 2 Satz 1 Nr. 2 i.V.m. § 7 Abs. 2 und 7 UVPG i.V.m. Ziffer 2.3 der Anlage 3 zum UVPG)" w:value="standortbezogenen Vorprüfung bei Änderungsvorhaben [bisher keine UVP durchgeführt] (§ 9 Abs. 2 Satz 1 Nr. 2 i.V.m. § 7 Abs. 2 und 7 UVPG i.V.m. Ziffer 2.3 der Anlage 3 zum UVPG)"/>
            <w:listItem w:displayText="allgemeinen Vorprüfung bei kumulierenden Vorhaben (§ 10 Abs. 2 i.V.m. § 7 Abs. 1 und 7 UVPG  i.V.m. Anlage 3 zum UVPG)" w:value="allgemeinen Vorprüfung bei kumulierenden Vorhaben (§ 10 Abs. 2 i.V.m. § 7 Abs. 1 und 7 UVPG  i.V.m. Anlage 3 zum UVPG)"/>
            <w:listItem w:displayText="standortbezogenen Vorprüfung bei kumulierenden Vorhaben (§ 10 Abs. 3 i.V.m. § 7 Abs. 2 und 7 UVPG i.V.m. Ziffer 2.3 der Anlage 3 zum UVPG)" w:value="standortbezogenen Vorprüfung bei kumulierenden Vorhaben (§ 10 Abs. 3 i.V.m. § 7 Abs. 2 und 7 UVPG i.V.m. Ziffer 2.3 der Anlage 3 zum UVPG)"/>
            <w:listItem w:displayText="allgemeinen Vorprüfung bei hinzutretenden kumulierenden Vorhaben [Zulassungsverfahren für das frühere Vorhaben bereits abgeschlossen und bereits eine UVP durchgeführt] (§ 11 Abs. 2 Satz 1 Nr. 2 i.V.m. § 7 Abs. 1 und 7 UVPG i.V.m. Anlage 3 zum UVPG)" w:value="allgemeinen Vorprüfung bei hinzutretenden kumulierenden Vorhaben [Zulassungsverfahren für das frühere Vorhaben bereits abgeschlossen und bereits eine UVP durchgeführt] (§ 11 Abs. 2 Satz 1 Nr. 2 i.V.m. § 7 Abs. 1 und 7 UVPG i.V.m. Anlage 3 zum UVPG)"/>
            <w:listItem w:displayText="allgemeinen Vorprüfung bei hinzutretenden kumulierenden Vorhaben [Zulassungsverfahren für das frühere Vorhaben bereits abgeschlossen und keine UVP durchgeführt] (§ 11 Abs. 3 Satz 1 Nr. 2 i.V.m. § 7 Abs. 1 und 7 UVPG i.V.m. Anlage 3 UVPG)" w:value="allgemeinen Vorprüfung bei hinzutretenden kumulierenden Vorhaben [Zulassungsverfahren für das frühere Vorhaben bereits abgeschlossen und keine UVP durchgeführt] (§ 11 Abs. 3 Satz 1 Nr. 2 i.V.m. § 7 Abs. 1 und 7 UVPG i.V.m. Anlage 3 UVPG)"/>
            <w:listItem w:displayText="standortbezogenen Vorprüfung bei hinzutretenden kumulierenden Vorhaben [Zulassungsverfahren bereits abgeschlossen und keine UVP durchgeführt] (§ 11 Abs. 3 Satz 1 Nr. 3 i.V.m. § 7 Abs. 2 und 7 UVPG i.V.m. Ziffer 2.3 der Anlage 3 zum UVPG)" w:value="standortbezogenen Vorprüfung bei hinzutretenden kumulierenden Vorhaben [Zulassungsverfahren bereits abgeschlossen und keine UVP durchgeführt] (§ 11 Abs. 3 Satz 1 Nr. 3 i.V.m. § 7 Abs. 2 und 7 UVPG i.V.m. Ziffer 2.3 der Anlage 3 zum UVPG)"/>
            <w:listItem w:displayText="allgemeinen Vorprüfung bei hinzutretenden kumulierenden Vorhaben [Zulassungsverfahren läuft noch und UVP durchgeführt] (§ 12 Abs. 1 Satz 1 Nr. 2 i.V.m. § 7 Abs. 1 und 7 UVPG i.V.m. Anlage 3 zum UVPG)" w:value="allgemeinen Vorprüfung bei hinzutretenden kumulierenden Vorhaben [Zulassungsverfahren läuft noch und UVP durchgeführt] (§ 12 Abs. 1 Satz 1 Nr. 2 i.V.m. § 7 Abs. 1 und 7 UVPG i.V.m. Anlage 3 zum UVPG)"/>
            <w:listItem w:displayText="allgemeinen Vorprüfung bei hinzutretenden kumulierenden Vorhaben [Zulassungsverfahren läuft noch, keine UVP durchgeführt, Antragsunterlagen vollständig] (§ 12 Abs. 2 Satz 1 Nr. 2 i.V.m. § 7 Abs. 1 und 7 UVPG i.V.m. Anlage 3 zum UVPG)" w:value="allgemeinen Vorprüfung bei hinzutretenden kumulierenden Vorhaben [Zulassungsverfahren läuft noch, keine UVP durchgeführt, Antragsunterlagen vollständig] (§ 12 Abs. 2 Satz 1 Nr. 2 i.V.m. § 7 Abs. 1 und 7 UVPG i.V.m. Anlage 3 zum UVPG)"/>
            <w:listItem w:displayText="standortbezogenen Vorprüfung bei hinzutretenden kumulierenden Vorhaben [Zulassungsverfahren läuft noch, keine UVP durchgeführt, Antragsunterlagen vollständig] (§ 12 Abs. 2 Satz 1 Nr. 3 i.V.m. § 7 Abs. 2 und 7 UVPG i.V.m. Ziffer 2.3 der Anlage 3 zum UVPG)" w:value="standortbezogenen Vorprüfung bei hinzutretenden kumulierenden Vorhaben [Zulassungsverfahren läuft noch, keine UVP durchgeführt, Antragsunterlagen vollständig] (§ 12 Abs. 2 Satz 1 Nr. 3 i.V.m. § 7 Abs. 2 und 7 UVPG i.V.m. Ziffer 2.3 der Anlage 3 zum UVPG)"/>
            <w:listItem w:displayText="allgemeinen Vorprüfung bei hinzutretenden kumulierenden Vorhaben [Zulassungsverfahren läuft noch, keine UVP durchgeführt, Antragsunterlagen unvollständig] (§ 12 Abs. 3 Satz 1 Nr. 2 i.V.m. § 7 Abs. 1 und 7 UVPG i.V.m. Anlage 3 zum UVPG" w:value="allgemeinen Vorprüfung bei hinzutretenden kumulierenden Vorhaben [Zulassungsverfahren läuft noch, keine UVP durchgeführt, Antragsunterlagen unvollständig] (§ 12 Abs. 3 Satz 1 Nr. 2 i.V.m. § 7 Abs. 1 und 7 UVPG i.V.m. Anlage 3 zum UVPG"/>
            <w:listItem w:displayText="standortbezogenen Vorprüfung bei hinzutretenden kumulierenden Vorhaben [Zulassungsverfahren läuft noch, keine UVP durchgeführt, Antragsunterlagen unvollständig] (§ 12 Abs. 3 Satz 1 Nr. 3 i.V.m. § 7 Abs. 2 und 7 UVPG i.V.m. Ziffer 2.3 der Anlage 3 zum UVPG)" w:value="standortbezogenen Vorprüfung bei hinzutretenden kumulierenden Vorhaben [Zulassungsverfahren läuft noch, keine UVP durchgeführt, Antragsunterlagen unvollständig] (§ 12 Abs. 3 Satz 1 Nr. 3 i.V.m. § 7 Abs. 2 und 7 UVPG i.V.m. Ziffer 2.3 der Anlage 3 zum UVPG)"/>
          </w:comboBox>
        </w:sdtPr>
        <w:sdtEndPr/>
        <w:sdtContent>
          <w:r w:rsidR="00A26E09">
            <w:rPr>
              <w:rFonts w:ascii="Arial" w:hAnsi="Arial" w:cs="Arial"/>
              <w:b/>
              <w:sz w:val="24"/>
              <w:szCs w:val="24"/>
            </w:rPr>
            <w:t xml:space="preserve">standortbezogenen Vorprüfung bei Neuvorhaben (§ 7 Abs. 2 und 7 UVPG </w:t>
          </w:r>
          <w:proofErr w:type="spellStart"/>
          <w:r w:rsidR="00A26E09">
            <w:rPr>
              <w:rFonts w:ascii="Arial" w:hAnsi="Arial" w:cs="Arial"/>
              <w:b/>
              <w:sz w:val="24"/>
              <w:szCs w:val="24"/>
            </w:rPr>
            <w:t>i.V.m</w:t>
          </w:r>
          <w:proofErr w:type="spellEnd"/>
          <w:r w:rsidR="00A26E09">
            <w:rPr>
              <w:rFonts w:ascii="Arial" w:hAnsi="Arial" w:cs="Arial"/>
              <w:b/>
              <w:sz w:val="24"/>
              <w:szCs w:val="24"/>
            </w:rPr>
            <w:t>. Ziffer 2.3 der Anlage 3 zum UVPG)</w:t>
          </w:r>
        </w:sdtContent>
      </w:sdt>
    </w:p>
    <w:p w14:paraId="6FA46D25" w14:textId="15A0CC88" w:rsidR="005D7438" w:rsidRPr="00654275" w:rsidRDefault="00823E2A" w:rsidP="005D7438">
      <w:pPr>
        <w:spacing w:after="0" w:line="240" w:lineRule="auto"/>
        <w:jc w:val="both"/>
        <w:rPr>
          <w:rFonts w:ascii="Arial" w:hAnsi="Arial" w:cs="Arial"/>
          <w:b/>
          <w:sz w:val="24"/>
          <w:szCs w:val="24"/>
        </w:rPr>
      </w:pPr>
      <w:r w:rsidRPr="00654275">
        <w:rPr>
          <w:rFonts w:ascii="Arial" w:hAnsi="Arial" w:cs="Arial"/>
          <w:b/>
          <w:sz w:val="24"/>
          <w:szCs w:val="24"/>
        </w:rPr>
        <w:t xml:space="preserve">Bekanntgabe des Ergebnisses der </w:t>
      </w:r>
      <w:r w:rsidR="00A26E09">
        <w:rPr>
          <w:rStyle w:val="Standard1"/>
          <w:rFonts w:cs="Arial"/>
          <w:b/>
          <w:sz w:val="24"/>
          <w:szCs w:val="24"/>
        </w:rPr>
        <w:fldChar w:fldCharType="begin">
          <w:ffData>
            <w:name w:val=""/>
            <w:enabled/>
            <w:calcOnExit w:val="0"/>
            <w:ddList>
              <w:listEntry w:val="standortbezogenen Vorprüfung"/>
              <w:listEntry w:val="allgemeinen Vorprüfung"/>
            </w:ddList>
          </w:ffData>
        </w:fldChar>
      </w:r>
      <w:r w:rsidR="00A26E09">
        <w:rPr>
          <w:rStyle w:val="Standard1"/>
          <w:rFonts w:cs="Arial"/>
          <w:b/>
          <w:sz w:val="24"/>
          <w:szCs w:val="24"/>
        </w:rPr>
        <w:instrText xml:space="preserve"> FORMDROPDOWN </w:instrText>
      </w:r>
      <w:r w:rsidR="00E360E9">
        <w:rPr>
          <w:rStyle w:val="Standard1"/>
          <w:rFonts w:cs="Arial"/>
          <w:b/>
          <w:sz w:val="24"/>
          <w:szCs w:val="24"/>
        </w:rPr>
      </w:r>
      <w:r w:rsidR="00E360E9">
        <w:rPr>
          <w:rStyle w:val="Standard1"/>
          <w:rFonts w:cs="Arial"/>
          <w:b/>
          <w:sz w:val="24"/>
          <w:szCs w:val="24"/>
        </w:rPr>
        <w:fldChar w:fldCharType="separate"/>
      </w:r>
      <w:r w:rsidR="00A26E09">
        <w:rPr>
          <w:rStyle w:val="Standard1"/>
          <w:rFonts w:cs="Arial"/>
          <w:b/>
          <w:sz w:val="24"/>
          <w:szCs w:val="24"/>
        </w:rPr>
        <w:fldChar w:fldCharType="end"/>
      </w:r>
      <w:r w:rsidR="00A26E09">
        <w:rPr>
          <w:rFonts w:ascii="Arial" w:hAnsi="Arial" w:cs="Arial"/>
          <w:b/>
          <w:sz w:val="24"/>
          <w:szCs w:val="24"/>
        </w:rPr>
        <w:t xml:space="preserve"> </w:t>
      </w:r>
      <w:r w:rsidRPr="00EB303B">
        <w:rPr>
          <w:rFonts w:ascii="Arial" w:hAnsi="Arial" w:cs="Arial"/>
          <w:b/>
          <w:sz w:val="24"/>
          <w:szCs w:val="24"/>
        </w:rPr>
        <w:t>gem</w:t>
      </w:r>
      <w:r w:rsidRPr="00654275">
        <w:rPr>
          <w:rFonts w:ascii="Arial" w:hAnsi="Arial" w:cs="Arial"/>
          <w:b/>
          <w:sz w:val="24"/>
          <w:szCs w:val="24"/>
        </w:rPr>
        <w:t>äß § 5 Abs. 2 UVPG</w:t>
      </w:r>
    </w:p>
    <w:p w14:paraId="11FC0BB2" w14:textId="77777777" w:rsidR="00823E2A" w:rsidRPr="00654275" w:rsidRDefault="00823E2A" w:rsidP="005D7438">
      <w:pPr>
        <w:spacing w:after="0" w:line="240" w:lineRule="auto"/>
        <w:jc w:val="both"/>
        <w:rPr>
          <w:rFonts w:ascii="Arial" w:hAnsi="Arial" w:cs="Arial"/>
          <w:b/>
          <w:sz w:val="24"/>
          <w:szCs w:val="24"/>
        </w:rPr>
      </w:pPr>
    </w:p>
    <w:p w14:paraId="0D596AD5" w14:textId="55FDA563" w:rsidR="00823E2A" w:rsidRPr="00393546" w:rsidRDefault="00823E2A" w:rsidP="005219B8">
      <w:pPr>
        <w:spacing w:after="0" w:line="240" w:lineRule="auto"/>
        <w:rPr>
          <w:rFonts w:ascii="Arial" w:hAnsi="Arial" w:cs="Arial"/>
          <w:sz w:val="24"/>
          <w:szCs w:val="24"/>
        </w:rPr>
      </w:pPr>
      <w:r w:rsidRPr="00393546">
        <w:rPr>
          <w:rFonts w:ascii="Arial" w:hAnsi="Arial" w:cs="Arial"/>
          <w:sz w:val="24"/>
          <w:szCs w:val="24"/>
        </w:rPr>
        <w:t>Die Struktur- und Genehmigungsdirektion Nord, Stresemannstraße 3-5, 56068 Koblenz</w:t>
      </w:r>
      <w:r w:rsidR="00A26E09" w:rsidRPr="00393546">
        <w:rPr>
          <w:rFonts w:ascii="Arial" w:hAnsi="Arial" w:cs="Arial"/>
          <w:sz w:val="24"/>
          <w:szCs w:val="24"/>
        </w:rPr>
        <w:t>,</w:t>
      </w:r>
      <w:r w:rsidRPr="00393546">
        <w:rPr>
          <w:rFonts w:ascii="Arial" w:hAnsi="Arial" w:cs="Arial"/>
          <w:sz w:val="24"/>
          <w:szCs w:val="24"/>
        </w:rPr>
        <w:t xml:space="preserve"> gibt als zuständige Genehmigungsbehörde bekannt: </w:t>
      </w:r>
    </w:p>
    <w:p w14:paraId="3A642593" w14:textId="05924973" w:rsidR="00823E2A" w:rsidRPr="00393546" w:rsidRDefault="00823E2A" w:rsidP="005219B8">
      <w:pPr>
        <w:spacing w:after="0" w:line="240" w:lineRule="auto"/>
        <w:rPr>
          <w:rFonts w:ascii="Arial" w:hAnsi="Arial" w:cs="Arial"/>
          <w:sz w:val="24"/>
          <w:szCs w:val="24"/>
        </w:rPr>
      </w:pPr>
      <w:r w:rsidRPr="00393546">
        <w:rPr>
          <w:rFonts w:ascii="Arial" w:hAnsi="Arial" w:cs="Arial"/>
          <w:sz w:val="24"/>
          <w:szCs w:val="24"/>
        </w:rPr>
        <w:t>Die</w:t>
      </w:r>
      <w:r w:rsidR="00654275" w:rsidRPr="00393546">
        <w:rPr>
          <w:rFonts w:ascii="Arial" w:hAnsi="Arial" w:cs="Arial"/>
          <w:sz w:val="24"/>
          <w:szCs w:val="24"/>
        </w:rPr>
        <w:t xml:space="preserve"> Firma</w:t>
      </w:r>
      <w:r w:rsidR="00076127">
        <w:rPr>
          <w:rFonts w:ascii="Arial" w:hAnsi="Arial" w:cs="Arial"/>
          <w:sz w:val="24"/>
          <w:szCs w:val="24"/>
        </w:rPr>
        <w:t xml:space="preserve"> BayWa </w:t>
      </w:r>
      <w:proofErr w:type="spellStart"/>
      <w:r w:rsidR="00076127">
        <w:rPr>
          <w:rFonts w:ascii="Arial" w:hAnsi="Arial" w:cs="Arial"/>
          <w:sz w:val="24"/>
          <w:szCs w:val="24"/>
        </w:rPr>
        <w:t>r.e.GmbH</w:t>
      </w:r>
      <w:proofErr w:type="spellEnd"/>
      <w:r w:rsidR="00076127">
        <w:rPr>
          <w:rFonts w:ascii="Arial" w:hAnsi="Arial" w:cs="Arial"/>
          <w:sz w:val="24"/>
          <w:szCs w:val="24"/>
        </w:rPr>
        <w:t>, Arabellastraße 4, 81925 München</w:t>
      </w:r>
      <w:r w:rsidR="00A26E09" w:rsidRPr="00393546">
        <w:rPr>
          <w:rFonts w:ascii="Arial" w:hAnsi="Arial" w:cs="Arial"/>
          <w:sz w:val="24"/>
          <w:szCs w:val="24"/>
        </w:rPr>
        <w:t xml:space="preserve">, </w:t>
      </w:r>
      <w:r w:rsidRPr="00393546">
        <w:rPr>
          <w:rFonts w:ascii="Arial" w:hAnsi="Arial" w:cs="Arial"/>
          <w:sz w:val="24"/>
          <w:szCs w:val="24"/>
        </w:rPr>
        <w:t>beantragt</w:t>
      </w:r>
      <w:r w:rsidR="004878B0" w:rsidRPr="00393546">
        <w:rPr>
          <w:rFonts w:ascii="Arial" w:hAnsi="Arial" w:cs="Arial"/>
          <w:sz w:val="24"/>
          <w:szCs w:val="24"/>
        </w:rPr>
        <w:t xml:space="preserve"> die immissionsschutzrechtliche </w:t>
      </w:r>
      <w:r w:rsidR="00654275" w:rsidRPr="00393546">
        <w:rPr>
          <w:rStyle w:val="Standard1"/>
          <w:rFonts w:cs="Arial"/>
          <w:sz w:val="24"/>
          <w:szCs w:val="24"/>
        </w:rPr>
        <w:fldChar w:fldCharType="begin">
          <w:ffData>
            <w:name w:val=""/>
            <w:enabled/>
            <w:calcOnExit w:val="0"/>
            <w:ddList>
              <w:listEntry w:val="Genehmigung"/>
              <w:listEntry w:val="Änderungsgenehmigung"/>
            </w:ddList>
          </w:ffData>
        </w:fldChar>
      </w:r>
      <w:r w:rsidR="00654275" w:rsidRPr="00393546">
        <w:rPr>
          <w:rStyle w:val="Standard1"/>
          <w:rFonts w:cs="Arial"/>
          <w:sz w:val="24"/>
          <w:szCs w:val="24"/>
        </w:rPr>
        <w:instrText xml:space="preserve"> FORMDROPDOWN </w:instrText>
      </w:r>
      <w:r w:rsidR="00E360E9">
        <w:rPr>
          <w:rStyle w:val="Standard1"/>
          <w:rFonts w:cs="Arial"/>
          <w:sz w:val="24"/>
          <w:szCs w:val="24"/>
        </w:rPr>
      </w:r>
      <w:r w:rsidR="00E360E9">
        <w:rPr>
          <w:rStyle w:val="Standard1"/>
          <w:rFonts w:cs="Arial"/>
          <w:sz w:val="24"/>
          <w:szCs w:val="24"/>
        </w:rPr>
        <w:fldChar w:fldCharType="separate"/>
      </w:r>
      <w:r w:rsidR="00654275" w:rsidRPr="00393546">
        <w:rPr>
          <w:rStyle w:val="Standard1"/>
          <w:rFonts w:cs="Arial"/>
          <w:sz w:val="24"/>
          <w:szCs w:val="24"/>
        </w:rPr>
        <w:fldChar w:fldCharType="end"/>
      </w:r>
      <w:r w:rsidRPr="00393546">
        <w:rPr>
          <w:rFonts w:ascii="Arial" w:hAnsi="Arial" w:cs="Arial"/>
          <w:sz w:val="24"/>
          <w:szCs w:val="24"/>
        </w:rPr>
        <w:t xml:space="preserve"> gemäß </w:t>
      </w:r>
      <w:r w:rsidR="00654275" w:rsidRPr="00393546">
        <w:rPr>
          <w:rFonts w:ascii="Arial" w:hAnsi="Arial" w:cs="Arial"/>
          <w:sz w:val="24"/>
          <w:szCs w:val="24"/>
        </w:rPr>
        <w:t xml:space="preserve">§ </w:t>
      </w:r>
      <w:r w:rsidR="00A26E09" w:rsidRPr="00393546">
        <w:rPr>
          <w:rStyle w:val="Standard1"/>
          <w:rFonts w:cs="Arial"/>
          <w:sz w:val="24"/>
          <w:szCs w:val="24"/>
        </w:rPr>
        <w:fldChar w:fldCharType="begin">
          <w:ffData>
            <w:name w:val=""/>
            <w:enabled/>
            <w:calcOnExit w:val="0"/>
            <w:ddList>
              <w:listEntry w:val="4"/>
              <w:listEntry w:val="16"/>
              <w:listEntry w:val="16b"/>
            </w:ddList>
          </w:ffData>
        </w:fldChar>
      </w:r>
      <w:r w:rsidR="00A26E09" w:rsidRPr="00393546">
        <w:rPr>
          <w:rStyle w:val="Standard1"/>
          <w:rFonts w:cs="Arial"/>
          <w:sz w:val="24"/>
          <w:szCs w:val="24"/>
        </w:rPr>
        <w:instrText xml:space="preserve"> FORMDROPDOWN </w:instrText>
      </w:r>
      <w:r w:rsidR="00E360E9">
        <w:rPr>
          <w:rStyle w:val="Standard1"/>
          <w:rFonts w:cs="Arial"/>
          <w:sz w:val="24"/>
          <w:szCs w:val="24"/>
        </w:rPr>
      </w:r>
      <w:r w:rsidR="00E360E9">
        <w:rPr>
          <w:rStyle w:val="Standard1"/>
          <w:rFonts w:cs="Arial"/>
          <w:sz w:val="24"/>
          <w:szCs w:val="24"/>
        </w:rPr>
        <w:fldChar w:fldCharType="separate"/>
      </w:r>
      <w:r w:rsidR="00A26E09" w:rsidRPr="00393546">
        <w:rPr>
          <w:rStyle w:val="Standard1"/>
          <w:rFonts w:cs="Arial"/>
          <w:sz w:val="24"/>
          <w:szCs w:val="24"/>
        </w:rPr>
        <w:fldChar w:fldCharType="end"/>
      </w:r>
      <w:r w:rsidR="001A4014" w:rsidRPr="00393546">
        <w:rPr>
          <w:rStyle w:val="Standard1"/>
          <w:rFonts w:cs="Arial"/>
          <w:sz w:val="24"/>
          <w:szCs w:val="24"/>
        </w:rPr>
        <w:t xml:space="preserve"> </w:t>
      </w:r>
      <w:r w:rsidRPr="00393546">
        <w:rPr>
          <w:rFonts w:ascii="Arial" w:hAnsi="Arial" w:cs="Arial"/>
          <w:sz w:val="24"/>
          <w:szCs w:val="24"/>
        </w:rPr>
        <w:t>Bundesimmissionsschu</w:t>
      </w:r>
      <w:r w:rsidR="00F9020B" w:rsidRPr="00393546">
        <w:rPr>
          <w:rFonts w:ascii="Arial" w:hAnsi="Arial" w:cs="Arial"/>
          <w:sz w:val="24"/>
          <w:szCs w:val="24"/>
        </w:rPr>
        <w:t>tzge</w:t>
      </w:r>
      <w:r w:rsidR="00076127">
        <w:rPr>
          <w:rFonts w:ascii="Arial" w:hAnsi="Arial" w:cs="Arial"/>
          <w:sz w:val="24"/>
          <w:szCs w:val="24"/>
        </w:rPr>
        <w:t xml:space="preserve">setz (BImSchG) für eine </w:t>
      </w:r>
      <w:r w:rsidR="00F9020B" w:rsidRPr="00393546">
        <w:rPr>
          <w:rFonts w:ascii="Arial" w:hAnsi="Arial" w:cs="Arial"/>
          <w:sz w:val="24"/>
          <w:szCs w:val="24"/>
        </w:rPr>
        <w:t>Windenergie</w:t>
      </w:r>
      <w:r w:rsidRPr="00393546">
        <w:rPr>
          <w:rFonts w:ascii="Arial" w:hAnsi="Arial" w:cs="Arial"/>
          <w:sz w:val="24"/>
          <w:szCs w:val="24"/>
        </w:rPr>
        <w:t>anlage</w:t>
      </w:r>
      <w:r w:rsidR="00076127">
        <w:rPr>
          <w:rFonts w:ascii="Arial" w:hAnsi="Arial" w:cs="Arial"/>
          <w:sz w:val="24"/>
          <w:szCs w:val="24"/>
        </w:rPr>
        <w:t xml:space="preserve"> in der Gemarkung Langweiler, Flur 2, Flurstück 70. </w:t>
      </w:r>
    </w:p>
    <w:p w14:paraId="2F025B16" w14:textId="25E086D6" w:rsidR="00950B33" w:rsidRPr="00393546" w:rsidRDefault="00950B33" w:rsidP="005219B8">
      <w:pPr>
        <w:spacing w:after="0" w:line="240" w:lineRule="auto"/>
        <w:rPr>
          <w:rFonts w:ascii="Arial" w:hAnsi="Arial" w:cs="Arial"/>
          <w:sz w:val="24"/>
          <w:szCs w:val="24"/>
        </w:rPr>
      </w:pPr>
      <w:r w:rsidRPr="00393546">
        <w:rPr>
          <w:rFonts w:ascii="Arial" w:hAnsi="Arial" w:cs="Arial"/>
          <w:sz w:val="24"/>
          <w:szCs w:val="24"/>
        </w:rPr>
        <w:t xml:space="preserve">Für das Vorhaben wurde gemäß § </w:t>
      </w:r>
      <w:r w:rsidR="00A26E09" w:rsidRPr="00393546">
        <w:rPr>
          <w:rStyle w:val="Standard1"/>
          <w:rFonts w:cs="Arial"/>
          <w:sz w:val="24"/>
          <w:szCs w:val="24"/>
        </w:rPr>
        <w:fldChar w:fldCharType="begin">
          <w:ffData>
            <w:name w:val=""/>
            <w:enabled/>
            <w:calcOnExit w:val="0"/>
            <w:ddList>
              <w:listEntry w:val="§ 7 Abs. 2 UVPG"/>
              <w:listEntry w:val="§ 7 Abs. 1 UVPG"/>
              <w:listEntry w:val="§ 9 Abs. 1 S. 1 Nr. 2 UVPG i.V.m. § 7 Abs. 1 UVPG"/>
              <w:listEntry w:val="§ 9 Abs. 2 S. 1 Nr. 2 UVPG i.V.m. § 7 Abs. 1 UVPG"/>
              <w:listEntry w:val="§ 9 Abs. 2 S. 1 Nr. 2 UVPG i.V.m. § 7 Abs. 2 UVPG"/>
            </w:ddList>
          </w:ffData>
        </w:fldChar>
      </w:r>
      <w:r w:rsidR="00A26E09" w:rsidRPr="00393546">
        <w:rPr>
          <w:rStyle w:val="Standard1"/>
          <w:rFonts w:cs="Arial"/>
          <w:sz w:val="24"/>
          <w:szCs w:val="24"/>
        </w:rPr>
        <w:instrText xml:space="preserve"> FORMDROPDOWN </w:instrText>
      </w:r>
      <w:r w:rsidR="00E360E9">
        <w:rPr>
          <w:rStyle w:val="Standard1"/>
          <w:rFonts w:cs="Arial"/>
          <w:sz w:val="24"/>
          <w:szCs w:val="24"/>
        </w:rPr>
      </w:r>
      <w:r w:rsidR="00E360E9">
        <w:rPr>
          <w:rStyle w:val="Standard1"/>
          <w:rFonts w:cs="Arial"/>
          <w:sz w:val="24"/>
          <w:szCs w:val="24"/>
        </w:rPr>
        <w:fldChar w:fldCharType="separate"/>
      </w:r>
      <w:r w:rsidR="00A26E09" w:rsidRPr="00393546">
        <w:rPr>
          <w:rStyle w:val="Standard1"/>
          <w:rFonts w:cs="Arial"/>
          <w:sz w:val="24"/>
          <w:szCs w:val="24"/>
        </w:rPr>
        <w:fldChar w:fldCharType="end"/>
      </w:r>
      <w:r w:rsidR="00A26E09" w:rsidRPr="00393546">
        <w:rPr>
          <w:rFonts w:ascii="Arial" w:hAnsi="Arial" w:cs="Arial"/>
          <w:sz w:val="24"/>
          <w:szCs w:val="24"/>
        </w:rPr>
        <w:t xml:space="preserve"> </w:t>
      </w:r>
      <w:r w:rsidRPr="00393546">
        <w:rPr>
          <w:rFonts w:ascii="Arial" w:hAnsi="Arial" w:cs="Arial"/>
          <w:sz w:val="24"/>
          <w:szCs w:val="24"/>
        </w:rPr>
        <w:t xml:space="preserve">ein Vorprüfungsverfahren zur Feststellung der Notwendigkeit einer Umweltverträglichkeitsprüfung (UVP) durchgeführt. </w:t>
      </w:r>
    </w:p>
    <w:p w14:paraId="086D16F0" w14:textId="77777777" w:rsidR="00950B33" w:rsidRPr="00393546" w:rsidRDefault="00950B33" w:rsidP="005D7438">
      <w:pPr>
        <w:spacing w:after="0" w:line="240" w:lineRule="auto"/>
        <w:jc w:val="both"/>
        <w:rPr>
          <w:rFonts w:ascii="Arial" w:hAnsi="Arial" w:cs="Arial"/>
          <w:sz w:val="24"/>
          <w:szCs w:val="24"/>
        </w:rPr>
      </w:pPr>
    </w:p>
    <w:p w14:paraId="5C15B4A6" w14:textId="6BB451D4" w:rsidR="004A3144" w:rsidRPr="00393546" w:rsidRDefault="004872BE" w:rsidP="005D7438">
      <w:pPr>
        <w:spacing w:after="0" w:line="240" w:lineRule="auto"/>
        <w:jc w:val="both"/>
        <w:rPr>
          <w:rFonts w:ascii="Arial" w:hAnsi="Arial" w:cs="Arial"/>
          <w:sz w:val="24"/>
          <w:szCs w:val="24"/>
        </w:rPr>
      </w:pPr>
      <w:r w:rsidRPr="00393546">
        <w:rPr>
          <w:rFonts w:ascii="Arial" w:hAnsi="Arial" w:cs="Arial"/>
          <w:sz w:val="24"/>
          <w:szCs w:val="24"/>
        </w:rPr>
        <w:t>Nach der erfolgten</w:t>
      </w:r>
      <w:r w:rsidR="004A3144" w:rsidRPr="00393546">
        <w:rPr>
          <w:rFonts w:ascii="Arial" w:hAnsi="Arial" w:cs="Arial"/>
          <w:sz w:val="24"/>
          <w:szCs w:val="24"/>
        </w:rPr>
        <w:t xml:space="preserve"> </w:t>
      </w:r>
      <w:r w:rsidR="00A26E09" w:rsidRPr="00393546">
        <w:rPr>
          <w:rStyle w:val="Standard1"/>
          <w:rFonts w:cs="Arial"/>
          <w:sz w:val="24"/>
          <w:szCs w:val="24"/>
        </w:rPr>
        <w:fldChar w:fldCharType="begin">
          <w:ffData>
            <w:name w:val=""/>
            <w:enabled/>
            <w:calcOnExit w:val="0"/>
            <w:ddList>
              <w:listEntry w:val="standortbezogenen Vorprüfung des Einzelfalls"/>
              <w:listEntry w:val="allgemeinen Vorprüfung des Einzelfalls"/>
            </w:ddList>
          </w:ffData>
        </w:fldChar>
      </w:r>
      <w:r w:rsidR="00A26E09" w:rsidRPr="00393546">
        <w:rPr>
          <w:rStyle w:val="Standard1"/>
          <w:rFonts w:cs="Arial"/>
          <w:sz w:val="24"/>
          <w:szCs w:val="24"/>
        </w:rPr>
        <w:instrText xml:space="preserve"> FORMDROPDOWN </w:instrText>
      </w:r>
      <w:r w:rsidR="00E360E9">
        <w:rPr>
          <w:rStyle w:val="Standard1"/>
          <w:rFonts w:cs="Arial"/>
          <w:sz w:val="24"/>
          <w:szCs w:val="24"/>
        </w:rPr>
      </w:r>
      <w:r w:rsidR="00E360E9">
        <w:rPr>
          <w:rStyle w:val="Standard1"/>
          <w:rFonts w:cs="Arial"/>
          <w:sz w:val="24"/>
          <w:szCs w:val="24"/>
        </w:rPr>
        <w:fldChar w:fldCharType="separate"/>
      </w:r>
      <w:r w:rsidR="00A26E09" w:rsidRPr="00393546">
        <w:rPr>
          <w:rStyle w:val="Standard1"/>
          <w:rFonts w:cs="Arial"/>
          <w:sz w:val="24"/>
          <w:szCs w:val="24"/>
        </w:rPr>
        <w:fldChar w:fldCharType="end"/>
      </w:r>
      <w:r w:rsidR="00393546">
        <w:rPr>
          <w:rFonts w:ascii="Arial" w:hAnsi="Arial" w:cs="Arial"/>
          <w:sz w:val="24"/>
          <w:szCs w:val="24"/>
        </w:rPr>
        <w:t xml:space="preserve"> </w:t>
      </w:r>
      <w:r w:rsidRPr="00393546">
        <w:rPr>
          <w:rFonts w:ascii="Arial" w:hAnsi="Arial" w:cs="Arial"/>
          <w:sz w:val="24"/>
          <w:szCs w:val="24"/>
        </w:rPr>
        <w:t>sind keine erheblichen nachteiligen Umweltau</w:t>
      </w:r>
      <w:r w:rsidR="00C9670E" w:rsidRPr="00393546">
        <w:rPr>
          <w:rFonts w:ascii="Arial" w:hAnsi="Arial" w:cs="Arial"/>
          <w:sz w:val="24"/>
          <w:szCs w:val="24"/>
        </w:rPr>
        <w:t>swirkungen der beantragten</w:t>
      </w:r>
      <w:r w:rsidR="004A3144" w:rsidRPr="00393546">
        <w:rPr>
          <w:rFonts w:ascii="Arial" w:hAnsi="Arial" w:cs="Arial"/>
          <w:sz w:val="24"/>
          <w:szCs w:val="24"/>
        </w:rPr>
        <w:t xml:space="preserve"> </w:t>
      </w:r>
      <w:r w:rsidR="00A56CB7">
        <w:rPr>
          <w:rFonts w:ascii="Arial" w:hAnsi="Arial" w:cs="Arial"/>
          <w:sz w:val="24"/>
          <w:szCs w:val="24"/>
        </w:rPr>
        <w:t>Windenergieanlage</w:t>
      </w:r>
      <w:r w:rsidR="00393546">
        <w:rPr>
          <w:rFonts w:ascii="Arial" w:hAnsi="Arial" w:cs="Arial"/>
          <w:sz w:val="24"/>
          <w:szCs w:val="24"/>
        </w:rPr>
        <w:t xml:space="preserve"> zu befürchten,</w:t>
      </w:r>
      <w:r w:rsidR="004A3144" w:rsidRPr="00393546">
        <w:rPr>
          <w:rFonts w:ascii="Arial" w:hAnsi="Arial" w:cs="Arial"/>
          <w:sz w:val="24"/>
          <w:szCs w:val="24"/>
        </w:rPr>
        <w:t xml:space="preserve"> </w:t>
      </w:r>
      <w:r w:rsidRPr="00393546">
        <w:rPr>
          <w:rFonts w:ascii="Arial" w:hAnsi="Arial" w:cs="Arial"/>
          <w:sz w:val="24"/>
          <w:szCs w:val="24"/>
        </w:rPr>
        <w:t xml:space="preserve">welche die besondere Empfindlichkeit oder die Schutzziele des Gebietes betreffen. Von dem Vorhaben gehen keine nachteiligen Auswirkungen auf die Umwelt aus. </w:t>
      </w:r>
    </w:p>
    <w:p w14:paraId="1A2E775E" w14:textId="77777777" w:rsidR="004A3144" w:rsidRDefault="004A3144" w:rsidP="005D7438">
      <w:pPr>
        <w:spacing w:after="0" w:line="240" w:lineRule="auto"/>
        <w:jc w:val="both"/>
        <w:rPr>
          <w:rFonts w:ascii="Arial" w:hAnsi="Arial" w:cs="Arial"/>
          <w:sz w:val="24"/>
          <w:szCs w:val="24"/>
        </w:rPr>
      </w:pPr>
    </w:p>
    <w:p w14:paraId="4BA7AA3C" w14:textId="5B3B96C8" w:rsidR="00197455" w:rsidRDefault="00393546" w:rsidP="00197455">
      <w:pPr>
        <w:widowControl w:val="0"/>
        <w:autoSpaceDE w:val="0"/>
        <w:autoSpaceDN w:val="0"/>
        <w:adjustRightInd w:val="0"/>
        <w:spacing w:after="0" w:line="208" w:lineRule="auto"/>
        <w:ind w:right="61"/>
        <w:jc w:val="both"/>
        <w:rPr>
          <w:rFonts w:ascii="Arial" w:hAnsi="Arial" w:cs="Arial"/>
          <w:sz w:val="24"/>
          <w:szCs w:val="24"/>
        </w:rPr>
      </w:pPr>
      <w:r>
        <w:rPr>
          <w:rFonts w:ascii="Arial" w:hAnsi="Arial" w:cs="Arial"/>
          <w:sz w:val="24"/>
          <w:szCs w:val="24"/>
        </w:rPr>
        <w:t>Für die Schutzgüter Klima, Wasser</w:t>
      </w:r>
      <w:r w:rsidR="00E360E9">
        <w:rPr>
          <w:rFonts w:ascii="Arial" w:hAnsi="Arial" w:cs="Arial"/>
          <w:sz w:val="24"/>
          <w:szCs w:val="24"/>
        </w:rPr>
        <w:t>, Boden, Pflanzen</w:t>
      </w:r>
      <w:r>
        <w:rPr>
          <w:rFonts w:ascii="Arial" w:hAnsi="Arial" w:cs="Arial"/>
          <w:sz w:val="24"/>
          <w:szCs w:val="24"/>
        </w:rPr>
        <w:t xml:space="preserve"> und Fläche sind keine erheblichen, nachteiligen Auswirkungen zu erwarten. Hinsichtlich der Fauna </w:t>
      </w:r>
      <w:r w:rsidR="00E360E9">
        <w:rPr>
          <w:rFonts w:ascii="Arial" w:hAnsi="Arial" w:cs="Arial"/>
          <w:sz w:val="24"/>
          <w:szCs w:val="24"/>
        </w:rPr>
        <w:t xml:space="preserve">ist nach bisherigem Kenntnisstand </w:t>
      </w:r>
      <w:r>
        <w:rPr>
          <w:rFonts w:ascii="Arial" w:hAnsi="Arial" w:cs="Arial"/>
          <w:sz w:val="24"/>
          <w:szCs w:val="24"/>
        </w:rPr>
        <w:t xml:space="preserve">nicht mit Verstößen gegen die Tatbestände des § 44 </w:t>
      </w:r>
      <w:proofErr w:type="spellStart"/>
      <w:r w:rsidRPr="00197455">
        <w:rPr>
          <w:rFonts w:ascii="Arial" w:hAnsi="Arial" w:cs="Arial"/>
          <w:sz w:val="24"/>
          <w:szCs w:val="24"/>
        </w:rPr>
        <w:t>BNatschG</w:t>
      </w:r>
      <w:proofErr w:type="spellEnd"/>
      <w:r w:rsidRPr="00197455">
        <w:rPr>
          <w:rFonts w:ascii="Arial" w:hAnsi="Arial" w:cs="Arial"/>
          <w:sz w:val="24"/>
          <w:szCs w:val="24"/>
        </w:rPr>
        <w:t xml:space="preserve"> zu rechnen und es sind keine unüberwindbaren artenschutzrechtlichen Hindernisse abzusehen. In Bezug auf das Landschaftsbild sind unvermeidbare Beeinträchtigungen zu erwarten. Diese zu erwartenden Auswirkungen werden nicht als erheblich im</w:t>
      </w:r>
      <w:r w:rsidR="00E360E9">
        <w:rPr>
          <w:rFonts w:ascii="Arial" w:hAnsi="Arial" w:cs="Arial"/>
          <w:sz w:val="24"/>
          <w:szCs w:val="24"/>
        </w:rPr>
        <w:t xml:space="preserve"> Sinne des UVPG bewertet, da dem</w:t>
      </w:r>
      <w:r w:rsidRPr="00197455">
        <w:rPr>
          <w:rFonts w:ascii="Arial" w:hAnsi="Arial" w:cs="Arial"/>
          <w:sz w:val="24"/>
          <w:szCs w:val="24"/>
        </w:rPr>
        <w:t xml:space="preserve"> vorliegenden WEA-Standort sowie dem umgebenden Raum keine sehr hohe oder hervorragende Bedeutung für das Landschaftsbild zugeordnet werden kann</w:t>
      </w:r>
      <w:r w:rsidR="00197455" w:rsidRPr="00197455">
        <w:rPr>
          <w:rFonts w:ascii="Arial" w:hAnsi="Arial" w:cs="Arial"/>
          <w:sz w:val="24"/>
          <w:szCs w:val="24"/>
        </w:rPr>
        <w:t xml:space="preserve">. </w:t>
      </w:r>
      <w:r w:rsidR="008F198D" w:rsidRPr="00197455">
        <w:rPr>
          <w:rFonts w:ascii="Arial" w:hAnsi="Arial" w:cs="Arial"/>
          <w:sz w:val="24"/>
          <w:szCs w:val="24"/>
        </w:rPr>
        <w:t>Der Anlagenstandort befindet sich</w:t>
      </w:r>
      <w:r w:rsidR="00197455">
        <w:rPr>
          <w:rFonts w:ascii="Arial" w:hAnsi="Arial" w:cs="Arial"/>
          <w:sz w:val="24"/>
          <w:szCs w:val="24"/>
        </w:rPr>
        <w:t xml:space="preserve"> außerhalb von </w:t>
      </w:r>
      <w:r w:rsidR="008F198D" w:rsidRPr="00197455">
        <w:rPr>
          <w:rFonts w:ascii="Arial" w:hAnsi="Arial" w:cs="Arial"/>
          <w:sz w:val="24"/>
          <w:szCs w:val="24"/>
        </w:rPr>
        <w:t>Heilquellenschutzgebieten</w:t>
      </w:r>
      <w:r w:rsidR="00E360E9">
        <w:rPr>
          <w:rFonts w:ascii="Arial" w:hAnsi="Arial" w:cs="Arial"/>
          <w:sz w:val="24"/>
          <w:szCs w:val="24"/>
        </w:rPr>
        <w:t>.</w:t>
      </w:r>
      <w:r w:rsidR="00197455">
        <w:rPr>
          <w:rFonts w:ascii="Arial" w:hAnsi="Arial" w:cs="Arial"/>
          <w:sz w:val="24"/>
          <w:szCs w:val="24"/>
        </w:rPr>
        <w:t xml:space="preserve"> </w:t>
      </w:r>
    </w:p>
    <w:p w14:paraId="6AED4E2A" w14:textId="556FA205" w:rsidR="008F198D" w:rsidRPr="00197455" w:rsidRDefault="008F198D" w:rsidP="00197455">
      <w:pPr>
        <w:spacing w:after="0" w:line="240" w:lineRule="auto"/>
        <w:jc w:val="both"/>
        <w:rPr>
          <w:rFonts w:ascii="Arial" w:hAnsi="Arial" w:cs="Arial"/>
          <w:sz w:val="24"/>
          <w:szCs w:val="24"/>
        </w:rPr>
      </w:pPr>
      <w:r w:rsidRPr="00197455">
        <w:rPr>
          <w:rFonts w:ascii="Arial" w:hAnsi="Arial" w:cs="Arial"/>
          <w:sz w:val="24"/>
          <w:szCs w:val="24"/>
        </w:rPr>
        <w:t xml:space="preserve">Durch die vorgelegte Schallimmissionsprognose und die Schattenwurfprognose werden mögliche Auswirkungen auf das Schutzgut Mensch sowie die menschliche Gesundheit untersucht. Die gesetzlichen Grenzwerte werden eingehalten, so dass hier keine erhebliche Beeinträchtigung zu erwarten sind. </w:t>
      </w:r>
    </w:p>
    <w:p w14:paraId="2CDC9985" w14:textId="77777777" w:rsidR="008F198D" w:rsidRDefault="008F198D" w:rsidP="008F198D">
      <w:pPr>
        <w:spacing w:after="0" w:line="240" w:lineRule="auto"/>
        <w:jc w:val="both"/>
        <w:rPr>
          <w:rFonts w:ascii="Arial" w:hAnsi="Arial" w:cs="Arial"/>
          <w:sz w:val="24"/>
          <w:szCs w:val="24"/>
        </w:rPr>
      </w:pPr>
      <w:r w:rsidRPr="00197455">
        <w:rPr>
          <w:rFonts w:ascii="Arial" w:hAnsi="Arial" w:cs="Arial"/>
          <w:sz w:val="24"/>
          <w:szCs w:val="24"/>
        </w:rPr>
        <w:t>Durch Vermeidungs- und Verminderungsmaßnahmen, z.B. in Form einer ökologischen Fachbauleitung</w:t>
      </w:r>
      <w:r>
        <w:rPr>
          <w:rFonts w:ascii="Arial" w:hAnsi="Arial" w:cs="Arial"/>
          <w:sz w:val="24"/>
          <w:szCs w:val="24"/>
        </w:rPr>
        <w:t xml:space="preserve">, Rodungen ausschließlich in den Wintermonaten, Abschaltzeiten der Windkraftanlage inklusive eines Monitorings und einer Schattenwurfabschaltautomatik können erhebliche Auswirkungen auf die Schutzgüter ausgeschlossen werden.   </w:t>
      </w:r>
    </w:p>
    <w:p w14:paraId="1C46B2F2" w14:textId="77777777" w:rsidR="00393546" w:rsidRDefault="00393546" w:rsidP="00393546">
      <w:pPr>
        <w:spacing w:after="0" w:line="240" w:lineRule="auto"/>
        <w:jc w:val="both"/>
        <w:rPr>
          <w:rFonts w:ascii="Arial" w:hAnsi="Arial" w:cs="Arial"/>
          <w:sz w:val="24"/>
          <w:szCs w:val="24"/>
        </w:rPr>
      </w:pPr>
    </w:p>
    <w:p w14:paraId="5F4BBD7C" w14:textId="77777777" w:rsidR="00393546" w:rsidRDefault="00393546" w:rsidP="00393546">
      <w:pPr>
        <w:spacing w:after="0" w:line="240" w:lineRule="auto"/>
        <w:jc w:val="both"/>
        <w:rPr>
          <w:rFonts w:ascii="Arial" w:hAnsi="Arial" w:cs="Arial"/>
          <w:sz w:val="24"/>
          <w:szCs w:val="24"/>
        </w:rPr>
      </w:pPr>
    </w:p>
    <w:p w14:paraId="77B13A80" w14:textId="77777777" w:rsidR="00393546" w:rsidRDefault="00393546" w:rsidP="00393546">
      <w:pPr>
        <w:spacing w:after="0" w:line="240" w:lineRule="auto"/>
        <w:jc w:val="both"/>
        <w:rPr>
          <w:rFonts w:ascii="Arial" w:hAnsi="Arial" w:cs="Arial"/>
          <w:sz w:val="24"/>
          <w:szCs w:val="24"/>
        </w:rPr>
      </w:pPr>
      <w:r>
        <w:rPr>
          <w:rFonts w:ascii="Arial" w:hAnsi="Arial" w:cs="Arial"/>
          <w:sz w:val="24"/>
          <w:szCs w:val="24"/>
        </w:rPr>
        <w:t>Insgesamt liegen hier keine Anhaltspunkte vor, dass es zu Funktionsverlusten oder Beeinträchtigungen in Gebieten nach Nr. 2.3 der Anlage 3 UVPG kommt oder das Vorhaben zu erheblichen nachteiligen Umweltauswirkungen im Sinne des UVPG führt.</w:t>
      </w:r>
    </w:p>
    <w:p w14:paraId="734C28DE" w14:textId="77777777" w:rsidR="00393546" w:rsidRPr="00393546" w:rsidRDefault="00393546" w:rsidP="005D7438">
      <w:pPr>
        <w:spacing w:after="0" w:line="240" w:lineRule="auto"/>
        <w:jc w:val="both"/>
        <w:rPr>
          <w:rFonts w:ascii="Arial" w:hAnsi="Arial" w:cs="Arial"/>
          <w:sz w:val="24"/>
          <w:szCs w:val="24"/>
        </w:rPr>
      </w:pPr>
    </w:p>
    <w:p w14:paraId="03A60288" w14:textId="026B6543" w:rsidR="004F50F4" w:rsidRPr="00393546" w:rsidRDefault="004F50F4" w:rsidP="005D7438">
      <w:pPr>
        <w:spacing w:after="0" w:line="240" w:lineRule="auto"/>
        <w:jc w:val="both"/>
        <w:rPr>
          <w:rFonts w:ascii="Arial" w:hAnsi="Arial" w:cs="Arial"/>
          <w:sz w:val="24"/>
          <w:szCs w:val="24"/>
        </w:rPr>
      </w:pPr>
      <w:r w:rsidRPr="00393546">
        <w:rPr>
          <w:rFonts w:ascii="Arial" w:hAnsi="Arial" w:cs="Arial"/>
          <w:sz w:val="24"/>
          <w:szCs w:val="24"/>
        </w:rPr>
        <w:t xml:space="preserve">Die Durchführung einer Umweltverträglichkeitsprüfung als unselbstständiger Teil des </w:t>
      </w:r>
      <w:r w:rsidR="004A3144" w:rsidRPr="00393546">
        <w:rPr>
          <w:rFonts w:ascii="Arial" w:hAnsi="Arial" w:cs="Arial"/>
          <w:sz w:val="24"/>
          <w:szCs w:val="24"/>
        </w:rPr>
        <w:t>G</w:t>
      </w:r>
      <w:r w:rsidRPr="00393546">
        <w:rPr>
          <w:rFonts w:ascii="Arial" w:hAnsi="Arial" w:cs="Arial"/>
          <w:sz w:val="24"/>
          <w:szCs w:val="24"/>
        </w:rPr>
        <w:t xml:space="preserve">enehmigungsverfahrens ist somit nicht erforderlich. </w:t>
      </w:r>
      <w:r w:rsidR="004A3144" w:rsidRPr="00393546">
        <w:rPr>
          <w:rFonts w:ascii="Arial" w:hAnsi="Arial" w:cs="Arial"/>
          <w:sz w:val="24"/>
          <w:szCs w:val="24"/>
        </w:rPr>
        <w:t xml:space="preserve"> </w:t>
      </w:r>
    </w:p>
    <w:p w14:paraId="12BBC36C" w14:textId="77777777" w:rsidR="004F50F4" w:rsidRPr="00F524DA" w:rsidRDefault="004F50F4" w:rsidP="005D7438">
      <w:pPr>
        <w:spacing w:after="0" w:line="240" w:lineRule="auto"/>
        <w:jc w:val="both"/>
        <w:rPr>
          <w:rFonts w:ascii="Arial" w:hAnsi="Arial" w:cs="Arial"/>
          <w:sz w:val="24"/>
          <w:szCs w:val="24"/>
        </w:rPr>
      </w:pPr>
    </w:p>
    <w:p w14:paraId="4844B98F" w14:textId="77777777" w:rsidR="00823E2A" w:rsidRPr="00F524DA" w:rsidRDefault="004F50F4" w:rsidP="005D7438">
      <w:pPr>
        <w:spacing w:after="0" w:line="240" w:lineRule="auto"/>
        <w:jc w:val="both"/>
        <w:rPr>
          <w:rFonts w:ascii="Arial" w:hAnsi="Arial" w:cs="Arial"/>
          <w:sz w:val="24"/>
          <w:szCs w:val="24"/>
        </w:rPr>
      </w:pPr>
      <w:r w:rsidRPr="00F524DA">
        <w:rPr>
          <w:rFonts w:ascii="Arial" w:hAnsi="Arial" w:cs="Arial"/>
          <w:sz w:val="24"/>
          <w:szCs w:val="24"/>
        </w:rPr>
        <w:t xml:space="preserve">Diese Feststellung ist nach § 5 Abs. 3 S. 1 UVPG nicht selbstständig anfechtbar. </w:t>
      </w:r>
    </w:p>
    <w:p w14:paraId="0F8F8D0D" w14:textId="77777777" w:rsidR="005219B8" w:rsidRPr="00F524DA" w:rsidRDefault="005219B8" w:rsidP="005D7438">
      <w:pPr>
        <w:spacing w:after="0" w:line="240" w:lineRule="auto"/>
        <w:jc w:val="both"/>
        <w:rPr>
          <w:rFonts w:ascii="Arial" w:hAnsi="Arial" w:cs="Arial"/>
          <w:sz w:val="24"/>
          <w:szCs w:val="24"/>
        </w:rPr>
      </w:pPr>
    </w:p>
    <w:p w14:paraId="1122E6FE" w14:textId="77777777" w:rsidR="005219B8" w:rsidRPr="00F524DA" w:rsidRDefault="005219B8" w:rsidP="005D7438">
      <w:pPr>
        <w:spacing w:after="0" w:line="240" w:lineRule="auto"/>
        <w:jc w:val="both"/>
        <w:rPr>
          <w:rFonts w:ascii="Arial" w:hAnsi="Arial" w:cs="Arial"/>
          <w:sz w:val="24"/>
          <w:szCs w:val="24"/>
        </w:rPr>
      </w:pPr>
    </w:p>
    <w:p w14:paraId="03046BC1" w14:textId="77777777" w:rsidR="00F06F39" w:rsidRPr="00F524DA" w:rsidRDefault="00F06F39" w:rsidP="005D7438">
      <w:pPr>
        <w:spacing w:after="0" w:line="240" w:lineRule="auto"/>
        <w:jc w:val="both"/>
        <w:rPr>
          <w:rFonts w:ascii="Arial" w:hAnsi="Arial" w:cs="Arial"/>
          <w:sz w:val="24"/>
          <w:szCs w:val="24"/>
        </w:rPr>
      </w:pPr>
      <w:r w:rsidRPr="00F524DA">
        <w:rPr>
          <w:rFonts w:ascii="Arial" w:hAnsi="Arial" w:cs="Arial"/>
          <w:sz w:val="24"/>
          <w:szCs w:val="24"/>
        </w:rPr>
        <w:t>Struktur- und Genehmigungsdirektion Nord</w:t>
      </w:r>
    </w:p>
    <w:p w14:paraId="5BA6778B" w14:textId="77777777" w:rsidR="00F06F39" w:rsidRPr="00F524DA" w:rsidRDefault="00F06F39" w:rsidP="00F06F39">
      <w:pPr>
        <w:spacing w:after="0" w:line="240" w:lineRule="auto"/>
        <w:jc w:val="both"/>
        <w:rPr>
          <w:rFonts w:ascii="Arial" w:hAnsi="Arial" w:cs="Arial"/>
          <w:sz w:val="24"/>
          <w:szCs w:val="24"/>
        </w:rPr>
      </w:pPr>
      <w:r w:rsidRPr="00F524DA">
        <w:rPr>
          <w:rFonts w:ascii="Arial" w:hAnsi="Arial" w:cs="Arial"/>
          <w:sz w:val="24"/>
          <w:szCs w:val="24"/>
        </w:rPr>
        <w:t>-Obere Immissionsschutzbehörde-</w:t>
      </w:r>
    </w:p>
    <w:p w14:paraId="15FAFE00" w14:textId="7CA8035C" w:rsidR="00F524DA" w:rsidRDefault="00F06F39" w:rsidP="005D7438">
      <w:pPr>
        <w:spacing w:after="0" w:line="240" w:lineRule="auto"/>
        <w:jc w:val="both"/>
        <w:rPr>
          <w:rFonts w:ascii="Arial" w:hAnsi="Arial" w:cs="Arial"/>
          <w:sz w:val="24"/>
          <w:szCs w:val="24"/>
        </w:rPr>
      </w:pPr>
      <w:r w:rsidRPr="00F524DA">
        <w:rPr>
          <w:rFonts w:ascii="Arial" w:hAnsi="Arial" w:cs="Arial"/>
          <w:sz w:val="24"/>
          <w:szCs w:val="24"/>
        </w:rPr>
        <w:t xml:space="preserve">AZ: </w:t>
      </w:r>
      <w:r w:rsidR="00E360E9">
        <w:rPr>
          <w:rFonts w:ascii="Arial" w:hAnsi="Arial" w:cs="Arial"/>
          <w:sz w:val="24"/>
          <w:szCs w:val="24"/>
        </w:rPr>
        <w:t>21a/07/5.1/2023/0033</w:t>
      </w:r>
    </w:p>
    <w:p w14:paraId="1ED1A1B7" w14:textId="116A7365" w:rsidR="00D76028" w:rsidRPr="00F524DA" w:rsidRDefault="00F524DA" w:rsidP="005D7438">
      <w:pPr>
        <w:spacing w:after="0" w:line="240" w:lineRule="auto"/>
        <w:jc w:val="both"/>
        <w:rPr>
          <w:rFonts w:ascii="Arial" w:hAnsi="Arial" w:cs="Arial"/>
          <w:sz w:val="24"/>
          <w:szCs w:val="24"/>
        </w:rPr>
      </w:pPr>
      <w:r>
        <w:rPr>
          <w:rFonts w:ascii="Arial" w:hAnsi="Arial" w:cs="Arial"/>
          <w:sz w:val="24"/>
          <w:szCs w:val="24"/>
        </w:rPr>
        <w:t>Koblenz, den</w:t>
      </w:r>
      <w:r w:rsidR="00603384" w:rsidRPr="00F524DA">
        <w:rPr>
          <w:rFonts w:ascii="Arial" w:hAnsi="Arial" w:cs="Arial"/>
          <w:color w:val="808080" w:themeColor="background1" w:themeShade="80"/>
          <w:sz w:val="24"/>
          <w:szCs w:val="24"/>
        </w:rPr>
        <w:t xml:space="preserve"> </w:t>
      </w:r>
      <w:r w:rsidR="00E360E9">
        <w:rPr>
          <w:rFonts w:ascii="Arial" w:hAnsi="Arial" w:cs="Arial"/>
          <w:sz w:val="24"/>
          <w:szCs w:val="24"/>
        </w:rPr>
        <w:t>04.12</w:t>
      </w:r>
      <w:bookmarkStart w:id="0" w:name="_GoBack"/>
      <w:bookmarkEnd w:id="0"/>
      <w:r w:rsidRPr="00F524DA">
        <w:rPr>
          <w:rFonts w:ascii="Arial" w:hAnsi="Arial" w:cs="Arial"/>
          <w:sz w:val="24"/>
          <w:szCs w:val="24"/>
        </w:rPr>
        <w:t>.2024</w:t>
      </w:r>
    </w:p>
    <w:p w14:paraId="6B35B1C9" w14:textId="77777777" w:rsidR="00CD6374" w:rsidRPr="00F524DA" w:rsidRDefault="00D93ED5" w:rsidP="00CD6374">
      <w:pPr>
        <w:spacing w:after="0" w:line="240" w:lineRule="auto"/>
        <w:jc w:val="both"/>
        <w:rPr>
          <w:rFonts w:ascii="Arial" w:hAnsi="Arial" w:cs="Arial"/>
          <w:sz w:val="24"/>
          <w:szCs w:val="24"/>
        </w:rPr>
      </w:pPr>
      <w:r w:rsidRPr="00F524DA">
        <w:rPr>
          <w:rFonts w:ascii="Arial" w:hAnsi="Arial" w:cs="Arial"/>
          <w:sz w:val="24"/>
          <w:szCs w:val="24"/>
        </w:rPr>
        <w:t>Im Auftrag</w:t>
      </w:r>
    </w:p>
    <w:p w14:paraId="05F250BA" w14:textId="77777777" w:rsidR="000319B3" w:rsidRPr="00F524DA" w:rsidRDefault="000319B3" w:rsidP="00CD6374">
      <w:pPr>
        <w:spacing w:after="0" w:line="240" w:lineRule="auto"/>
        <w:jc w:val="both"/>
        <w:rPr>
          <w:rFonts w:ascii="Arial" w:hAnsi="Arial" w:cs="Arial"/>
          <w:sz w:val="24"/>
          <w:szCs w:val="24"/>
        </w:rPr>
      </w:pPr>
    </w:p>
    <w:p w14:paraId="3C0FA7D8" w14:textId="77777777" w:rsidR="004A3144" w:rsidRPr="00F524DA" w:rsidRDefault="004A3144" w:rsidP="00CD6374">
      <w:pPr>
        <w:spacing w:after="0" w:line="240" w:lineRule="auto"/>
        <w:jc w:val="both"/>
        <w:rPr>
          <w:rFonts w:ascii="Arial" w:hAnsi="Arial" w:cs="Arial"/>
          <w:sz w:val="24"/>
          <w:szCs w:val="24"/>
        </w:rPr>
      </w:pPr>
    </w:p>
    <w:p w14:paraId="3FA6CCC1" w14:textId="77777777" w:rsidR="004A3144" w:rsidRPr="00F524DA" w:rsidRDefault="004A3144" w:rsidP="004A3144">
      <w:pPr>
        <w:spacing w:line="276" w:lineRule="auto"/>
        <w:jc w:val="both"/>
        <w:rPr>
          <w:sz w:val="44"/>
        </w:rPr>
      </w:pPr>
      <w:r w:rsidRPr="00F524DA">
        <w:rPr>
          <w:rStyle w:val="Standard1"/>
          <w:sz w:val="24"/>
          <w:szCs w:val="16"/>
        </w:rPr>
        <w:fldChar w:fldCharType="begin">
          <w:ffData>
            <w:name w:val=""/>
            <w:enabled/>
            <w:calcOnExit w:val="0"/>
            <w:ddList>
              <w:listEntry w:val="Christiane Kempenich"/>
              <w:listEntry w:val="Sina Keßler"/>
              <w:listEntry w:val="Kristina Neubauer"/>
              <w:listEntry w:val="Christian Liermann"/>
              <w:listEntry w:val="Gregor Loosen"/>
              <w:listEntry w:val="Christoph Mallmann"/>
            </w:ddList>
          </w:ffData>
        </w:fldChar>
      </w:r>
      <w:r w:rsidRPr="00F524DA">
        <w:rPr>
          <w:rStyle w:val="Standard1"/>
          <w:sz w:val="24"/>
          <w:szCs w:val="16"/>
        </w:rPr>
        <w:instrText xml:space="preserve"> FORMDROPDOWN </w:instrText>
      </w:r>
      <w:r w:rsidR="00E360E9">
        <w:rPr>
          <w:rStyle w:val="Standard1"/>
          <w:sz w:val="24"/>
          <w:szCs w:val="16"/>
        </w:rPr>
      </w:r>
      <w:r w:rsidR="00E360E9">
        <w:rPr>
          <w:rStyle w:val="Standard1"/>
          <w:sz w:val="24"/>
          <w:szCs w:val="16"/>
        </w:rPr>
        <w:fldChar w:fldCharType="separate"/>
      </w:r>
      <w:r w:rsidRPr="00F524DA">
        <w:rPr>
          <w:rStyle w:val="Standard1"/>
          <w:sz w:val="24"/>
          <w:szCs w:val="16"/>
        </w:rPr>
        <w:fldChar w:fldCharType="end"/>
      </w:r>
    </w:p>
    <w:p w14:paraId="7D09E64B" w14:textId="77777777" w:rsidR="00CD6374" w:rsidRPr="00F524DA" w:rsidRDefault="00CD6374" w:rsidP="004A3144">
      <w:pPr>
        <w:ind w:right="-30"/>
        <w:rPr>
          <w:rFonts w:ascii="Arial" w:hAnsi="Arial" w:cs="Arial"/>
          <w:sz w:val="24"/>
          <w:szCs w:val="24"/>
        </w:rPr>
      </w:pPr>
    </w:p>
    <w:sectPr w:rsidR="00CD6374" w:rsidRPr="00F524DA">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A0D48" w14:textId="77777777" w:rsidR="005D7438" w:rsidRDefault="005D7438" w:rsidP="005D7438">
      <w:pPr>
        <w:spacing w:after="0" w:line="240" w:lineRule="auto"/>
      </w:pPr>
      <w:r>
        <w:separator/>
      </w:r>
    </w:p>
  </w:endnote>
  <w:endnote w:type="continuationSeparator" w:id="0">
    <w:p w14:paraId="58C2217B" w14:textId="77777777" w:rsidR="005D7438" w:rsidRDefault="005D7438" w:rsidP="005D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A5E2D" w14:textId="77777777" w:rsidR="005D7438" w:rsidRDefault="005D7438" w:rsidP="005D7438">
      <w:pPr>
        <w:spacing w:after="0" w:line="240" w:lineRule="auto"/>
      </w:pPr>
      <w:r>
        <w:separator/>
      </w:r>
    </w:p>
  </w:footnote>
  <w:footnote w:type="continuationSeparator" w:id="0">
    <w:p w14:paraId="20346242" w14:textId="77777777" w:rsidR="005D7438" w:rsidRDefault="005D7438" w:rsidP="005D7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94424" w14:textId="77777777" w:rsidR="005D7438" w:rsidRDefault="005D7438">
    <w:pPr>
      <w:pStyle w:val="Kopfzeile"/>
    </w:pPr>
    <w:r>
      <w:rPr>
        <w:noProof/>
        <w:lang w:eastAsia="de-DE"/>
      </w:rPr>
      <w:drawing>
        <wp:anchor distT="0" distB="0" distL="114300" distR="114300" simplePos="0" relativeHeight="251658240" behindDoc="0" locked="0" layoutInCell="1" allowOverlap="1" wp14:anchorId="298E2138" wp14:editId="4C9D3902">
          <wp:simplePos x="0" y="0"/>
          <wp:positionH relativeFrom="column">
            <wp:posOffset>4396105</wp:posOffset>
          </wp:positionH>
          <wp:positionV relativeFrom="paragraph">
            <wp:posOffset>-97155</wp:posOffset>
          </wp:positionV>
          <wp:extent cx="1828800" cy="847725"/>
          <wp:effectExtent l="0" t="0" r="0" b="952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1DF4"/>
    <w:multiLevelType w:val="hybridMultilevel"/>
    <w:tmpl w:val="31CE0B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A3377B"/>
    <w:multiLevelType w:val="hybridMultilevel"/>
    <w:tmpl w:val="2D64C6B0"/>
    <w:lvl w:ilvl="0" w:tplc="37DC461C">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8B"/>
    <w:rsid w:val="000319B3"/>
    <w:rsid w:val="00076127"/>
    <w:rsid w:val="000857B2"/>
    <w:rsid w:val="000C6272"/>
    <w:rsid w:val="000F5577"/>
    <w:rsid w:val="00137CC2"/>
    <w:rsid w:val="0019244B"/>
    <w:rsid w:val="00196613"/>
    <w:rsid w:val="00197455"/>
    <w:rsid w:val="001A4014"/>
    <w:rsid w:val="00393546"/>
    <w:rsid w:val="004872BE"/>
    <w:rsid w:val="004878B0"/>
    <w:rsid w:val="004A3144"/>
    <w:rsid w:val="004F50F4"/>
    <w:rsid w:val="005219B8"/>
    <w:rsid w:val="00555A86"/>
    <w:rsid w:val="005D7438"/>
    <w:rsid w:val="00603384"/>
    <w:rsid w:val="00654275"/>
    <w:rsid w:val="006C128B"/>
    <w:rsid w:val="00746107"/>
    <w:rsid w:val="00823E2A"/>
    <w:rsid w:val="008248DB"/>
    <w:rsid w:val="008F198D"/>
    <w:rsid w:val="00950B33"/>
    <w:rsid w:val="00A26E09"/>
    <w:rsid w:val="00A536C9"/>
    <w:rsid w:val="00A56CB7"/>
    <w:rsid w:val="00A62E63"/>
    <w:rsid w:val="00AB2CBA"/>
    <w:rsid w:val="00B46BF4"/>
    <w:rsid w:val="00B814D9"/>
    <w:rsid w:val="00B90261"/>
    <w:rsid w:val="00C369C8"/>
    <w:rsid w:val="00C9670E"/>
    <w:rsid w:val="00CB255E"/>
    <w:rsid w:val="00CD6374"/>
    <w:rsid w:val="00D33858"/>
    <w:rsid w:val="00D76028"/>
    <w:rsid w:val="00D93ED5"/>
    <w:rsid w:val="00E30696"/>
    <w:rsid w:val="00E360E9"/>
    <w:rsid w:val="00EB303B"/>
    <w:rsid w:val="00EF789E"/>
    <w:rsid w:val="00F06F39"/>
    <w:rsid w:val="00F524DA"/>
    <w:rsid w:val="00F9020B"/>
    <w:rsid w:val="00FF4C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553B5C"/>
  <w15:chartTrackingRefBased/>
  <w15:docId w15:val="{6949BDAD-C813-4E04-98BA-3638E1B3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43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74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38"/>
  </w:style>
  <w:style w:type="paragraph" w:styleId="Fuzeile">
    <w:name w:val="footer"/>
    <w:basedOn w:val="Standard"/>
    <w:link w:val="FuzeileZchn"/>
    <w:uiPriority w:val="99"/>
    <w:unhideWhenUsed/>
    <w:rsid w:val="005D74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38"/>
  </w:style>
  <w:style w:type="character" w:styleId="Platzhaltertext">
    <w:name w:val="Placeholder Text"/>
    <w:basedOn w:val="Absatz-Standardschriftart"/>
    <w:uiPriority w:val="99"/>
    <w:semiHidden/>
    <w:rsid w:val="00CB255E"/>
    <w:rPr>
      <w:color w:val="808080"/>
    </w:rPr>
  </w:style>
  <w:style w:type="character" w:customStyle="1" w:styleId="Standard1">
    <w:name w:val="Standard1"/>
    <w:basedOn w:val="Absatz-Standardschriftart"/>
    <w:rsid w:val="00CB255E"/>
    <w:rPr>
      <w:rFonts w:ascii="Arial" w:hAnsi="Arial"/>
      <w:sz w:val="22"/>
    </w:rPr>
  </w:style>
  <w:style w:type="paragraph" w:styleId="Listenabsatz">
    <w:name w:val="List Paragraph"/>
    <w:basedOn w:val="Standard"/>
    <w:uiPriority w:val="34"/>
    <w:qFormat/>
    <w:rsid w:val="00CD6374"/>
    <w:pPr>
      <w:ind w:left="720"/>
      <w:contextualSpacing/>
    </w:pPr>
  </w:style>
  <w:style w:type="character" w:styleId="Kommentarzeichen">
    <w:name w:val="annotation reference"/>
    <w:basedOn w:val="Absatz-Standardschriftart"/>
    <w:uiPriority w:val="99"/>
    <w:semiHidden/>
    <w:unhideWhenUsed/>
    <w:rsid w:val="00137CC2"/>
    <w:rPr>
      <w:sz w:val="16"/>
      <w:szCs w:val="16"/>
    </w:rPr>
  </w:style>
  <w:style w:type="paragraph" w:styleId="Kommentartext">
    <w:name w:val="annotation text"/>
    <w:basedOn w:val="Standard"/>
    <w:link w:val="KommentartextZchn"/>
    <w:uiPriority w:val="99"/>
    <w:semiHidden/>
    <w:unhideWhenUsed/>
    <w:rsid w:val="00137C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CC2"/>
    <w:rPr>
      <w:sz w:val="20"/>
      <w:szCs w:val="20"/>
    </w:rPr>
  </w:style>
  <w:style w:type="paragraph" w:styleId="Kommentarthema">
    <w:name w:val="annotation subject"/>
    <w:basedOn w:val="Kommentartext"/>
    <w:next w:val="Kommentartext"/>
    <w:link w:val="KommentarthemaZchn"/>
    <w:uiPriority w:val="99"/>
    <w:semiHidden/>
    <w:unhideWhenUsed/>
    <w:rsid w:val="00137CC2"/>
    <w:rPr>
      <w:b/>
      <w:bCs/>
    </w:rPr>
  </w:style>
  <w:style w:type="character" w:customStyle="1" w:styleId="KommentarthemaZchn">
    <w:name w:val="Kommentarthema Zchn"/>
    <w:basedOn w:val="KommentartextZchn"/>
    <w:link w:val="Kommentarthema"/>
    <w:uiPriority w:val="99"/>
    <w:semiHidden/>
    <w:rsid w:val="00137CC2"/>
    <w:rPr>
      <w:b/>
      <w:bCs/>
      <w:sz w:val="20"/>
      <w:szCs w:val="20"/>
    </w:rPr>
  </w:style>
  <w:style w:type="paragraph" w:styleId="berarbeitung">
    <w:name w:val="Revision"/>
    <w:hidden/>
    <w:uiPriority w:val="99"/>
    <w:semiHidden/>
    <w:rsid w:val="00137CC2"/>
    <w:pPr>
      <w:spacing w:after="0" w:line="240" w:lineRule="auto"/>
    </w:pPr>
  </w:style>
  <w:style w:type="paragraph" w:styleId="Sprechblasentext">
    <w:name w:val="Balloon Text"/>
    <w:basedOn w:val="Standard"/>
    <w:link w:val="SprechblasentextZchn"/>
    <w:uiPriority w:val="99"/>
    <w:semiHidden/>
    <w:unhideWhenUsed/>
    <w:rsid w:val="00137C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7C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FF761C13A640F694ADE64C33C903EF"/>
        <w:category>
          <w:name w:val="Allgemein"/>
          <w:gallery w:val="placeholder"/>
        </w:category>
        <w:types>
          <w:type w:val="bbPlcHdr"/>
        </w:types>
        <w:behaviors>
          <w:behavior w:val="content"/>
        </w:behaviors>
        <w:guid w:val="{5776752A-2F0F-4524-85A7-4DB3D18C0847}"/>
      </w:docPartPr>
      <w:docPartBody>
        <w:p w:rsidR="00247E94" w:rsidRDefault="00425C04" w:rsidP="00425C04">
          <w:pPr>
            <w:pStyle w:val="2BFF761C13A640F694ADE64C33C903EF"/>
          </w:pPr>
          <w:r w:rsidRPr="002A31C9">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04"/>
    <w:rsid w:val="00247E94"/>
    <w:rsid w:val="00425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5C04"/>
    <w:rPr>
      <w:color w:val="808080"/>
    </w:rPr>
  </w:style>
  <w:style w:type="paragraph" w:customStyle="1" w:styleId="2BFF761C13A640F694ADE64C33C903EF">
    <w:name w:val="2BFF761C13A640F694ADE64C33C903EF"/>
    <w:rsid w:val="00425C04"/>
  </w:style>
  <w:style w:type="paragraph" w:customStyle="1" w:styleId="8AC63C83E3AA40AEB53797131406D076">
    <w:name w:val="8AC63C83E3AA40AEB53797131406D076"/>
    <w:rsid w:val="00425C04"/>
  </w:style>
  <w:style w:type="paragraph" w:customStyle="1" w:styleId="28422B2E7E4B4F1DB7C88EC1FDE98DD0">
    <w:name w:val="28422B2E7E4B4F1DB7C88EC1FDE98DD0"/>
    <w:rsid w:val="00425C04"/>
  </w:style>
  <w:style w:type="paragraph" w:customStyle="1" w:styleId="911D7EF5CFEB420AACFEB101253B38E3">
    <w:name w:val="911D7EF5CFEB420AACFEB101253B38E3"/>
    <w:rsid w:val="00425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32DC-648B-4149-A3C5-908D4ECB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112EA845.dotm</Template>
  <TotalTime>0</TotalTime>
  <Pages>2</Pages>
  <Words>437</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SGD Nord</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Keßler, Sina</dc:creator>
  <cp:keywords/>
  <dc:description/>
  <cp:lastModifiedBy>Kempenich, Christiane</cp:lastModifiedBy>
  <cp:revision>3</cp:revision>
  <dcterms:created xsi:type="dcterms:W3CDTF">2024-12-04T13:43:00Z</dcterms:created>
  <dcterms:modified xsi:type="dcterms:W3CDTF">2024-12-04T14:30:00Z</dcterms:modified>
</cp:coreProperties>
</file>