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D6" w:rsidRPr="00A953CF" w:rsidRDefault="00812ED6" w:rsidP="00812ED6">
      <w:pPr>
        <w:overflowPunct w:val="0"/>
        <w:autoSpaceDE w:val="0"/>
        <w:autoSpaceDN w:val="0"/>
        <w:adjustRightInd w:val="0"/>
        <w:jc w:val="center"/>
        <w:textAlignment w:val="baseline"/>
        <w:outlineLvl w:val="0"/>
        <w:rPr>
          <w:rFonts w:ascii="Arial" w:hAnsi="Arial" w:cs="Arial"/>
          <w:b/>
          <w:sz w:val="28"/>
          <w:szCs w:val="28"/>
          <w:lang w:val="pt-BR"/>
        </w:rPr>
      </w:pPr>
      <w:r w:rsidRPr="00A953CF">
        <w:rPr>
          <w:rFonts w:ascii="Arial" w:hAnsi="Arial" w:cs="Arial"/>
          <w:b/>
          <w:sz w:val="28"/>
          <w:szCs w:val="28"/>
          <w:lang w:val="pt-BR"/>
        </w:rPr>
        <w:t>B e k a n n t m a c h u n g s t e x t</w:t>
      </w:r>
    </w:p>
    <w:p w:rsidR="00812ED6" w:rsidRPr="00A953CF" w:rsidRDefault="00812ED6" w:rsidP="00812ED6">
      <w:pPr>
        <w:overflowPunct w:val="0"/>
        <w:autoSpaceDE w:val="0"/>
        <w:autoSpaceDN w:val="0"/>
        <w:adjustRightInd w:val="0"/>
        <w:spacing w:after="120" w:line="360" w:lineRule="exact"/>
        <w:ind w:left="2517"/>
        <w:jc w:val="both"/>
        <w:textAlignment w:val="baseline"/>
        <w:rPr>
          <w:rFonts w:ascii="Arial" w:hAnsi="Arial" w:cs="Arial"/>
          <w:lang w:val="pt-BR"/>
        </w:rPr>
      </w:pPr>
    </w:p>
    <w:p w:rsidR="00812ED6" w:rsidRPr="00A953CF" w:rsidRDefault="00812ED6" w:rsidP="00812ED6">
      <w:pPr>
        <w:rPr>
          <w:rFonts w:ascii="Arial" w:hAnsi="Arial" w:cs="Arial"/>
          <w:b/>
          <w:szCs w:val="24"/>
        </w:rPr>
      </w:pPr>
      <w:r w:rsidRPr="00A953CF">
        <w:rPr>
          <w:rFonts w:ascii="Arial" w:hAnsi="Arial" w:cs="Arial"/>
          <w:b/>
          <w:szCs w:val="24"/>
        </w:rPr>
        <w:t>Bekanntmachung des Landesamtes für Geologie und Bergbau</w:t>
      </w:r>
      <w:r>
        <w:rPr>
          <w:rFonts w:ascii="Arial" w:hAnsi="Arial" w:cs="Arial"/>
          <w:b/>
          <w:szCs w:val="24"/>
        </w:rPr>
        <w:t xml:space="preserve"> Rheinland-Pfalz</w:t>
      </w:r>
      <w:r w:rsidRPr="00A953CF">
        <w:rPr>
          <w:rFonts w:ascii="Arial" w:hAnsi="Arial" w:cs="Arial"/>
          <w:b/>
          <w:szCs w:val="24"/>
        </w:rPr>
        <w:t>, Emy</w:t>
      </w:r>
      <w:r w:rsidRPr="00A953CF">
        <w:rPr>
          <w:rFonts w:ascii="Arial" w:hAnsi="Arial" w:cs="Arial"/>
          <w:b/>
          <w:szCs w:val="24"/>
        </w:rPr>
        <w:noBreakHyphen/>
        <w:t>Roeder</w:t>
      </w:r>
      <w:r w:rsidRPr="00A953CF">
        <w:rPr>
          <w:rFonts w:ascii="Arial" w:hAnsi="Arial" w:cs="Arial"/>
          <w:b/>
          <w:szCs w:val="24"/>
        </w:rPr>
        <w:noBreakHyphen/>
        <w:t xml:space="preserve">Straße 5, 55129 Mainz </w:t>
      </w:r>
    </w:p>
    <w:p w:rsidR="00812ED6" w:rsidRPr="00A953CF" w:rsidRDefault="00812ED6" w:rsidP="00812ED6">
      <w:pPr>
        <w:spacing w:after="120" w:line="360" w:lineRule="exact"/>
        <w:rPr>
          <w:rFonts w:ascii="Arial" w:hAnsi="Arial" w:cs="Arial"/>
          <w:b/>
          <w:szCs w:val="24"/>
        </w:rPr>
      </w:pPr>
    </w:p>
    <w:p w:rsidR="000D0EEE" w:rsidRDefault="005929BE" w:rsidP="00812ED6">
      <w:pPr>
        <w:spacing w:after="240" w:line="360" w:lineRule="exact"/>
        <w:jc w:val="both"/>
        <w:rPr>
          <w:rFonts w:ascii="Arial" w:hAnsi="Arial" w:cs="Arial"/>
        </w:rPr>
      </w:pPr>
      <w:r>
        <w:rPr>
          <w:rFonts w:ascii="Arial" w:hAnsi="Arial" w:cs="Arial"/>
          <w:szCs w:val="24"/>
        </w:rPr>
        <w:t xml:space="preserve">Die Firma </w:t>
      </w:r>
      <w:proofErr w:type="spellStart"/>
      <w:r>
        <w:rPr>
          <w:rFonts w:ascii="Arial" w:hAnsi="Arial" w:cs="Arial"/>
          <w:szCs w:val="24"/>
        </w:rPr>
        <w:t>Pfadt</w:t>
      </w:r>
      <w:proofErr w:type="spellEnd"/>
      <w:r>
        <w:rPr>
          <w:rFonts w:ascii="Arial" w:hAnsi="Arial" w:cs="Arial"/>
          <w:szCs w:val="24"/>
        </w:rPr>
        <w:t xml:space="preserve"> GmbH, </w:t>
      </w:r>
      <w:proofErr w:type="spellStart"/>
      <w:r>
        <w:rPr>
          <w:rFonts w:ascii="Arial" w:hAnsi="Arial" w:cs="Arial"/>
          <w:szCs w:val="24"/>
        </w:rPr>
        <w:t>Leimersheim</w:t>
      </w:r>
      <w:proofErr w:type="spellEnd"/>
      <w:r>
        <w:rPr>
          <w:rFonts w:ascii="Arial" w:hAnsi="Arial" w:cs="Arial"/>
          <w:szCs w:val="24"/>
        </w:rPr>
        <w:t xml:space="preserve">, beantragte mit Schreiben vom 09.05.2019 beim Landesamt für Geologie und </w:t>
      </w:r>
      <w:r w:rsidRPr="000D0EEE">
        <w:rPr>
          <w:rFonts w:ascii="Arial" w:hAnsi="Arial" w:cs="Arial"/>
          <w:szCs w:val="24"/>
        </w:rPr>
        <w:t>Bergbau</w:t>
      </w:r>
      <w:r w:rsidR="00812ED6" w:rsidRPr="000D0EEE">
        <w:rPr>
          <w:rFonts w:ascii="Arial" w:hAnsi="Arial" w:cs="Arial"/>
          <w:szCs w:val="24"/>
        </w:rPr>
        <w:t xml:space="preserve"> </w:t>
      </w:r>
      <w:r w:rsidRPr="000D0EEE">
        <w:rPr>
          <w:rFonts w:ascii="Arial" w:hAnsi="Arial" w:cs="Arial"/>
          <w:szCs w:val="24"/>
        </w:rPr>
        <w:t>Rheinland-Pfalz (LGB)</w:t>
      </w:r>
      <w:r w:rsidR="00812ED6" w:rsidRPr="000D0EEE">
        <w:rPr>
          <w:rFonts w:ascii="Arial" w:hAnsi="Arial" w:cs="Arial"/>
          <w:szCs w:val="24"/>
        </w:rPr>
        <w:t xml:space="preserve"> im Rahm</w:t>
      </w:r>
      <w:r w:rsidR="00CC1B35" w:rsidRPr="000D0EEE">
        <w:rPr>
          <w:rFonts w:ascii="Arial" w:hAnsi="Arial" w:cs="Arial"/>
          <w:szCs w:val="24"/>
        </w:rPr>
        <w:t>en der Erweiterung des Quarz-Abbaus „</w:t>
      </w:r>
      <w:proofErr w:type="spellStart"/>
      <w:r w:rsidR="00CC1B35" w:rsidRPr="000D0EEE">
        <w:rPr>
          <w:rFonts w:ascii="Arial" w:hAnsi="Arial" w:cs="Arial"/>
          <w:szCs w:val="24"/>
        </w:rPr>
        <w:t>Pfadt</w:t>
      </w:r>
      <w:proofErr w:type="spellEnd"/>
      <w:r w:rsidR="00CC1B35" w:rsidRPr="000D0EEE">
        <w:rPr>
          <w:rFonts w:ascii="Arial" w:hAnsi="Arial" w:cs="Arial"/>
          <w:szCs w:val="24"/>
        </w:rPr>
        <w:t>“</w:t>
      </w:r>
      <w:r w:rsidR="00812ED6" w:rsidRPr="000D0EEE">
        <w:rPr>
          <w:rFonts w:ascii="Arial" w:hAnsi="Arial" w:cs="Arial"/>
          <w:szCs w:val="24"/>
        </w:rPr>
        <w:t xml:space="preserve"> die Zulassung eines obligatorischen Rahmenbetriebsplanes gemäß § 52 Abs. 2 a BBergG (</w:t>
      </w:r>
      <w:r w:rsidR="00812ED6" w:rsidRPr="000D0EEE">
        <w:rPr>
          <w:rFonts w:ascii="Arial" w:hAnsi="Arial" w:cs="Arial"/>
        </w:rPr>
        <w:t>Bundesberggesetz vom 13. August 1980 (BGBl. I S. 1310), das zuletzt</w:t>
      </w:r>
      <w:r w:rsidR="000D0EEE" w:rsidRPr="000D0EEE">
        <w:rPr>
          <w:rFonts w:ascii="Arial" w:hAnsi="Arial" w:cs="Arial"/>
        </w:rPr>
        <w:t xml:space="preserve"> durch Artikel 2 Abs. 4 des Geset</w:t>
      </w:r>
      <w:r w:rsidR="000D0EEE">
        <w:rPr>
          <w:rFonts w:ascii="Arial" w:hAnsi="Arial" w:cs="Arial"/>
        </w:rPr>
        <w:t>z</w:t>
      </w:r>
      <w:r w:rsidR="000D0EEE" w:rsidRPr="000D0EEE">
        <w:rPr>
          <w:rFonts w:ascii="Arial" w:hAnsi="Arial" w:cs="Arial"/>
        </w:rPr>
        <w:t>es vom 20. Juli 2017 (BGBl. I S. 2808) geändert worden ist).</w:t>
      </w:r>
    </w:p>
    <w:p w:rsidR="00812ED6" w:rsidRPr="0045613C" w:rsidRDefault="00AD0F6B" w:rsidP="00812ED6">
      <w:pPr>
        <w:spacing w:after="240" w:line="360" w:lineRule="exact"/>
        <w:jc w:val="both"/>
        <w:rPr>
          <w:rFonts w:ascii="Arial" w:hAnsi="Arial" w:cs="Arial"/>
        </w:rPr>
      </w:pPr>
      <w:r w:rsidRPr="0020495C">
        <w:rPr>
          <w:rFonts w:ascii="Arial" w:hAnsi="Arial" w:cs="Arial"/>
          <w:szCs w:val="24"/>
        </w:rPr>
        <w:t>Da die geplante Rahmenbetriebsplangrenze eine Fläche von ca. 90 ha umfasst und durch das Vorhaben ein nicht nur vorüberg</w:t>
      </w:r>
      <w:r w:rsidR="008A28D0" w:rsidRPr="0020495C">
        <w:rPr>
          <w:rFonts w:ascii="Arial" w:hAnsi="Arial" w:cs="Arial"/>
          <w:szCs w:val="24"/>
        </w:rPr>
        <w:t>ehend bestehendes Gewässer geschaffen wird besteht n</w:t>
      </w:r>
      <w:r w:rsidR="000D0EEE" w:rsidRPr="0020495C">
        <w:rPr>
          <w:rFonts w:ascii="Arial" w:hAnsi="Arial" w:cs="Arial"/>
          <w:szCs w:val="24"/>
        </w:rPr>
        <w:t>ach § </w:t>
      </w:r>
      <w:r w:rsidRPr="0020495C">
        <w:rPr>
          <w:rFonts w:ascii="Arial" w:hAnsi="Arial" w:cs="Arial"/>
          <w:szCs w:val="24"/>
        </w:rPr>
        <w:t xml:space="preserve">1 Nr. 1 b) </w:t>
      </w:r>
      <w:proofErr w:type="spellStart"/>
      <w:r w:rsidRPr="0020495C">
        <w:rPr>
          <w:rFonts w:ascii="Arial" w:hAnsi="Arial" w:cs="Arial"/>
          <w:szCs w:val="24"/>
        </w:rPr>
        <w:t>aa</w:t>
      </w:r>
      <w:proofErr w:type="spellEnd"/>
      <w:r w:rsidRPr="0020495C">
        <w:rPr>
          <w:rFonts w:ascii="Arial" w:hAnsi="Arial" w:cs="Arial"/>
          <w:szCs w:val="24"/>
        </w:rPr>
        <w:t xml:space="preserve">) und </w:t>
      </w:r>
      <w:proofErr w:type="spellStart"/>
      <w:r w:rsidRPr="0020495C">
        <w:rPr>
          <w:rFonts w:ascii="Arial" w:hAnsi="Arial" w:cs="Arial"/>
          <w:szCs w:val="24"/>
        </w:rPr>
        <w:t>bb</w:t>
      </w:r>
      <w:proofErr w:type="spellEnd"/>
      <w:r w:rsidRPr="0020495C">
        <w:rPr>
          <w:rFonts w:ascii="Arial" w:hAnsi="Arial" w:cs="Arial"/>
          <w:szCs w:val="24"/>
        </w:rPr>
        <w:t>) UVP-V-Bergbau (</w:t>
      </w:r>
      <w:r w:rsidRPr="0020495C">
        <w:rPr>
          <w:rFonts w:ascii="Arial" w:hAnsi="Arial"/>
        </w:rPr>
        <w:t xml:space="preserve">Verordnung über die Umweltverträglichkeitsprüfung bergbaulicher Vorhaben vom 13. Juli 1990 (BGBl. I S. 1420), die zuletzt durch Artikel 2 Absatz 24 des Gesetzes vom 20. Juli 2017 (BGBl. I S. 2808) geändert worden ist) </w:t>
      </w:r>
      <w:r w:rsidR="00812ED6" w:rsidRPr="0020495C">
        <w:rPr>
          <w:rFonts w:ascii="Arial" w:hAnsi="Arial"/>
          <w:szCs w:val="24"/>
        </w:rPr>
        <w:t>eine UVP-Pflicht.</w:t>
      </w:r>
      <w:r w:rsidR="00812ED6">
        <w:rPr>
          <w:rFonts w:ascii="Arial" w:hAnsi="Arial"/>
          <w:szCs w:val="24"/>
        </w:rPr>
        <w:t xml:space="preserve"> </w:t>
      </w:r>
      <w:r w:rsidR="00812ED6">
        <w:rPr>
          <w:rFonts w:ascii="Arial" w:hAnsi="Arial" w:cs="Arial"/>
          <w:szCs w:val="24"/>
        </w:rPr>
        <w:t>Im Bergrecht ist in diesen Fällen gem. § 52 Abs. 2a BBergG ein Rahmenbetriebsplan zu verlangen und für dessen Zulassung ein Planfeststellungsverfahre</w:t>
      </w:r>
      <w:r w:rsidR="0020495C">
        <w:rPr>
          <w:rFonts w:ascii="Arial" w:hAnsi="Arial" w:cs="Arial"/>
          <w:szCs w:val="24"/>
        </w:rPr>
        <w:t>n nach Maßgabe der §§ 57a und b</w:t>
      </w:r>
      <w:r w:rsidR="00812ED6">
        <w:rPr>
          <w:rFonts w:ascii="Arial" w:hAnsi="Arial" w:cs="Arial"/>
          <w:szCs w:val="24"/>
        </w:rPr>
        <w:t xml:space="preserve"> i. V. m. § 5 BBergG,</w:t>
      </w:r>
      <w:r w:rsidR="00812ED6" w:rsidRPr="00A953CF">
        <w:rPr>
          <w:rFonts w:ascii="Arial" w:hAnsi="Arial" w:cs="Arial"/>
          <w:szCs w:val="24"/>
        </w:rPr>
        <w:t xml:space="preserve"> § 1 Abs. 1 und § 4 </w:t>
      </w:r>
      <w:proofErr w:type="spellStart"/>
      <w:r w:rsidR="00812ED6" w:rsidRPr="00A953CF">
        <w:rPr>
          <w:rFonts w:ascii="Arial" w:hAnsi="Arial" w:cs="Arial"/>
          <w:szCs w:val="24"/>
        </w:rPr>
        <w:t>LVwVfG</w:t>
      </w:r>
      <w:proofErr w:type="spellEnd"/>
      <w:r w:rsidR="00812ED6" w:rsidRPr="00A953CF">
        <w:rPr>
          <w:rFonts w:ascii="Arial" w:hAnsi="Arial" w:cs="Arial"/>
          <w:szCs w:val="24"/>
        </w:rPr>
        <w:t xml:space="preserve"> (Landesgesetzes für das Verwaltungs</w:t>
      </w:r>
      <w:r w:rsidR="001E66E2">
        <w:rPr>
          <w:rFonts w:ascii="Arial" w:hAnsi="Arial" w:cs="Arial"/>
          <w:szCs w:val="24"/>
        </w:rPr>
        <w:t>-</w:t>
      </w:r>
      <w:r w:rsidR="00812ED6" w:rsidRPr="00A953CF">
        <w:rPr>
          <w:rFonts w:ascii="Arial" w:hAnsi="Arial" w:cs="Arial"/>
          <w:szCs w:val="24"/>
        </w:rPr>
        <w:t>verfahren in Rheinland-Pfalz (La</w:t>
      </w:r>
      <w:r w:rsidR="00651B37">
        <w:rPr>
          <w:rFonts w:ascii="Arial" w:hAnsi="Arial" w:cs="Arial"/>
          <w:szCs w:val="24"/>
        </w:rPr>
        <w:t>ndesverwaltungsverfahrensgesetz</w:t>
      </w:r>
      <w:r w:rsidR="00812ED6" w:rsidRPr="00A953CF">
        <w:rPr>
          <w:rFonts w:ascii="Arial" w:hAnsi="Arial" w:cs="Arial"/>
          <w:szCs w:val="24"/>
        </w:rPr>
        <w:t>) vom 23.12.1976 (GVBl. S. 308), das zuletzt dur</w:t>
      </w:r>
      <w:r w:rsidR="00812ED6">
        <w:rPr>
          <w:rFonts w:ascii="Arial" w:hAnsi="Arial" w:cs="Arial"/>
          <w:szCs w:val="24"/>
        </w:rPr>
        <w:t>ch Gesetz vom 22.12.2015</w:t>
      </w:r>
      <w:r w:rsidR="00812ED6" w:rsidRPr="00A953CF">
        <w:rPr>
          <w:rFonts w:ascii="Arial" w:hAnsi="Arial" w:cs="Arial"/>
          <w:szCs w:val="24"/>
        </w:rPr>
        <w:t xml:space="preserve"> (GVBl. S. </w:t>
      </w:r>
      <w:r w:rsidR="00812ED6">
        <w:rPr>
          <w:rFonts w:ascii="Arial" w:hAnsi="Arial" w:cs="Arial"/>
          <w:szCs w:val="24"/>
        </w:rPr>
        <w:t>487</w:t>
      </w:r>
      <w:r w:rsidR="00812ED6" w:rsidRPr="00A953CF">
        <w:rPr>
          <w:rFonts w:ascii="Arial" w:hAnsi="Arial" w:cs="Arial"/>
          <w:szCs w:val="24"/>
        </w:rPr>
        <w:t>) geändert</w:t>
      </w:r>
      <w:r w:rsidR="00812ED6" w:rsidRPr="00A953CF">
        <w:rPr>
          <w:rFonts w:ascii="Arial" w:hAnsi="Arial"/>
          <w:szCs w:val="24"/>
        </w:rPr>
        <w:t xml:space="preserve"> </w:t>
      </w:r>
      <w:r w:rsidR="00812ED6" w:rsidRPr="00A953CF">
        <w:rPr>
          <w:rFonts w:ascii="Arial" w:hAnsi="Arial" w:cs="Arial"/>
          <w:szCs w:val="24"/>
        </w:rPr>
        <w:t xml:space="preserve">worden ist) i. V. m §§ 72 ff VwVfG </w:t>
      </w:r>
      <w:r w:rsidR="00812ED6" w:rsidRPr="00292A33">
        <w:rPr>
          <w:rFonts w:ascii="Arial" w:hAnsi="Arial" w:cs="Arial"/>
          <w:szCs w:val="24"/>
        </w:rPr>
        <w:t>(</w:t>
      </w:r>
      <w:r w:rsidR="0045613C" w:rsidRPr="0045613C">
        <w:rPr>
          <w:rFonts w:ascii="Arial" w:hAnsi="Arial" w:cs="Arial"/>
        </w:rPr>
        <w:t>Verwaltungsverfahrensgesetz in der Fassung der Bekanntmachung vom 23. Januar 2003 (BGBl. I S. 102), das zuletzt durch Artikel 5 Absatz 25 des Gesetzes vom 21. Juni 2019 (BGBl</w:t>
      </w:r>
      <w:r w:rsidR="0045613C">
        <w:rPr>
          <w:rFonts w:ascii="Arial" w:hAnsi="Arial" w:cs="Arial"/>
        </w:rPr>
        <w:t>. I S. 846) geändert worden ist</w:t>
      </w:r>
      <w:r w:rsidR="00812ED6" w:rsidRPr="00292A33">
        <w:rPr>
          <w:rFonts w:ascii="Arial" w:hAnsi="Arial" w:cs="Arial"/>
          <w:szCs w:val="24"/>
        </w:rPr>
        <w:t>) durchzuführen</w:t>
      </w:r>
      <w:r w:rsidR="00812ED6" w:rsidRPr="00A953CF">
        <w:rPr>
          <w:rFonts w:ascii="Arial" w:hAnsi="Arial" w:cs="Arial"/>
          <w:szCs w:val="24"/>
        </w:rPr>
        <w:t xml:space="preserve">. </w:t>
      </w:r>
    </w:p>
    <w:p w:rsidR="00812ED6" w:rsidRPr="00A953CF" w:rsidRDefault="00812ED6" w:rsidP="00812ED6">
      <w:pPr>
        <w:tabs>
          <w:tab w:val="left" w:pos="720"/>
        </w:tabs>
        <w:spacing w:after="240" w:line="360" w:lineRule="exact"/>
        <w:jc w:val="both"/>
        <w:rPr>
          <w:rFonts w:ascii="Arial" w:hAnsi="Arial" w:cs="Arial"/>
          <w:szCs w:val="24"/>
        </w:rPr>
      </w:pPr>
      <w:r w:rsidRPr="00A953CF">
        <w:rPr>
          <w:rFonts w:ascii="Arial" w:hAnsi="Arial" w:cs="Arial"/>
          <w:szCs w:val="24"/>
        </w:rPr>
        <w:t xml:space="preserve">Das LGB ist nach § 57 a Abs. 1 Satz 2 BBergG i. V. m. der </w:t>
      </w:r>
      <w:proofErr w:type="spellStart"/>
      <w:r w:rsidRPr="00A953CF">
        <w:rPr>
          <w:rFonts w:ascii="Arial" w:hAnsi="Arial" w:cs="Arial"/>
          <w:szCs w:val="24"/>
        </w:rPr>
        <w:t>BergRZustV</w:t>
      </w:r>
      <w:proofErr w:type="spellEnd"/>
      <w:r w:rsidRPr="00A953CF">
        <w:rPr>
          <w:rFonts w:ascii="Arial" w:hAnsi="Arial" w:cs="Arial"/>
          <w:szCs w:val="24"/>
        </w:rPr>
        <w:t> RP 2008 (Landesverordnung über die Zuständigkeiten auf dem Gebiet des Bergrechts vom 12.12.2007 (GVBl. S. 322)) die zuständige Behörde für die Ausführung des Bundes</w:t>
      </w:r>
      <w:r w:rsidRPr="00A953CF">
        <w:rPr>
          <w:rFonts w:ascii="Arial" w:hAnsi="Arial" w:cs="Arial"/>
          <w:szCs w:val="24"/>
        </w:rPr>
        <w:softHyphen/>
        <w:t>berggesetzes in Rheinland–Pfalz und somit Anhörungs- und Planfeststellungs</w:t>
      </w:r>
      <w:r w:rsidRPr="00A953CF">
        <w:rPr>
          <w:rFonts w:ascii="Arial" w:hAnsi="Arial" w:cs="Arial"/>
          <w:szCs w:val="24"/>
        </w:rPr>
        <w:softHyphen/>
        <w:t xml:space="preserve">behörde. </w:t>
      </w:r>
    </w:p>
    <w:p w:rsidR="001E66E2" w:rsidRDefault="00E8125A" w:rsidP="00812ED6">
      <w:pPr>
        <w:spacing w:after="240" w:line="360" w:lineRule="exact"/>
        <w:jc w:val="both"/>
        <w:rPr>
          <w:rFonts w:ascii="Arial" w:hAnsi="Arial" w:cs="Arial"/>
          <w:szCs w:val="24"/>
        </w:rPr>
      </w:pPr>
      <w:r>
        <w:rPr>
          <w:rFonts w:ascii="Arial" w:hAnsi="Arial" w:cs="Arial"/>
          <w:szCs w:val="24"/>
        </w:rPr>
        <w:t xml:space="preserve">Der Tagebau soll laut Betriebsplan in westlicher Richtung erweitert werden, wobei sich die Erweiterung in einen südwestlichen (ca. 18,5 ha) und in einen nordwestlichen Bereich (ca. 8,7 ha) gliedert. </w:t>
      </w:r>
    </w:p>
    <w:p w:rsidR="001E66E2" w:rsidRPr="001E66E2" w:rsidRDefault="001E66E2" w:rsidP="00812ED6">
      <w:pPr>
        <w:spacing w:after="240" w:line="360" w:lineRule="exact"/>
        <w:jc w:val="both"/>
        <w:rPr>
          <w:rFonts w:ascii="Arial" w:hAnsi="Arial" w:cs="Arial"/>
          <w:sz w:val="18"/>
          <w:szCs w:val="24"/>
        </w:rPr>
      </w:pPr>
      <w:r w:rsidRPr="001E66E2">
        <w:rPr>
          <w:rFonts w:ascii="Arial" w:hAnsi="Arial" w:cs="Arial"/>
          <w:sz w:val="18"/>
          <w:szCs w:val="24"/>
        </w:rPr>
        <w:fldChar w:fldCharType="begin"/>
      </w:r>
      <w:r w:rsidRPr="001E66E2">
        <w:rPr>
          <w:rFonts w:ascii="Arial" w:hAnsi="Arial" w:cs="Arial"/>
          <w:sz w:val="18"/>
          <w:szCs w:val="24"/>
        </w:rPr>
        <w:instrText>PAGE   \* MERGEFORMAT</w:instrText>
      </w:r>
      <w:r w:rsidRPr="001E66E2">
        <w:rPr>
          <w:rFonts w:ascii="Arial" w:hAnsi="Arial" w:cs="Arial"/>
          <w:sz w:val="18"/>
          <w:szCs w:val="24"/>
        </w:rPr>
        <w:fldChar w:fldCharType="separate"/>
      </w:r>
      <w:r w:rsidR="003F0479">
        <w:rPr>
          <w:rFonts w:ascii="Arial" w:hAnsi="Arial" w:cs="Arial"/>
          <w:noProof/>
          <w:sz w:val="18"/>
          <w:szCs w:val="24"/>
        </w:rPr>
        <w:t>1</w:t>
      </w:r>
      <w:r w:rsidRPr="001E66E2">
        <w:rPr>
          <w:rFonts w:ascii="Arial" w:hAnsi="Arial" w:cs="Arial"/>
          <w:sz w:val="18"/>
          <w:szCs w:val="24"/>
        </w:rPr>
        <w:fldChar w:fldCharType="end"/>
      </w:r>
      <w:r w:rsidRPr="001E66E2">
        <w:rPr>
          <w:rFonts w:ascii="Arial" w:hAnsi="Arial" w:cs="Arial"/>
          <w:sz w:val="18"/>
          <w:szCs w:val="24"/>
        </w:rPr>
        <w:t>/4</w:t>
      </w:r>
    </w:p>
    <w:p w:rsidR="001E66E2" w:rsidRDefault="001E66E2" w:rsidP="00812ED6">
      <w:pPr>
        <w:spacing w:after="240" w:line="360" w:lineRule="exact"/>
        <w:jc w:val="both"/>
        <w:rPr>
          <w:rFonts w:ascii="Arial" w:hAnsi="Arial" w:cs="Arial"/>
          <w:szCs w:val="24"/>
        </w:rPr>
      </w:pPr>
    </w:p>
    <w:p w:rsidR="00812ED6" w:rsidRDefault="00E8125A" w:rsidP="00812ED6">
      <w:pPr>
        <w:spacing w:after="240" w:line="360" w:lineRule="exact"/>
        <w:jc w:val="both"/>
        <w:rPr>
          <w:rFonts w:ascii="Arial" w:hAnsi="Arial" w:cs="Arial"/>
          <w:szCs w:val="24"/>
        </w:rPr>
      </w:pPr>
      <w:r>
        <w:rPr>
          <w:rFonts w:ascii="Arial" w:hAnsi="Arial" w:cs="Arial"/>
          <w:szCs w:val="24"/>
        </w:rPr>
        <w:lastRenderedPageBreak/>
        <w:t xml:space="preserve">Weiterhin soll aus logistischen Gründen der westliche Teil des </w:t>
      </w:r>
      <w:proofErr w:type="spellStart"/>
      <w:r>
        <w:rPr>
          <w:rFonts w:ascii="Arial" w:hAnsi="Arial" w:cs="Arial"/>
          <w:szCs w:val="24"/>
        </w:rPr>
        <w:t>Taläckersees</w:t>
      </w:r>
      <w:proofErr w:type="spellEnd"/>
      <w:r>
        <w:rPr>
          <w:rFonts w:ascii="Arial" w:hAnsi="Arial" w:cs="Arial"/>
          <w:szCs w:val="24"/>
        </w:rPr>
        <w:t xml:space="preserve"> hinzugezogen werden (Transport des Gewinnungsgutes vom nordwestlichen Abbaubereich mittels landgestützter Gurtförderanlage über einen mit Abraum hergestellten </w:t>
      </w:r>
      <w:proofErr w:type="spellStart"/>
      <w:r>
        <w:rPr>
          <w:rFonts w:ascii="Arial" w:hAnsi="Arial" w:cs="Arial"/>
          <w:szCs w:val="24"/>
        </w:rPr>
        <w:t>Erddamm</w:t>
      </w:r>
      <w:proofErr w:type="spellEnd"/>
      <w:r>
        <w:rPr>
          <w:rFonts w:ascii="Arial" w:hAnsi="Arial" w:cs="Arial"/>
          <w:szCs w:val="24"/>
        </w:rPr>
        <w:t xml:space="preserve"> innerhalb des </w:t>
      </w:r>
      <w:proofErr w:type="spellStart"/>
      <w:r>
        <w:rPr>
          <w:rFonts w:ascii="Arial" w:hAnsi="Arial" w:cs="Arial"/>
          <w:szCs w:val="24"/>
        </w:rPr>
        <w:t>Taläckersees</w:t>
      </w:r>
      <w:proofErr w:type="spellEnd"/>
      <w:r>
        <w:rPr>
          <w:rFonts w:ascii="Arial" w:hAnsi="Arial" w:cs="Arial"/>
          <w:szCs w:val="24"/>
        </w:rPr>
        <w:t xml:space="preserve">, mit Anschluss an einen terrestrischen Verbindungsbereich). Das Vorhabengebiet liegt in der Gemarkung </w:t>
      </w:r>
      <w:proofErr w:type="spellStart"/>
      <w:r>
        <w:rPr>
          <w:rFonts w:ascii="Arial" w:hAnsi="Arial" w:cs="Arial"/>
          <w:szCs w:val="24"/>
        </w:rPr>
        <w:t>Leimersheim</w:t>
      </w:r>
      <w:proofErr w:type="spellEnd"/>
      <w:r>
        <w:rPr>
          <w:rFonts w:ascii="Arial" w:hAnsi="Arial" w:cs="Arial"/>
          <w:szCs w:val="24"/>
        </w:rPr>
        <w:t xml:space="preserve">. </w:t>
      </w:r>
    </w:p>
    <w:p w:rsidR="00812ED6" w:rsidRPr="00A953CF" w:rsidRDefault="00812ED6" w:rsidP="00812ED6">
      <w:pPr>
        <w:spacing w:after="240" w:line="360" w:lineRule="exact"/>
        <w:jc w:val="both"/>
        <w:rPr>
          <w:rFonts w:ascii="Arial" w:hAnsi="Arial" w:cs="Arial"/>
          <w:szCs w:val="24"/>
        </w:rPr>
      </w:pPr>
      <w:r w:rsidRPr="00A953CF">
        <w:rPr>
          <w:rFonts w:ascii="Arial" w:hAnsi="Arial" w:cs="Arial"/>
          <w:szCs w:val="24"/>
        </w:rPr>
        <w:t xml:space="preserve">Der Rahmenbetriebsplan (Zeichnungen und Erläuterungen) für dieses Vorhaben kann eingesehen werden in der Zeit vom </w:t>
      </w:r>
    </w:p>
    <w:p w:rsidR="00812ED6" w:rsidRPr="00DE7A67" w:rsidRDefault="007C3C4A" w:rsidP="0020495C">
      <w:pPr>
        <w:spacing w:after="240" w:line="360" w:lineRule="exact"/>
        <w:ind w:left="2124" w:firstLine="708"/>
        <w:outlineLvl w:val="0"/>
        <w:rPr>
          <w:rFonts w:ascii="Arial" w:hAnsi="Arial" w:cs="Arial"/>
          <w:b/>
          <w:szCs w:val="24"/>
        </w:rPr>
      </w:pPr>
      <w:r>
        <w:rPr>
          <w:rFonts w:ascii="Arial" w:hAnsi="Arial" w:cs="Arial"/>
          <w:b/>
          <w:szCs w:val="24"/>
        </w:rPr>
        <w:t>07.10.2019 – 06</w:t>
      </w:r>
      <w:r w:rsidR="0020495C">
        <w:rPr>
          <w:rFonts w:ascii="Arial" w:hAnsi="Arial" w:cs="Arial"/>
          <w:b/>
          <w:szCs w:val="24"/>
        </w:rPr>
        <w:t>.11</w:t>
      </w:r>
      <w:r w:rsidR="00E63A7E" w:rsidRPr="00DE7A67">
        <w:rPr>
          <w:rFonts w:ascii="Arial" w:hAnsi="Arial" w:cs="Arial"/>
          <w:b/>
          <w:szCs w:val="24"/>
        </w:rPr>
        <w:t>.2019</w:t>
      </w:r>
    </w:p>
    <w:p w:rsidR="00812ED6" w:rsidRPr="00DE7A67" w:rsidRDefault="00E63A7E" w:rsidP="00812ED6">
      <w:pPr>
        <w:spacing w:after="240" w:line="360" w:lineRule="exact"/>
        <w:jc w:val="both"/>
        <w:rPr>
          <w:rFonts w:ascii="Arial" w:hAnsi="Arial" w:cs="Arial"/>
          <w:szCs w:val="24"/>
        </w:rPr>
      </w:pPr>
      <w:r w:rsidRPr="00DE7A67">
        <w:rPr>
          <w:rFonts w:ascii="Arial" w:hAnsi="Arial" w:cs="Arial"/>
          <w:szCs w:val="24"/>
        </w:rPr>
        <w:t xml:space="preserve">bei der Verbandsgemeindeverwaltung </w:t>
      </w:r>
      <w:proofErr w:type="spellStart"/>
      <w:r w:rsidRPr="00DE7A67">
        <w:rPr>
          <w:rFonts w:ascii="Arial" w:hAnsi="Arial" w:cs="Arial"/>
          <w:szCs w:val="24"/>
        </w:rPr>
        <w:t>Jockgrim</w:t>
      </w:r>
      <w:proofErr w:type="spellEnd"/>
      <w:r w:rsidRPr="00DE7A67">
        <w:rPr>
          <w:rFonts w:ascii="Arial" w:hAnsi="Arial" w:cs="Arial"/>
          <w:szCs w:val="24"/>
        </w:rPr>
        <w:t xml:space="preserve">, Untere </w:t>
      </w:r>
      <w:proofErr w:type="spellStart"/>
      <w:r w:rsidRPr="00DE7A67">
        <w:rPr>
          <w:rFonts w:ascii="Arial" w:hAnsi="Arial" w:cs="Arial"/>
          <w:szCs w:val="24"/>
        </w:rPr>
        <w:t>Buchstr</w:t>
      </w:r>
      <w:proofErr w:type="spellEnd"/>
      <w:r w:rsidRPr="00DE7A67">
        <w:rPr>
          <w:rFonts w:ascii="Arial" w:hAnsi="Arial" w:cs="Arial"/>
          <w:szCs w:val="24"/>
        </w:rPr>
        <w:t xml:space="preserve">. 22, 76751 </w:t>
      </w:r>
      <w:proofErr w:type="spellStart"/>
      <w:r w:rsidRPr="00DE7A67">
        <w:rPr>
          <w:rFonts w:ascii="Arial" w:hAnsi="Arial" w:cs="Arial"/>
          <w:szCs w:val="24"/>
        </w:rPr>
        <w:t>Jockgrim</w:t>
      </w:r>
      <w:proofErr w:type="spellEnd"/>
      <w:r w:rsidR="00812ED6" w:rsidRPr="00DE7A67">
        <w:rPr>
          <w:rFonts w:ascii="Arial" w:hAnsi="Arial" w:cs="Arial"/>
          <w:szCs w:val="24"/>
        </w:rPr>
        <w:t>; in den Zeiträumen</w:t>
      </w:r>
      <w:r w:rsidRPr="00DE7A67">
        <w:rPr>
          <w:rFonts w:ascii="Arial" w:hAnsi="Arial" w:cs="Arial"/>
          <w:szCs w:val="24"/>
        </w:rPr>
        <w:t>:</w:t>
      </w:r>
      <w:bookmarkStart w:id="0" w:name="_GoBack"/>
      <w:bookmarkEnd w:id="0"/>
    </w:p>
    <w:p w:rsidR="00812ED6" w:rsidRPr="00DE7A67" w:rsidRDefault="00E63A7E" w:rsidP="00812ED6">
      <w:pPr>
        <w:tabs>
          <w:tab w:val="left" w:pos="3480"/>
        </w:tabs>
        <w:spacing w:line="340" w:lineRule="atLeast"/>
        <w:ind w:left="1440"/>
        <w:jc w:val="both"/>
        <w:rPr>
          <w:rFonts w:ascii="Arial" w:hAnsi="Arial" w:cs="Arial"/>
          <w:szCs w:val="24"/>
        </w:rPr>
      </w:pPr>
      <w:r w:rsidRPr="00DE7A67">
        <w:rPr>
          <w:rFonts w:ascii="Arial" w:hAnsi="Arial" w:cs="Arial"/>
          <w:szCs w:val="24"/>
        </w:rPr>
        <w:t>Montags von</w:t>
      </w:r>
      <w:r w:rsidRPr="00DE7A67">
        <w:rPr>
          <w:rFonts w:ascii="Arial" w:hAnsi="Arial" w:cs="Arial"/>
          <w:szCs w:val="24"/>
        </w:rPr>
        <w:tab/>
        <w:t>08:30 – 12</w:t>
      </w:r>
      <w:r w:rsidR="00812ED6" w:rsidRPr="00DE7A67">
        <w:rPr>
          <w:rFonts w:ascii="Arial" w:hAnsi="Arial" w:cs="Arial"/>
          <w:szCs w:val="24"/>
        </w:rPr>
        <w:t>:00 Uhr</w:t>
      </w:r>
      <w:r w:rsidRPr="00DE7A67">
        <w:rPr>
          <w:rFonts w:ascii="Arial" w:hAnsi="Arial" w:cs="Arial"/>
          <w:szCs w:val="24"/>
        </w:rPr>
        <w:t xml:space="preserve"> und 14.00 – 18.00</w:t>
      </w:r>
      <w:r w:rsidR="00DE7A67" w:rsidRPr="00DE7A67">
        <w:rPr>
          <w:rFonts w:ascii="Arial" w:hAnsi="Arial" w:cs="Arial"/>
          <w:szCs w:val="24"/>
        </w:rPr>
        <w:t xml:space="preserve"> Uhr</w:t>
      </w:r>
    </w:p>
    <w:p w:rsidR="00812ED6" w:rsidRPr="00DE7A67" w:rsidRDefault="00E63A7E" w:rsidP="00812ED6">
      <w:pPr>
        <w:tabs>
          <w:tab w:val="left" w:pos="3480"/>
        </w:tabs>
        <w:spacing w:line="340" w:lineRule="atLeast"/>
        <w:ind w:left="1440"/>
        <w:jc w:val="both"/>
        <w:rPr>
          <w:rFonts w:ascii="Arial" w:hAnsi="Arial" w:cs="Arial"/>
          <w:szCs w:val="24"/>
        </w:rPr>
      </w:pPr>
      <w:r w:rsidRPr="00DE7A67">
        <w:rPr>
          <w:rFonts w:ascii="Arial" w:hAnsi="Arial" w:cs="Arial"/>
          <w:szCs w:val="24"/>
        </w:rPr>
        <w:t xml:space="preserve">Dienstags von </w:t>
      </w:r>
      <w:r w:rsidRPr="00DE7A67">
        <w:rPr>
          <w:rFonts w:ascii="Arial" w:hAnsi="Arial" w:cs="Arial"/>
          <w:szCs w:val="24"/>
        </w:rPr>
        <w:tab/>
        <w:t>08:3</w:t>
      </w:r>
      <w:r w:rsidR="00812ED6" w:rsidRPr="00DE7A67">
        <w:rPr>
          <w:rFonts w:ascii="Arial" w:hAnsi="Arial" w:cs="Arial"/>
          <w:szCs w:val="24"/>
        </w:rPr>
        <w:t>0 – 12:00 Uhr</w:t>
      </w:r>
    </w:p>
    <w:p w:rsidR="00812ED6" w:rsidRPr="00DE7A67" w:rsidRDefault="00E63A7E" w:rsidP="00812ED6">
      <w:pPr>
        <w:tabs>
          <w:tab w:val="left" w:pos="3480"/>
        </w:tabs>
        <w:spacing w:line="340" w:lineRule="atLeast"/>
        <w:ind w:left="1440"/>
        <w:jc w:val="both"/>
        <w:rPr>
          <w:rFonts w:ascii="Arial" w:hAnsi="Arial" w:cs="Arial"/>
          <w:szCs w:val="24"/>
        </w:rPr>
      </w:pPr>
      <w:r w:rsidRPr="00DE7A67">
        <w:rPr>
          <w:rFonts w:ascii="Arial" w:hAnsi="Arial" w:cs="Arial"/>
          <w:szCs w:val="24"/>
        </w:rPr>
        <w:t xml:space="preserve">Mittwochs von </w:t>
      </w:r>
      <w:r w:rsidRPr="00DE7A67">
        <w:rPr>
          <w:rFonts w:ascii="Arial" w:hAnsi="Arial" w:cs="Arial"/>
          <w:szCs w:val="24"/>
        </w:rPr>
        <w:tab/>
        <w:t>08:3</w:t>
      </w:r>
      <w:r w:rsidR="00812ED6" w:rsidRPr="00DE7A67">
        <w:rPr>
          <w:rFonts w:ascii="Arial" w:hAnsi="Arial" w:cs="Arial"/>
          <w:szCs w:val="24"/>
        </w:rPr>
        <w:t>0 – 12:00 Uhr</w:t>
      </w:r>
    </w:p>
    <w:p w:rsidR="00812ED6" w:rsidRPr="00DE7A67" w:rsidRDefault="00E63A7E" w:rsidP="00812ED6">
      <w:pPr>
        <w:tabs>
          <w:tab w:val="left" w:pos="3480"/>
        </w:tabs>
        <w:spacing w:line="340" w:lineRule="atLeast"/>
        <w:ind w:left="1440"/>
        <w:jc w:val="both"/>
        <w:rPr>
          <w:rFonts w:ascii="Arial" w:hAnsi="Arial" w:cs="Arial"/>
          <w:szCs w:val="24"/>
        </w:rPr>
      </w:pPr>
      <w:r w:rsidRPr="00DE7A67">
        <w:rPr>
          <w:rFonts w:ascii="Arial" w:hAnsi="Arial" w:cs="Arial"/>
          <w:szCs w:val="24"/>
        </w:rPr>
        <w:t>Donnerstags von</w:t>
      </w:r>
      <w:r w:rsidRPr="00DE7A67">
        <w:rPr>
          <w:rFonts w:ascii="Arial" w:hAnsi="Arial" w:cs="Arial"/>
          <w:szCs w:val="24"/>
        </w:rPr>
        <w:tab/>
        <w:t>08:3</w:t>
      </w:r>
      <w:r w:rsidR="00812ED6" w:rsidRPr="00DE7A67">
        <w:rPr>
          <w:rFonts w:ascii="Arial" w:hAnsi="Arial" w:cs="Arial"/>
          <w:szCs w:val="24"/>
        </w:rPr>
        <w:t>0 – 12:00 Uhr</w:t>
      </w:r>
      <w:r w:rsidRPr="00DE7A67">
        <w:rPr>
          <w:rFonts w:ascii="Arial" w:hAnsi="Arial" w:cs="Arial"/>
          <w:szCs w:val="24"/>
        </w:rPr>
        <w:t xml:space="preserve"> und 14.00 – 16.00</w:t>
      </w:r>
      <w:r w:rsidR="00DE7A67" w:rsidRPr="00DE7A67">
        <w:rPr>
          <w:rFonts w:ascii="Arial" w:hAnsi="Arial" w:cs="Arial"/>
          <w:szCs w:val="24"/>
        </w:rPr>
        <w:t xml:space="preserve"> Uhr</w:t>
      </w:r>
    </w:p>
    <w:p w:rsidR="00812ED6" w:rsidRDefault="00E63A7E" w:rsidP="00812ED6">
      <w:pPr>
        <w:tabs>
          <w:tab w:val="left" w:pos="3480"/>
        </w:tabs>
        <w:spacing w:line="340" w:lineRule="atLeast"/>
        <w:ind w:left="1440"/>
        <w:jc w:val="both"/>
        <w:rPr>
          <w:rFonts w:ascii="Arial" w:hAnsi="Arial" w:cs="Arial"/>
          <w:szCs w:val="24"/>
        </w:rPr>
      </w:pPr>
      <w:r w:rsidRPr="00DE7A67">
        <w:rPr>
          <w:rFonts w:ascii="Arial" w:hAnsi="Arial" w:cs="Arial"/>
          <w:szCs w:val="24"/>
        </w:rPr>
        <w:t>Freitags von</w:t>
      </w:r>
      <w:r w:rsidRPr="00DE7A67">
        <w:rPr>
          <w:rFonts w:ascii="Arial" w:hAnsi="Arial" w:cs="Arial"/>
          <w:szCs w:val="24"/>
        </w:rPr>
        <w:tab/>
        <w:t>08:3</w:t>
      </w:r>
      <w:r w:rsidR="00812ED6" w:rsidRPr="00DE7A67">
        <w:rPr>
          <w:rFonts w:ascii="Arial" w:hAnsi="Arial" w:cs="Arial"/>
          <w:szCs w:val="24"/>
        </w:rPr>
        <w:t>0 – 12:00 Uhr,</w:t>
      </w:r>
    </w:p>
    <w:p w:rsidR="00E63A7E" w:rsidRDefault="00E63A7E" w:rsidP="00812ED6">
      <w:pPr>
        <w:tabs>
          <w:tab w:val="left" w:pos="3480"/>
        </w:tabs>
        <w:spacing w:line="340" w:lineRule="atLeast"/>
        <w:ind w:left="1440"/>
        <w:jc w:val="both"/>
        <w:rPr>
          <w:rFonts w:ascii="Arial" w:hAnsi="Arial" w:cs="Arial"/>
          <w:szCs w:val="24"/>
        </w:rPr>
      </w:pPr>
    </w:p>
    <w:p w:rsidR="00E63A7E" w:rsidRDefault="00E63A7E" w:rsidP="00812ED6">
      <w:pPr>
        <w:tabs>
          <w:tab w:val="left" w:pos="3480"/>
        </w:tabs>
        <w:spacing w:line="340" w:lineRule="atLeast"/>
        <w:ind w:left="1440"/>
        <w:jc w:val="both"/>
        <w:rPr>
          <w:rFonts w:ascii="Arial" w:hAnsi="Arial" w:cs="Arial"/>
          <w:szCs w:val="24"/>
        </w:rPr>
      </w:pPr>
    </w:p>
    <w:p w:rsidR="00E63A7E" w:rsidRDefault="00E63A7E" w:rsidP="00E63A7E">
      <w:pPr>
        <w:tabs>
          <w:tab w:val="left" w:pos="3480"/>
        </w:tabs>
        <w:spacing w:line="340" w:lineRule="atLeast"/>
        <w:jc w:val="both"/>
        <w:rPr>
          <w:rFonts w:ascii="Arial" w:hAnsi="Arial" w:cs="Arial"/>
          <w:szCs w:val="24"/>
        </w:rPr>
      </w:pPr>
      <w:r>
        <w:rPr>
          <w:rFonts w:ascii="Arial" w:hAnsi="Arial" w:cs="Arial"/>
          <w:szCs w:val="24"/>
        </w:rPr>
        <w:t xml:space="preserve">bei der Verbandsgemeindeverwaltung </w:t>
      </w:r>
      <w:proofErr w:type="spellStart"/>
      <w:r>
        <w:rPr>
          <w:rFonts w:ascii="Arial" w:hAnsi="Arial" w:cs="Arial"/>
          <w:szCs w:val="24"/>
        </w:rPr>
        <w:t>Rülzheim</w:t>
      </w:r>
      <w:proofErr w:type="spellEnd"/>
      <w:r>
        <w:rPr>
          <w:rFonts w:ascii="Arial" w:hAnsi="Arial" w:cs="Arial"/>
          <w:szCs w:val="24"/>
        </w:rPr>
        <w:t xml:space="preserve">, Am Deutschordensplatz 1, 76761 </w:t>
      </w:r>
      <w:proofErr w:type="spellStart"/>
      <w:r>
        <w:rPr>
          <w:rFonts w:ascii="Arial" w:hAnsi="Arial" w:cs="Arial"/>
          <w:szCs w:val="24"/>
        </w:rPr>
        <w:t>Rülzheim</w:t>
      </w:r>
      <w:proofErr w:type="spellEnd"/>
      <w:r>
        <w:rPr>
          <w:rFonts w:ascii="Arial" w:hAnsi="Arial" w:cs="Arial"/>
          <w:szCs w:val="24"/>
        </w:rPr>
        <w:t>, in den Zeiträumen:</w:t>
      </w:r>
    </w:p>
    <w:p w:rsidR="00E63A7E" w:rsidRDefault="00E63A7E" w:rsidP="00E63A7E">
      <w:pPr>
        <w:tabs>
          <w:tab w:val="left" w:pos="3480"/>
        </w:tabs>
        <w:spacing w:line="340" w:lineRule="atLeast"/>
        <w:jc w:val="both"/>
        <w:rPr>
          <w:rFonts w:ascii="Arial" w:hAnsi="Arial" w:cs="Arial"/>
          <w:szCs w:val="24"/>
        </w:rPr>
      </w:pPr>
    </w:p>
    <w:p w:rsidR="00DE7A67" w:rsidRDefault="00E63A7E" w:rsidP="00E63A7E">
      <w:pPr>
        <w:tabs>
          <w:tab w:val="left" w:pos="3480"/>
        </w:tabs>
        <w:spacing w:line="340" w:lineRule="atLeast"/>
        <w:ind w:left="1440"/>
        <w:jc w:val="both"/>
        <w:rPr>
          <w:rFonts w:ascii="Arial" w:hAnsi="Arial" w:cs="Arial"/>
          <w:szCs w:val="24"/>
        </w:rPr>
      </w:pPr>
      <w:r>
        <w:rPr>
          <w:rFonts w:ascii="Arial" w:hAnsi="Arial" w:cs="Arial"/>
          <w:szCs w:val="24"/>
        </w:rPr>
        <w:t>Montags von</w:t>
      </w:r>
      <w:r w:rsidR="00DE7A67">
        <w:rPr>
          <w:rFonts w:ascii="Arial" w:hAnsi="Arial" w:cs="Arial"/>
          <w:szCs w:val="24"/>
        </w:rPr>
        <w:t xml:space="preserve"> </w:t>
      </w:r>
      <w:r w:rsidR="00DE7A67">
        <w:rPr>
          <w:rFonts w:ascii="Arial" w:hAnsi="Arial" w:cs="Arial"/>
          <w:szCs w:val="24"/>
        </w:rPr>
        <w:tab/>
        <w:t>8.30 – 12.00 Uhr</w:t>
      </w:r>
    </w:p>
    <w:p w:rsidR="00DE7A67" w:rsidRPr="00DE7A67" w:rsidRDefault="00DE7A67" w:rsidP="00E63A7E">
      <w:pPr>
        <w:tabs>
          <w:tab w:val="left" w:pos="3480"/>
        </w:tabs>
        <w:spacing w:line="340" w:lineRule="atLeast"/>
        <w:ind w:left="1440"/>
        <w:jc w:val="both"/>
        <w:rPr>
          <w:rFonts w:ascii="Arial" w:hAnsi="Arial" w:cs="Arial"/>
          <w:szCs w:val="24"/>
        </w:rPr>
      </w:pPr>
      <w:r w:rsidRPr="00DE7A67">
        <w:rPr>
          <w:rFonts w:ascii="Arial" w:hAnsi="Arial" w:cs="Arial"/>
          <w:szCs w:val="24"/>
        </w:rPr>
        <w:t xml:space="preserve">Dienstags von </w:t>
      </w:r>
      <w:r w:rsidRPr="00DE7A67">
        <w:rPr>
          <w:rFonts w:ascii="Arial" w:hAnsi="Arial" w:cs="Arial"/>
          <w:szCs w:val="24"/>
        </w:rPr>
        <w:tab/>
        <w:t>8.30 – 12.00 Uhr und von 14.00 – 16.30 Uhr</w:t>
      </w:r>
    </w:p>
    <w:p w:rsidR="00DE7A67" w:rsidRPr="00DE7A67" w:rsidRDefault="00DE7A67" w:rsidP="00E63A7E">
      <w:pPr>
        <w:tabs>
          <w:tab w:val="left" w:pos="3480"/>
        </w:tabs>
        <w:spacing w:line="340" w:lineRule="atLeast"/>
        <w:ind w:left="1440"/>
        <w:jc w:val="both"/>
        <w:rPr>
          <w:rFonts w:ascii="Arial" w:hAnsi="Arial" w:cs="Arial"/>
          <w:szCs w:val="24"/>
        </w:rPr>
      </w:pPr>
      <w:r w:rsidRPr="00DE7A67">
        <w:rPr>
          <w:rFonts w:ascii="Arial" w:hAnsi="Arial" w:cs="Arial"/>
          <w:szCs w:val="24"/>
        </w:rPr>
        <w:t>Mittwochs von</w:t>
      </w:r>
      <w:r w:rsidRPr="00DE7A67">
        <w:rPr>
          <w:rFonts w:ascii="Arial" w:hAnsi="Arial" w:cs="Arial"/>
          <w:szCs w:val="24"/>
        </w:rPr>
        <w:tab/>
        <w:t>8.30 – 12.00 Uhr</w:t>
      </w:r>
    </w:p>
    <w:p w:rsidR="00DE7A67" w:rsidRPr="00DE7A67" w:rsidRDefault="00DE7A67" w:rsidP="00E63A7E">
      <w:pPr>
        <w:tabs>
          <w:tab w:val="left" w:pos="3480"/>
        </w:tabs>
        <w:spacing w:line="340" w:lineRule="atLeast"/>
        <w:ind w:left="1440"/>
        <w:jc w:val="both"/>
        <w:rPr>
          <w:rFonts w:ascii="Arial" w:hAnsi="Arial" w:cs="Arial"/>
          <w:szCs w:val="24"/>
        </w:rPr>
      </w:pPr>
      <w:r w:rsidRPr="00DE7A67">
        <w:rPr>
          <w:rFonts w:ascii="Arial" w:hAnsi="Arial" w:cs="Arial"/>
          <w:szCs w:val="24"/>
        </w:rPr>
        <w:t>Donnerstag von</w:t>
      </w:r>
      <w:r w:rsidRPr="00DE7A67">
        <w:rPr>
          <w:rFonts w:ascii="Arial" w:hAnsi="Arial" w:cs="Arial"/>
          <w:szCs w:val="24"/>
        </w:rPr>
        <w:tab/>
        <w:t>8.30 – 12.00 Uhr und von 14.00 – 18.00 Uhr</w:t>
      </w:r>
    </w:p>
    <w:p w:rsidR="00E63A7E" w:rsidRPr="00DE7A67" w:rsidRDefault="00DE7A67" w:rsidP="00E63A7E">
      <w:pPr>
        <w:tabs>
          <w:tab w:val="left" w:pos="3480"/>
        </w:tabs>
        <w:spacing w:line="340" w:lineRule="atLeast"/>
        <w:ind w:left="1440"/>
        <w:jc w:val="both"/>
        <w:rPr>
          <w:rFonts w:ascii="Arial" w:hAnsi="Arial" w:cs="Arial"/>
          <w:szCs w:val="24"/>
        </w:rPr>
      </w:pPr>
      <w:r w:rsidRPr="00DE7A67">
        <w:rPr>
          <w:rFonts w:ascii="Arial" w:hAnsi="Arial" w:cs="Arial"/>
          <w:szCs w:val="24"/>
        </w:rPr>
        <w:t>Freitags von</w:t>
      </w:r>
      <w:r w:rsidRPr="00DE7A67">
        <w:rPr>
          <w:rFonts w:ascii="Arial" w:hAnsi="Arial" w:cs="Arial"/>
          <w:szCs w:val="24"/>
        </w:rPr>
        <w:tab/>
        <w:t xml:space="preserve">8.30 – 12.00 Uhr </w:t>
      </w:r>
      <w:r w:rsidR="00E63A7E" w:rsidRPr="00DE7A67">
        <w:rPr>
          <w:rFonts w:ascii="Arial" w:hAnsi="Arial" w:cs="Arial"/>
          <w:szCs w:val="24"/>
        </w:rPr>
        <w:tab/>
      </w:r>
      <w:r w:rsidR="00E63A7E" w:rsidRPr="00DE7A67">
        <w:rPr>
          <w:rFonts w:ascii="Arial" w:hAnsi="Arial" w:cs="Arial"/>
          <w:szCs w:val="24"/>
        </w:rPr>
        <w:tab/>
      </w:r>
      <w:r w:rsidR="00E63A7E" w:rsidRPr="00DE7A67">
        <w:rPr>
          <w:rFonts w:ascii="Arial" w:hAnsi="Arial" w:cs="Arial"/>
          <w:szCs w:val="24"/>
        </w:rPr>
        <w:tab/>
      </w:r>
    </w:p>
    <w:p w:rsidR="00E63A7E" w:rsidRPr="00E63A7E" w:rsidRDefault="00E63A7E" w:rsidP="00E63A7E">
      <w:pPr>
        <w:tabs>
          <w:tab w:val="left" w:pos="3480"/>
        </w:tabs>
        <w:spacing w:line="340" w:lineRule="atLeast"/>
        <w:ind w:left="1440"/>
        <w:jc w:val="both"/>
        <w:rPr>
          <w:rFonts w:ascii="Arial" w:hAnsi="Arial" w:cs="Arial"/>
          <w:szCs w:val="24"/>
          <w:highlight w:val="red"/>
        </w:rPr>
      </w:pPr>
    </w:p>
    <w:p w:rsidR="00812ED6" w:rsidRPr="00E63A7E" w:rsidRDefault="00E63A7E" w:rsidP="00E63A7E">
      <w:pPr>
        <w:tabs>
          <w:tab w:val="left" w:pos="3480"/>
        </w:tabs>
        <w:spacing w:line="340" w:lineRule="atLeast"/>
        <w:ind w:left="1440"/>
        <w:jc w:val="both"/>
        <w:rPr>
          <w:rFonts w:ascii="Arial" w:hAnsi="Arial" w:cs="Arial"/>
          <w:szCs w:val="24"/>
          <w:highlight w:val="red"/>
        </w:rPr>
      </w:pPr>
      <w:r w:rsidRPr="00E63A7E">
        <w:rPr>
          <w:rFonts w:ascii="Arial" w:hAnsi="Arial" w:cs="Arial"/>
          <w:szCs w:val="24"/>
          <w:highlight w:val="red"/>
        </w:rPr>
        <w:t xml:space="preserve"> </w:t>
      </w:r>
    </w:p>
    <w:p w:rsidR="00812ED6" w:rsidRPr="00A953CF" w:rsidRDefault="00812ED6" w:rsidP="00812ED6">
      <w:pPr>
        <w:spacing w:before="120" w:after="120" w:line="340" w:lineRule="atLeast"/>
        <w:jc w:val="both"/>
        <w:rPr>
          <w:rFonts w:ascii="Arial" w:hAnsi="Arial" w:cs="Arial"/>
          <w:szCs w:val="24"/>
        </w:rPr>
      </w:pPr>
      <w:r w:rsidRPr="00A953CF">
        <w:rPr>
          <w:rFonts w:ascii="Arial" w:hAnsi="Arial" w:cs="Arial"/>
          <w:szCs w:val="24"/>
        </w:rPr>
        <w:t>Ferner ist eine Einsichtnahme beim Landesamt für Geologie und Bergbau</w:t>
      </w:r>
      <w:r>
        <w:rPr>
          <w:rFonts w:ascii="Arial" w:hAnsi="Arial" w:cs="Arial"/>
          <w:szCs w:val="24"/>
        </w:rPr>
        <w:t xml:space="preserve"> Rheinland-Pfalz</w:t>
      </w:r>
      <w:r w:rsidRPr="00A953CF">
        <w:rPr>
          <w:rFonts w:ascii="Arial" w:hAnsi="Arial" w:cs="Arial"/>
          <w:szCs w:val="24"/>
        </w:rPr>
        <w:t xml:space="preserve">, Emy-Roeder-Str. 5 in 55129 Mainz zu folgenden Dienstzeiten möglich: </w:t>
      </w:r>
    </w:p>
    <w:p w:rsidR="00812ED6" w:rsidRPr="00A953CF" w:rsidRDefault="00812ED6" w:rsidP="00812ED6">
      <w:pPr>
        <w:tabs>
          <w:tab w:val="left" w:pos="567"/>
          <w:tab w:val="left" w:pos="3480"/>
          <w:tab w:val="left" w:pos="3686"/>
          <w:tab w:val="left" w:pos="4962"/>
          <w:tab w:val="left" w:pos="5529"/>
          <w:tab w:val="left" w:pos="7655"/>
          <w:tab w:val="left" w:pos="9072"/>
        </w:tabs>
        <w:spacing w:line="340" w:lineRule="atLeast"/>
        <w:ind w:left="1440"/>
        <w:jc w:val="both"/>
        <w:rPr>
          <w:rFonts w:ascii="Arial" w:hAnsi="Arial" w:cs="Arial"/>
          <w:szCs w:val="24"/>
        </w:rPr>
      </w:pPr>
      <w:r w:rsidRPr="00A953CF">
        <w:rPr>
          <w:rFonts w:ascii="Arial" w:hAnsi="Arial" w:cs="Arial"/>
          <w:szCs w:val="24"/>
        </w:rPr>
        <w:t>Montags von</w:t>
      </w:r>
      <w:r w:rsidRPr="00A953CF">
        <w:rPr>
          <w:rFonts w:ascii="Arial" w:hAnsi="Arial" w:cs="Arial"/>
          <w:szCs w:val="24"/>
        </w:rPr>
        <w:tab/>
        <w:t>09:00 - 12:00</w:t>
      </w:r>
      <w:r w:rsidRPr="00A953CF">
        <w:rPr>
          <w:rFonts w:ascii="Arial" w:hAnsi="Arial" w:cs="Arial"/>
          <w:szCs w:val="24"/>
        </w:rPr>
        <w:tab/>
        <w:t>und</w:t>
      </w:r>
      <w:r w:rsidRPr="00A953CF">
        <w:rPr>
          <w:rFonts w:ascii="Arial" w:hAnsi="Arial" w:cs="Arial"/>
          <w:szCs w:val="24"/>
        </w:rPr>
        <w:tab/>
        <w:t>14.00 – 15:30 Uhr</w:t>
      </w:r>
    </w:p>
    <w:p w:rsidR="00812ED6" w:rsidRPr="00A953CF" w:rsidRDefault="00812ED6" w:rsidP="00812ED6">
      <w:pPr>
        <w:tabs>
          <w:tab w:val="left" w:pos="567"/>
          <w:tab w:val="left" w:pos="3480"/>
          <w:tab w:val="left" w:pos="3686"/>
          <w:tab w:val="left" w:pos="4962"/>
          <w:tab w:val="left" w:pos="5529"/>
          <w:tab w:val="left" w:pos="7655"/>
          <w:tab w:val="left" w:pos="9072"/>
        </w:tabs>
        <w:spacing w:line="340" w:lineRule="atLeast"/>
        <w:ind w:left="1440"/>
        <w:jc w:val="both"/>
        <w:rPr>
          <w:rFonts w:ascii="Arial" w:hAnsi="Arial" w:cs="Arial"/>
          <w:szCs w:val="24"/>
        </w:rPr>
      </w:pPr>
      <w:r w:rsidRPr="00A953CF">
        <w:rPr>
          <w:rFonts w:ascii="Arial" w:hAnsi="Arial" w:cs="Arial"/>
          <w:szCs w:val="24"/>
        </w:rPr>
        <w:t>Dienstags von</w:t>
      </w:r>
      <w:r w:rsidRPr="00A953CF">
        <w:rPr>
          <w:rFonts w:ascii="Arial" w:hAnsi="Arial" w:cs="Arial"/>
          <w:szCs w:val="24"/>
        </w:rPr>
        <w:tab/>
        <w:t>09:00 - 12:00</w:t>
      </w:r>
      <w:r w:rsidRPr="00A953CF">
        <w:rPr>
          <w:rFonts w:ascii="Arial" w:hAnsi="Arial" w:cs="Arial"/>
          <w:szCs w:val="24"/>
        </w:rPr>
        <w:tab/>
        <w:t>und</w:t>
      </w:r>
      <w:r w:rsidRPr="00A953CF">
        <w:rPr>
          <w:rFonts w:ascii="Arial" w:hAnsi="Arial" w:cs="Arial"/>
          <w:szCs w:val="24"/>
        </w:rPr>
        <w:tab/>
        <w:t>14.00 – 15:30 Uhr</w:t>
      </w:r>
    </w:p>
    <w:p w:rsidR="00812ED6" w:rsidRPr="00A953CF" w:rsidRDefault="00812ED6" w:rsidP="00812ED6">
      <w:pPr>
        <w:tabs>
          <w:tab w:val="left" w:pos="567"/>
          <w:tab w:val="left" w:pos="3480"/>
          <w:tab w:val="left" w:pos="3686"/>
          <w:tab w:val="left" w:pos="4962"/>
          <w:tab w:val="left" w:pos="5103"/>
          <w:tab w:val="left" w:pos="5529"/>
          <w:tab w:val="left" w:pos="7655"/>
          <w:tab w:val="left" w:pos="9072"/>
        </w:tabs>
        <w:spacing w:line="340" w:lineRule="atLeast"/>
        <w:ind w:left="1440"/>
        <w:jc w:val="both"/>
        <w:rPr>
          <w:rFonts w:ascii="Arial" w:hAnsi="Arial" w:cs="Arial"/>
          <w:szCs w:val="24"/>
        </w:rPr>
      </w:pPr>
      <w:r w:rsidRPr="00A953CF">
        <w:rPr>
          <w:rFonts w:ascii="Arial" w:hAnsi="Arial" w:cs="Arial"/>
          <w:szCs w:val="24"/>
        </w:rPr>
        <w:t>Mittwochs von</w:t>
      </w:r>
      <w:r w:rsidRPr="00A953CF">
        <w:rPr>
          <w:rFonts w:ascii="Arial" w:hAnsi="Arial" w:cs="Arial"/>
          <w:szCs w:val="24"/>
        </w:rPr>
        <w:tab/>
        <w:t>09:00 - 12:00</w:t>
      </w:r>
      <w:r w:rsidRPr="00A953CF">
        <w:rPr>
          <w:rFonts w:ascii="Arial" w:hAnsi="Arial" w:cs="Arial"/>
          <w:szCs w:val="24"/>
        </w:rPr>
        <w:tab/>
        <w:t>und</w:t>
      </w:r>
      <w:r w:rsidRPr="00A953CF">
        <w:rPr>
          <w:rFonts w:ascii="Arial" w:hAnsi="Arial" w:cs="Arial"/>
          <w:szCs w:val="24"/>
        </w:rPr>
        <w:tab/>
        <w:t>14.00 – 15:30 Uhr</w:t>
      </w:r>
    </w:p>
    <w:p w:rsidR="00812ED6" w:rsidRPr="00A953CF" w:rsidRDefault="00812ED6" w:rsidP="00812ED6">
      <w:pPr>
        <w:tabs>
          <w:tab w:val="left" w:pos="567"/>
          <w:tab w:val="left" w:pos="3480"/>
          <w:tab w:val="left" w:pos="4962"/>
          <w:tab w:val="left" w:pos="5103"/>
          <w:tab w:val="left" w:pos="5529"/>
          <w:tab w:val="left" w:pos="7680"/>
        </w:tabs>
        <w:spacing w:line="340" w:lineRule="atLeast"/>
        <w:ind w:left="1440"/>
        <w:rPr>
          <w:rFonts w:ascii="Arial" w:hAnsi="Arial" w:cs="Arial"/>
          <w:szCs w:val="24"/>
        </w:rPr>
      </w:pPr>
      <w:r w:rsidRPr="00A953CF">
        <w:rPr>
          <w:rFonts w:ascii="Arial" w:hAnsi="Arial" w:cs="Arial"/>
          <w:szCs w:val="24"/>
        </w:rPr>
        <w:t>Donnerstag von</w:t>
      </w:r>
      <w:r w:rsidRPr="00A953CF">
        <w:rPr>
          <w:rFonts w:ascii="Arial" w:hAnsi="Arial" w:cs="Arial"/>
          <w:szCs w:val="24"/>
        </w:rPr>
        <w:tab/>
        <w:t>09:00 - 12:00</w:t>
      </w:r>
      <w:r w:rsidRPr="00A953CF">
        <w:rPr>
          <w:rFonts w:ascii="Arial" w:hAnsi="Arial" w:cs="Arial"/>
          <w:szCs w:val="24"/>
        </w:rPr>
        <w:tab/>
        <w:t>und</w:t>
      </w:r>
      <w:r w:rsidRPr="00A953CF">
        <w:rPr>
          <w:rFonts w:ascii="Arial" w:hAnsi="Arial" w:cs="Arial"/>
          <w:szCs w:val="24"/>
        </w:rPr>
        <w:tab/>
        <w:t>14.00 – 15:30 Uhr</w:t>
      </w:r>
    </w:p>
    <w:p w:rsidR="00812ED6" w:rsidRPr="00A953CF" w:rsidRDefault="00812ED6" w:rsidP="00812ED6">
      <w:pPr>
        <w:tabs>
          <w:tab w:val="left" w:pos="567"/>
          <w:tab w:val="left" w:pos="2268"/>
          <w:tab w:val="left" w:pos="3480"/>
          <w:tab w:val="left" w:pos="3686"/>
          <w:tab w:val="left" w:pos="4962"/>
          <w:tab w:val="left" w:pos="5103"/>
          <w:tab w:val="left" w:pos="7655"/>
          <w:tab w:val="left" w:pos="9072"/>
        </w:tabs>
        <w:spacing w:line="340" w:lineRule="atLeast"/>
        <w:ind w:left="1440"/>
        <w:jc w:val="both"/>
        <w:rPr>
          <w:rFonts w:ascii="Arial" w:hAnsi="Arial" w:cs="Arial"/>
          <w:szCs w:val="24"/>
        </w:rPr>
      </w:pPr>
      <w:r w:rsidRPr="00A953CF">
        <w:rPr>
          <w:rFonts w:ascii="Arial" w:hAnsi="Arial" w:cs="Arial"/>
          <w:szCs w:val="24"/>
        </w:rPr>
        <w:t>Freitags von</w:t>
      </w:r>
      <w:r w:rsidRPr="00A953CF">
        <w:rPr>
          <w:rFonts w:ascii="Arial" w:hAnsi="Arial" w:cs="Arial"/>
          <w:szCs w:val="24"/>
        </w:rPr>
        <w:tab/>
        <w:t>09:00 - 12:00 Uhr.</w:t>
      </w:r>
    </w:p>
    <w:p w:rsidR="00812ED6" w:rsidRPr="001E66E2" w:rsidRDefault="001E66E2"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sz w:val="16"/>
          <w:szCs w:val="24"/>
        </w:rPr>
      </w:pPr>
      <w:r w:rsidRPr="001E66E2">
        <w:rPr>
          <w:rFonts w:ascii="Arial" w:hAnsi="Arial"/>
          <w:sz w:val="16"/>
          <w:szCs w:val="24"/>
        </w:rPr>
        <w:fldChar w:fldCharType="begin"/>
      </w:r>
      <w:r w:rsidRPr="001E66E2">
        <w:rPr>
          <w:rFonts w:ascii="Arial" w:hAnsi="Arial"/>
          <w:sz w:val="16"/>
          <w:szCs w:val="24"/>
        </w:rPr>
        <w:instrText>PAGE   \* MERGEFORMAT</w:instrText>
      </w:r>
      <w:r w:rsidRPr="001E66E2">
        <w:rPr>
          <w:rFonts w:ascii="Arial" w:hAnsi="Arial"/>
          <w:sz w:val="16"/>
          <w:szCs w:val="24"/>
        </w:rPr>
        <w:fldChar w:fldCharType="separate"/>
      </w:r>
      <w:r w:rsidR="003F0479">
        <w:rPr>
          <w:rFonts w:ascii="Arial" w:hAnsi="Arial"/>
          <w:noProof/>
          <w:sz w:val="16"/>
          <w:szCs w:val="24"/>
        </w:rPr>
        <w:t>2</w:t>
      </w:r>
      <w:r w:rsidRPr="001E66E2">
        <w:rPr>
          <w:rFonts w:ascii="Arial" w:hAnsi="Arial"/>
          <w:sz w:val="16"/>
          <w:szCs w:val="24"/>
        </w:rPr>
        <w:fldChar w:fldCharType="end"/>
      </w:r>
      <w:r w:rsidRPr="001E66E2">
        <w:rPr>
          <w:rFonts w:ascii="Arial" w:hAnsi="Arial"/>
          <w:sz w:val="16"/>
          <w:szCs w:val="24"/>
        </w:rPr>
        <w:t>/4</w:t>
      </w:r>
    </w:p>
    <w:p w:rsidR="00812ED6"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szCs w:val="24"/>
        </w:rPr>
      </w:pPr>
      <w:r>
        <w:rPr>
          <w:rFonts w:ascii="Arial" w:hAnsi="Arial"/>
          <w:szCs w:val="24"/>
        </w:rPr>
        <w:lastRenderedPageBreak/>
        <w:t>Gem</w:t>
      </w:r>
      <w:r w:rsidR="00651B37">
        <w:rPr>
          <w:rFonts w:ascii="Arial" w:hAnsi="Arial"/>
          <w:szCs w:val="24"/>
        </w:rPr>
        <w:t>äß</w:t>
      </w:r>
      <w:r>
        <w:rPr>
          <w:rFonts w:ascii="Arial" w:hAnsi="Arial"/>
          <w:szCs w:val="24"/>
        </w:rPr>
        <w:t xml:space="preserve"> den Vorgaben von § 27 a VwVfG findet sich dieser Bekanntmachungstext sowie der Text und die Grafiken und Karten des Rahmenbetriebsplanes auch auf der Internetseite des LGB (</w:t>
      </w:r>
      <w:hyperlink r:id="rId5" w:history="1">
        <w:r w:rsidRPr="00130B5B">
          <w:rPr>
            <w:rStyle w:val="Hyperlink"/>
            <w:rFonts w:ascii="Arial" w:hAnsi="Arial"/>
            <w:szCs w:val="24"/>
          </w:rPr>
          <w:t>www.LGB-RLP.de</w:t>
        </w:r>
      </w:hyperlink>
      <w:r>
        <w:rPr>
          <w:rFonts w:ascii="Arial" w:hAnsi="Arial"/>
          <w:szCs w:val="24"/>
        </w:rPr>
        <w:t>)</w:t>
      </w:r>
      <w:r w:rsidR="00335728">
        <w:rPr>
          <w:rFonts w:ascii="Arial" w:hAnsi="Arial"/>
          <w:szCs w:val="24"/>
        </w:rPr>
        <w:t xml:space="preserve"> und im UVP-Portal des Landes Rheinland-Pfalz (</w:t>
      </w:r>
      <w:hyperlink r:id="rId6" w:history="1">
        <w:r w:rsidR="00335728" w:rsidRPr="005D07AB">
          <w:rPr>
            <w:rStyle w:val="Hyperlink"/>
            <w:rFonts w:ascii="Arial" w:hAnsi="Arial"/>
            <w:szCs w:val="24"/>
          </w:rPr>
          <w:t>https://www.uvp-verbund.de/rp</w:t>
        </w:r>
      </w:hyperlink>
      <w:r w:rsidR="00335728">
        <w:rPr>
          <w:rFonts w:ascii="Arial" w:hAnsi="Arial"/>
          <w:szCs w:val="24"/>
        </w:rPr>
        <w:t>)</w:t>
      </w:r>
      <w:r>
        <w:rPr>
          <w:rFonts w:ascii="Arial" w:hAnsi="Arial"/>
          <w:szCs w:val="24"/>
        </w:rPr>
        <w:t>. Maßgeblich ist jedoch der Inhalt des zur Einsicht ausgelegten Plans (§ 27 a Absatz 1 Satz 4 VwVfG).</w:t>
      </w:r>
    </w:p>
    <w:p w:rsidR="00812ED6"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szCs w:val="24"/>
        </w:rPr>
      </w:pPr>
      <w:r w:rsidRPr="00A953CF">
        <w:rPr>
          <w:rFonts w:ascii="Arial" w:hAnsi="Arial"/>
          <w:szCs w:val="24"/>
        </w:rPr>
        <w:t xml:space="preserve">Jeder, dessen Belange durch das Vorhaben berührt werden, kann bis zu </w:t>
      </w:r>
      <w:r w:rsidRPr="00A953CF">
        <w:rPr>
          <w:rFonts w:ascii="Arial" w:hAnsi="Arial"/>
          <w:b/>
          <w:szCs w:val="24"/>
        </w:rPr>
        <w:t>zwei Wochen</w:t>
      </w:r>
      <w:r w:rsidRPr="00A953CF">
        <w:rPr>
          <w:rFonts w:ascii="Arial" w:hAnsi="Arial"/>
          <w:szCs w:val="24"/>
        </w:rPr>
        <w:t xml:space="preserve"> nach Ab</w:t>
      </w:r>
      <w:r>
        <w:rPr>
          <w:rFonts w:ascii="Arial" w:hAnsi="Arial"/>
          <w:szCs w:val="24"/>
        </w:rPr>
        <w:t xml:space="preserve">lauf der Auslegungsfrist </w:t>
      </w:r>
      <w:r w:rsidRPr="000473AE">
        <w:rPr>
          <w:rFonts w:ascii="Arial" w:hAnsi="Arial"/>
          <w:szCs w:val="24"/>
        </w:rPr>
        <w:t>bei den vorgenannten Stellen sowie</w:t>
      </w:r>
      <w:r w:rsidRPr="00A953CF">
        <w:rPr>
          <w:rFonts w:ascii="Arial" w:hAnsi="Arial"/>
          <w:szCs w:val="24"/>
        </w:rPr>
        <w:t xml:space="preserve"> beim Landesamt für Geologie und Bergbau</w:t>
      </w:r>
      <w:r>
        <w:rPr>
          <w:rFonts w:ascii="Arial" w:hAnsi="Arial"/>
          <w:szCs w:val="24"/>
        </w:rPr>
        <w:t xml:space="preserve"> Rheinland-Pfalz</w:t>
      </w:r>
      <w:r w:rsidRPr="00A953CF">
        <w:rPr>
          <w:rFonts w:ascii="Arial" w:hAnsi="Arial"/>
          <w:szCs w:val="24"/>
        </w:rPr>
        <w:t xml:space="preserve"> Einwendungen, schriftlich oder z</w:t>
      </w:r>
      <w:r>
        <w:rPr>
          <w:rFonts w:ascii="Arial" w:hAnsi="Arial"/>
          <w:szCs w:val="24"/>
        </w:rPr>
        <w:t>ur Niederschrift, gegen das Vor</w:t>
      </w:r>
      <w:r w:rsidRPr="00A953CF">
        <w:rPr>
          <w:rFonts w:ascii="Arial" w:hAnsi="Arial"/>
          <w:szCs w:val="24"/>
        </w:rPr>
        <w:t xml:space="preserve">haben erheben (§ 73 Abs. 4 VwVfG). Die Einwendungen sollen neben Vor- und Familiennamen auch die volle leserliche Anschrift des </w:t>
      </w:r>
      <w:proofErr w:type="spellStart"/>
      <w:r w:rsidRPr="00A953CF">
        <w:rPr>
          <w:rFonts w:ascii="Arial" w:hAnsi="Arial"/>
          <w:szCs w:val="24"/>
        </w:rPr>
        <w:t>Einwenders</w:t>
      </w:r>
      <w:proofErr w:type="spellEnd"/>
      <w:r w:rsidRPr="00A953CF">
        <w:rPr>
          <w:rFonts w:ascii="Arial" w:hAnsi="Arial"/>
          <w:szCs w:val="24"/>
        </w:rPr>
        <w:t xml:space="preserve"> enthalten. Aus den Einwendungen muss erkennbar sein, weshalb</w:t>
      </w:r>
      <w:r>
        <w:rPr>
          <w:rFonts w:ascii="Arial" w:hAnsi="Arial"/>
          <w:szCs w:val="24"/>
        </w:rPr>
        <w:t xml:space="preserve"> das Vorhaben für unzulässig ge</w:t>
      </w:r>
      <w:r w:rsidRPr="00A953CF">
        <w:rPr>
          <w:rFonts w:ascii="Arial" w:hAnsi="Arial"/>
          <w:szCs w:val="24"/>
        </w:rPr>
        <w:t>halten wird bzw. Einwendungen erhoben werden. Nach Ablauf dieser Frist sind Ein</w:t>
      </w:r>
      <w:r w:rsidRPr="00A953CF">
        <w:rPr>
          <w:rFonts w:ascii="Arial" w:hAnsi="Arial"/>
          <w:szCs w:val="24"/>
        </w:rPr>
        <w:softHyphen/>
        <w:t>wendungen, entsprechend § 73 Abs. 4 S. 3 VwVfG, ausgeschlossen.</w:t>
      </w:r>
    </w:p>
    <w:p w:rsidR="00812ED6" w:rsidRPr="00700606"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szCs w:val="24"/>
        </w:rPr>
      </w:pPr>
      <w:r w:rsidRPr="000473AE">
        <w:rPr>
          <w:rFonts w:ascii="Arial" w:hAnsi="Arial"/>
          <w:szCs w:val="24"/>
        </w:rPr>
        <w:t>Vereinigungen, die aufgrund einer Anerkennung nach anderen Rechtsvorschriften befugt sind, Rechtsbehelfe nach der Verwaltungsgerichtsordnun</w:t>
      </w:r>
      <w:r>
        <w:rPr>
          <w:rFonts w:ascii="Arial" w:hAnsi="Arial"/>
          <w:szCs w:val="24"/>
        </w:rPr>
        <w:t>g gegen die Entscheidung nach § </w:t>
      </w:r>
      <w:r w:rsidRPr="000473AE">
        <w:rPr>
          <w:rFonts w:ascii="Arial" w:hAnsi="Arial"/>
          <w:szCs w:val="24"/>
        </w:rPr>
        <w:t>74</w:t>
      </w:r>
      <w:r>
        <w:rPr>
          <w:rFonts w:ascii="Arial" w:hAnsi="Arial"/>
          <w:szCs w:val="24"/>
        </w:rPr>
        <w:t> </w:t>
      </w:r>
      <w:r w:rsidRPr="000473AE">
        <w:rPr>
          <w:rFonts w:ascii="Arial" w:hAnsi="Arial"/>
          <w:szCs w:val="24"/>
        </w:rPr>
        <w:t>VwVfG einzuleg</w:t>
      </w:r>
      <w:r>
        <w:rPr>
          <w:rFonts w:ascii="Arial" w:hAnsi="Arial"/>
          <w:szCs w:val="24"/>
        </w:rPr>
        <w:t>en, können nach § 73 Abs. 4 S. 5 </w:t>
      </w:r>
      <w:r w:rsidRPr="000473AE">
        <w:rPr>
          <w:rFonts w:ascii="Arial" w:hAnsi="Arial"/>
          <w:szCs w:val="24"/>
        </w:rPr>
        <w:t>VwVfG bis zum Ende dieser Einwendungsfrist Stellungnahmen bei den oben genannten Behörden zu dem Plan abgeben.</w:t>
      </w:r>
    </w:p>
    <w:p w:rsidR="00812ED6" w:rsidRDefault="00812ED6" w:rsidP="00812ED6">
      <w:pPr>
        <w:spacing w:before="120" w:line="340" w:lineRule="atLeast"/>
        <w:jc w:val="both"/>
        <w:rPr>
          <w:rFonts w:ascii="Arial" w:hAnsi="Arial"/>
          <w:szCs w:val="24"/>
        </w:rPr>
      </w:pPr>
      <w:r w:rsidRPr="00A953CF">
        <w:rPr>
          <w:rFonts w:ascii="Arial" w:hAnsi="Arial"/>
          <w:szCs w:val="24"/>
        </w:rPr>
        <w:t xml:space="preserve">Die Schriftform kann durch die elektronische Form ersetzt werden. In diesem Fall ist das elektronische Dokument mit einer qualifizierten elektronischen Signatur nach dem Signaturgesetz zu versehen. Bei der Verwendung der elektronischen Form sind besondere technische Rahmenbedingungen zu beachten, die im Internet für das </w:t>
      </w:r>
      <w:r w:rsidRPr="00A953CF">
        <w:rPr>
          <w:rFonts w:ascii="Arial" w:hAnsi="Arial"/>
          <w:b/>
          <w:szCs w:val="24"/>
        </w:rPr>
        <w:t>LGB</w:t>
      </w:r>
      <w:r w:rsidRPr="00A953CF">
        <w:rPr>
          <w:rFonts w:ascii="Arial" w:hAnsi="Arial"/>
          <w:szCs w:val="24"/>
        </w:rPr>
        <w:t xml:space="preserve"> </w:t>
      </w:r>
      <w:r>
        <w:rPr>
          <w:rFonts w:ascii="Arial" w:hAnsi="Arial"/>
          <w:szCs w:val="24"/>
        </w:rPr>
        <w:t xml:space="preserve">(rechtsverbindliche formfreie elektr. Kommunikation: </w:t>
      </w:r>
      <w:hyperlink r:id="rId7" w:history="1">
        <w:r w:rsidRPr="00166EE0">
          <w:rPr>
            <w:rStyle w:val="Hyperlink"/>
            <w:rFonts w:ascii="Arial" w:hAnsi="Arial"/>
            <w:szCs w:val="24"/>
          </w:rPr>
          <w:t>office@lgb-rlp.de</w:t>
        </w:r>
      </w:hyperlink>
      <w:r>
        <w:rPr>
          <w:rFonts w:ascii="Arial" w:hAnsi="Arial"/>
          <w:szCs w:val="24"/>
        </w:rPr>
        <w:t xml:space="preserve">) </w:t>
      </w:r>
    </w:p>
    <w:p w:rsidR="00812ED6" w:rsidRPr="00A953CF" w:rsidRDefault="00812ED6" w:rsidP="00812ED6">
      <w:pPr>
        <w:spacing w:before="120" w:line="340" w:lineRule="atLeast"/>
        <w:jc w:val="both"/>
        <w:rPr>
          <w:rFonts w:ascii="Arial" w:hAnsi="Arial"/>
          <w:szCs w:val="24"/>
        </w:rPr>
      </w:pPr>
      <w:r w:rsidRPr="00A953CF">
        <w:rPr>
          <w:rFonts w:ascii="Arial" w:hAnsi="Arial"/>
          <w:szCs w:val="24"/>
        </w:rPr>
        <w:t xml:space="preserve">unter </w:t>
      </w:r>
    </w:p>
    <w:p w:rsidR="00812ED6" w:rsidRPr="00A953CF" w:rsidRDefault="003F0479" w:rsidP="00812ED6">
      <w:pPr>
        <w:spacing w:after="120" w:line="340" w:lineRule="atLeast"/>
        <w:jc w:val="center"/>
        <w:rPr>
          <w:rFonts w:ascii="Arial" w:hAnsi="Arial"/>
          <w:szCs w:val="24"/>
        </w:rPr>
      </w:pPr>
      <w:hyperlink r:id="rId8" w:history="1">
        <w:r w:rsidR="00812ED6" w:rsidRPr="0034256E">
          <w:rPr>
            <w:rStyle w:val="Hyperlink"/>
            <w:rFonts w:ascii="Arial" w:hAnsi="Arial"/>
            <w:szCs w:val="24"/>
          </w:rPr>
          <w:t>www.lgb-rlp.de/service/e-kommunikation.html</w:t>
        </w:r>
      </w:hyperlink>
      <w:r w:rsidR="00812ED6" w:rsidRPr="00A953CF">
        <w:rPr>
          <w:rFonts w:ascii="Arial" w:hAnsi="Arial"/>
          <w:szCs w:val="24"/>
        </w:rPr>
        <w:t xml:space="preserve"> </w:t>
      </w:r>
    </w:p>
    <w:p w:rsidR="00812ED6" w:rsidRPr="00A953CF" w:rsidRDefault="00812ED6" w:rsidP="00812ED6">
      <w:pPr>
        <w:spacing w:before="120" w:after="120" w:line="340" w:lineRule="atLeast"/>
        <w:jc w:val="both"/>
        <w:rPr>
          <w:rFonts w:ascii="Arial" w:hAnsi="Arial"/>
          <w:szCs w:val="24"/>
        </w:rPr>
      </w:pPr>
      <w:r>
        <w:rPr>
          <w:rFonts w:ascii="Arial" w:hAnsi="Arial"/>
          <w:szCs w:val="24"/>
        </w:rPr>
        <w:t>aufgeführt sind.</w:t>
      </w:r>
    </w:p>
    <w:p w:rsidR="00812ED6" w:rsidRPr="009D4EDF" w:rsidRDefault="00812ED6" w:rsidP="00812ED6">
      <w:pPr>
        <w:spacing w:before="120" w:after="120" w:line="340" w:lineRule="atLeast"/>
        <w:jc w:val="both"/>
        <w:rPr>
          <w:rFonts w:ascii="Arial" w:hAnsi="Arial"/>
          <w:szCs w:val="24"/>
        </w:rPr>
      </w:pPr>
    </w:p>
    <w:p w:rsidR="00812ED6" w:rsidRPr="009D4EDF" w:rsidRDefault="00812ED6" w:rsidP="00812ED6">
      <w:pPr>
        <w:spacing w:before="120" w:after="120" w:line="340" w:lineRule="atLeast"/>
        <w:jc w:val="both"/>
        <w:rPr>
          <w:rFonts w:ascii="Arial" w:hAnsi="Arial"/>
          <w:szCs w:val="24"/>
        </w:rPr>
      </w:pPr>
      <w:r w:rsidRPr="0048227F">
        <w:rPr>
          <w:rFonts w:ascii="Arial" w:hAnsi="Arial"/>
          <w:szCs w:val="24"/>
        </w:rPr>
        <w:t xml:space="preserve">Für die </w:t>
      </w:r>
      <w:r w:rsidR="0048227F">
        <w:rPr>
          <w:rFonts w:ascii="Arial" w:hAnsi="Arial"/>
          <w:b/>
          <w:szCs w:val="24"/>
        </w:rPr>
        <w:t xml:space="preserve">Verbandsgemeinde </w:t>
      </w:r>
      <w:proofErr w:type="spellStart"/>
      <w:r w:rsidR="0048227F">
        <w:rPr>
          <w:rFonts w:ascii="Arial" w:hAnsi="Arial"/>
          <w:b/>
          <w:szCs w:val="24"/>
        </w:rPr>
        <w:t>Jockgrim</w:t>
      </w:r>
      <w:proofErr w:type="spellEnd"/>
      <w:r w:rsidR="0048227F">
        <w:rPr>
          <w:rFonts w:ascii="Arial" w:hAnsi="Arial"/>
          <w:b/>
          <w:szCs w:val="24"/>
        </w:rPr>
        <w:t xml:space="preserve"> </w:t>
      </w:r>
      <w:r w:rsidR="0048227F">
        <w:rPr>
          <w:rFonts w:ascii="Arial" w:hAnsi="Arial"/>
          <w:szCs w:val="24"/>
        </w:rPr>
        <w:t>und</w:t>
      </w:r>
      <w:r w:rsidR="0048227F" w:rsidRPr="0048227F">
        <w:rPr>
          <w:rFonts w:ascii="Arial" w:hAnsi="Arial"/>
          <w:b/>
          <w:szCs w:val="24"/>
        </w:rPr>
        <w:t xml:space="preserve"> </w:t>
      </w:r>
      <w:proofErr w:type="spellStart"/>
      <w:r w:rsidR="0048227F" w:rsidRPr="0048227F">
        <w:rPr>
          <w:rFonts w:ascii="Arial" w:hAnsi="Arial"/>
          <w:b/>
          <w:szCs w:val="24"/>
        </w:rPr>
        <w:t>Rülzheim</w:t>
      </w:r>
      <w:proofErr w:type="spellEnd"/>
      <w:r w:rsidRPr="0048227F">
        <w:rPr>
          <w:rFonts w:ascii="Arial" w:hAnsi="Arial"/>
          <w:szCs w:val="24"/>
        </w:rPr>
        <w:t xml:space="preserve"> besteht kein Zugang zu der rechts</w:t>
      </w:r>
      <w:r w:rsidR="0020495C">
        <w:rPr>
          <w:rFonts w:ascii="Arial" w:hAnsi="Arial"/>
          <w:szCs w:val="24"/>
        </w:rPr>
        <w:t>verbindlichen formfreien elektronischen</w:t>
      </w:r>
      <w:r w:rsidRPr="0048227F">
        <w:rPr>
          <w:rFonts w:ascii="Arial" w:hAnsi="Arial"/>
          <w:szCs w:val="24"/>
        </w:rPr>
        <w:t xml:space="preserve"> Kommunikation.</w:t>
      </w:r>
      <w:r w:rsidRPr="009D4EDF">
        <w:rPr>
          <w:rFonts w:ascii="Arial" w:hAnsi="Arial"/>
          <w:szCs w:val="24"/>
        </w:rPr>
        <w:t xml:space="preserve"> </w:t>
      </w:r>
    </w:p>
    <w:p w:rsidR="00812ED6" w:rsidRDefault="00812ED6" w:rsidP="00812ED6">
      <w:pPr>
        <w:spacing w:before="120" w:after="120" w:line="340" w:lineRule="atLeast"/>
        <w:jc w:val="both"/>
        <w:rPr>
          <w:rFonts w:ascii="Arial" w:hAnsi="Arial"/>
          <w:szCs w:val="24"/>
        </w:rPr>
      </w:pPr>
    </w:p>
    <w:p w:rsidR="001E66E2"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953CF">
        <w:rPr>
          <w:rFonts w:ascii="Arial" w:hAnsi="Arial" w:cs="Arial"/>
          <w:szCs w:val="24"/>
        </w:rPr>
        <w:t>Bei Einwendungen, die von mehr als 50 Personen auf Unterschriftslisten unter</w:t>
      </w:r>
      <w:r w:rsidRPr="00A953CF">
        <w:rPr>
          <w:rFonts w:ascii="Arial" w:hAnsi="Arial" w:cs="Arial"/>
          <w:szCs w:val="24"/>
        </w:rPr>
        <w:softHyphen/>
        <w:t>zeichnet oder in Form vervielfältigter gleichlautender Texte eingereicht werden (gleichförmige Eingaben), ist auf jeder mit einer Unterschrift versehenen Seite ein Unterzeichner mit Namen, Beruf und Anschrift als Vertreter der übrigen Unter</w:t>
      </w:r>
      <w:r w:rsidRPr="00A953CF">
        <w:rPr>
          <w:rFonts w:ascii="Arial" w:hAnsi="Arial" w:cs="Arial"/>
          <w:szCs w:val="24"/>
        </w:rPr>
        <w:softHyphen/>
        <w:t xml:space="preserve">zeichner zu bezeichnen. </w:t>
      </w:r>
    </w:p>
    <w:p w:rsidR="001E66E2" w:rsidRPr="001E66E2" w:rsidRDefault="001E66E2"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 w:val="18"/>
          <w:szCs w:val="24"/>
        </w:rPr>
      </w:pPr>
      <w:r w:rsidRPr="001E66E2">
        <w:rPr>
          <w:rFonts w:ascii="Arial" w:hAnsi="Arial" w:cs="Arial"/>
          <w:sz w:val="18"/>
          <w:szCs w:val="24"/>
        </w:rPr>
        <w:fldChar w:fldCharType="begin"/>
      </w:r>
      <w:r w:rsidRPr="001E66E2">
        <w:rPr>
          <w:rFonts w:ascii="Arial" w:hAnsi="Arial" w:cs="Arial"/>
          <w:sz w:val="18"/>
          <w:szCs w:val="24"/>
        </w:rPr>
        <w:instrText>PAGE   \* MERGEFORMAT</w:instrText>
      </w:r>
      <w:r w:rsidRPr="001E66E2">
        <w:rPr>
          <w:rFonts w:ascii="Arial" w:hAnsi="Arial" w:cs="Arial"/>
          <w:sz w:val="18"/>
          <w:szCs w:val="24"/>
        </w:rPr>
        <w:fldChar w:fldCharType="separate"/>
      </w:r>
      <w:r w:rsidR="003F0479">
        <w:rPr>
          <w:rFonts w:ascii="Arial" w:hAnsi="Arial" w:cs="Arial"/>
          <w:noProof/>
          <w:sz w:val="18"/>
          <w:szCs w:val="24"/>
        </w:rPr>
        <w:t>3</w:t>
      </w:r>
      <w:r w:rsidRPr="001E66E2">
        <w:rPr>
          <w:rFonts w:ascii="Arial" w:hAnsi="Arial" w:cs="Arial"/>
          <w:sz w:val="18"/>
          <w:szCs w:val="24"/>
        </w:rPr>
        <w:fldChar w:fldCharType="end"/>
      </w:r>
      <w:r w:rsidRPr="001E66E2">
        <w:rPr>
          <w:rFonts w:ascii="Arial" w:hAnsi="Arial" w:cs="Arial"/>
          <w:sz w:val="18"/>
          <w:szCs w:val="24"/>
        </w:rPr>
        <w:t>/4</w:t>
      </w:r>
    </w:p>
    <w:p w:rsidR="001E66E2" w:rsidRDefault="001E66E2"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p>
    <w:p w:rsidR="00812ED6" w:rsidRPr="00A953CF"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953CF">
        <w:rPr>
          <w:rFonts w:ascii="Arial" w:hAnsi="Arial" w:cs="Arial"/>
          <w:szCs w:val="24"/>
        </w:rPr>
        <w:lastRenderedPageBreak/>
        <w:t xml:space="preserve">Anderenfalls können diese Einwendungen unberücksichtigt bleiben. </w:t>
      </w:r>
    </w:p>
    <w:p w:rsidR="00812ED6" w:rsidRPr="00A953CF"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953CF">
        <w:rPr>
          <w:rFonts w:ascii="Arial" w:hAnsi="Arial" w:cs="Arial"/>
          <w:szCs w:val="24"/>
        </w:rPr>
        <w:t xml:space="preserve">Die Einwendungen werden der Antragstellerin bekannt gegeben. Auf Verlangen des </w:t>
      </w:r>
      <w:proofErr w:type="spellStart"/>
      <w:r w:rsidRPr="00A953CF">
        <w:rPr>
          <w:rFonts w:ascii="Arial" w:hAnsi="Arial" w:cs="Arial"/>
          <w:szCs w:val="24"/>
        </w:rPr>
        <w:t>Einwenders</w:t>
      </w:r>
      <w:proofErr w:type="spellEnd"/>
      <w:r w:rsidRPr="00A953CF">
        <w:rPr>
          <w:rFonts w:ascii="Arial" w:hAnsi="Arial" w:cs="Arial"/>
          <w:szCs w:val="24"/>
        </w:rPr>
        <w:t xml:space="preserve"> werden dessen Name und Anschrift unkenntlich gemacht, soweit die Angaben nicht zur Beurteilung des Inhaltes der Einwendung erforderlich sind. </w:t>
      </w:r>
    </w:p>
    <w:p w:rsidR="00812ED6" w:rsidRPr="00A953CF"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953CF">
        <w:rPr>
          <w:rFonts w:ascii="Arial" w:hAnsi="Arial" w:cs="Arial"/>
          <w:szCs w:val="24"/>
        </w:rPr>
        <w:t>Ein Termin zur Erörterung der rechtzeitig erhobenen Einwendungen, der Stellung</w:t>
      </w:r>
      <w:r w:rsidRPr="00A953CF">
        <w:rPr>
          <w:rFonts w:ascii="Arial" w:hAnsi="Arial" w:cs="Arial"/>
          <w:szCs w:val="24"/>
        </w:rPr>
        <w:softHyphen/>
        <w:t>nahmen der Behörden und der nach Naturschutzrecht anerkannten Vereine</w:t>
      </w:r>
      <w:r w:rsidRPr="00A953CF">
        <w:rPr>
          <w:rFonts w:ascii="Arial" w:hAnsi="Arial"/>
          <w:szCs w:val="24"/>
        </w:rPr>
        <w:t xml:space="preserve">, </w:t>
      </w:r>
      <w:r w:rsidRPr="00A953CF">
        <w:rPr>
          <w:rFonts w:ascii="Arial" w:hAnsi="Arial" w:cs="Arial"/>
          <w:szCs w:val="24"/>
        </w:rPr>
        <w:t>zu dem Plan mit dem Träger des Vorhabens wird nach dem Ende der Einwendungsfrist orts</w:t>
      </w:r>
      <w:r w:rsidRPr="00A953CF">
        <w:rPr>
          <w:rFonts w:ascii="Arial" w:hAnsi="Arial" w:cs="Arial"/>
          <w:szCs w:val="24"/>
        </w:rPr>
        <w:softHyphen/>
        <w:t>üblich bekannt gemacht. Personen, die Einwendungen erhoben haben, können von dem Erörterungstermin durch öffentliche Bekanntmachung benachrichtigt werden, wenn mehr als 50 Benachrichtigungen vorzunehmen sind. Die Vertretung durch einen Bevollmächtigten ist möglich. Die Bevollmächtigung ist durch eine schriftliche Vollmacht nachzuweisen, die zu den Akten der Anhörungsbehörde zu geben ist. Bei Ausbleiben eines Beteiligten in dem Erörterungstermin kann auch ohne ihn ver</w:t>
      </w:r>
      <w:r w:rsidRPr="00A953CF">
        <w:rPr>
          <w:rFonts w:ascii="Arial" w:hAnsi="Arial" w:cs="Arial"/>
          <w:szCs w:val="24"/>
        </w:rPr>
        <w:softHyphen/>
        <w:t>handelt werden. Das Anhörungsverfahren ist mit Abschluss des Erörterungstermins beendet. Der Erörterungstermin ist nicht öffentlich.</w:t>
      </w:r>
    </w:p>
    <w:p w:rsidR="00812ED6" w:rsidRPr="00A953CF"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953CF">
        <w:rPr>
          <w:rFonts w:ascii="Arial" w:hAnsi="Arial" w:cs="Arial"/>
          <w:szCs w:val="24"/>
        </w:rPr>
        <w:t>Durch Einsichtnahme in die Planunterlagen, Erhebung von Einwendungen, Teil</w:t>
      </w:r>
      <w:r w:rsidRPr="00A953CF">
        <w:rPr>
          <w:rFonts w:ascii="Arial" w:hAnsi="Arial" w:cs="Arial"/>
          <w:szCs w:val="24"/>
        </w:rPr>
        <w:softHyphen/>
        <w:t>nahme am Erörterungstermin oder Vertreterbestellung entstehende Kosten werden nicht erstattet.</w:t>
      </w:r>
    </w:p>
    <w:p w:rsidR="00812ED6" w:rsidRPr="00A953CF"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953CF">
        <w:rPr>
          <w:rFonts w:ascii="Arial" w:hAnsi="Arial" w:cs="Arial"/>
          <w:szCs w:val="24"/>
        </w:rPr>
        <w:t xml:space="preserve">Über die Einwendungen wird nach Abschluss des Anhörungsverfahrens durch die Planfeststellungsbehörde entschieden. </w:t>
      </w:r>
    </w:p>
    <w:p w:rsidR="00812ED6" w:rsidRPr="00A953CF"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953CF">
        <w:rPr>
          <w:rFonts w:ascii="Arial" w:hAnsi="Arial" w:cs="Arial"/>
          <w:szCs w:val="24"/>
        </w:rPr>
        <w:t xml:space="preserve">Die Zustellung der Entscheidung (Planfeststellungsbeschluss) an die </w:t>
      </w:r>
      <w:proofErr w:type="spellStart"/>
      <w:r w:rsidRPr="00A953CF">
        <w:rPr>
          <w:rFonts w:ascii="Arial" w:hAnsi="Arial" w:cs="Arial"/>
          <w:szCs w:val="24"/>
        </w:rPr>
        <w:t>Einwender</w:t>
      </w:r>
      <w:proofErr w:type="spellEnd"/>
      <w:r w:rsidRPr="00A953CF">
        <w:rPr>
          <w:rFonts w:ascii="Arial" w:hAnsi="Arial" w:cs="Arial"/>
          <w:szCs w:val="24"/>
        </w:rPr>
        <w:t xml:space="preserve"> kann durch öffentliche Bekanntmachung ersetzt werden, wenn mehr als 50 Zustellungen vorzunehmen sind.</w:t>
      </w:r>
    </w:p>
    <w:p w:rsidR="00812ED6" w:rsidRPr="00A953CF"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p>
    <w:p w:rsidR="00812ED6" w:rsidRDefault="00812ED6" w:rsidP="00812ED6">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953CF">
        <w:rPr>
          <w:rFonts w:ascii="Arial" w:hAnsi="Arial" w:cs="Arial"/>
          <w:szCs w:val="24"/>
        </w:rPr>
        <w:t>Im Auftrag</w:t>
      </w:r>
    </w:p>
    <w:p w:rsidR="001E66E2" w:rsidRPr="00A953CF" w:rsidRDefault="001E66E2" w:rsidP="001E66E2">
      <w:pPr>
        <w:tabs>
          <w:tab w:val="left" w:pos="567"/>
          <w:tab w:val="left" w:pos="2268"/>
          <w:tab w:val="left" w:pos="3686"/>
          <w:tab w:val="left" w:pos="5103"/>
          <w:tab w:val="left" w:pos="7655"/>
          <w:tab w:val="left" w:pos="8222"/>
          <w:tab w:val="left" w:pos="8931"/>
        </w:tabs>
        <w:spacing w:after="120" w:line="240" w:lineRule="atLeast"/>
        <w:jc w:val="both"/>
        <w:rPr>
          <w:rFonts w:ascii="Arial" w:hAnsi="Arial" w:cs="Arial"/>
          <w:szCs w:val="24"/>
        </w:rPr>
      </w:pPr>
    </w:p>
    <w:p w:rsidR="001E66E2" w:rsidRDefault="00812ED6" w:rsidP="001E66E2">
      <w:pPr>
        <w:tabs>
          <w:tab w:val="left" w:pos="567"/>
          <w:tab w:val="left" w:pos="2268"/>
          <w:tab w:val="left" w:pos="3686"/>
          <w:tab w:val="left" w:pos="5103"/>
          <w:tab w:val="left" w:pos="7655"/>
          <w:tab w:val="left" w:pos="8222"/>
          <w:tab w:val="left" w:pos="8931"/>
        </w:tabs>
        <w:spacing w:after="120" w:line="240" w:lineRule="atLeast"/>
        <w:jc w:val="both"/>
        <w:rPr>
          <w:rFonts w:ascii="Arial" w:hAnsi="Arial" w:cs="Arial"/>
          <w:szCs w:val="24"/>
        </w:rPr>
      </w:pPr>
      <w:r w:rsidRPr="00A953CF">
        <w:rPr>
          <w:rFonts w:ascii="Arial" w:hAnsi="Arial" w:cs="Arial"/>
          <w:szCs w:val="24"/>
        </w:rPr>
        <w:t>gez.</w:t>
      </w:r>
      <w:r w:rsidRPr="00A953CF">
        <w:rPr>
          <w:rFonts w:ascii="Arial" w:hAnsi="Arial" w:cs="Arial"/>
          <w:szCs w:val="24"/>
        </w:rPr>
        <w:tab/>
      </w:r>
    </w:p>
    <w:p w:rsidR="001E66E2" w:rsidRDefault="001E66E2" w:rsidP="001E66E2">
      <w:pPr>
        <w:tabs>
          <w:tab w:val="left" w:pos="567"/>
          <w:tab w:val="left" w:pos="2268"/>
          <w:tab w:val="left" w:pos="3686"/>
          <w:tab w:val="left" w:pos="5103"/>
          <w:tab w:val="left" w:pos="7655"/>
          <w:tab w:val="left" w:pos="8222"/>
          <w:tab w:val="left" w:pos="8931"/>
        </w:tabs>
        <w:spacing w:after="120" w:line="240" w:lineRule="atLeast"/>
        <w:jc w:val="both"/>
        <w:rPr>
          <w:rFonts w:ascii="Arial" w:hAnsi="Arial" w:cs="Arial"/>
          <w:szCs w:val="24"/>
        </w:rPr>
      </w:pPr>
    </w:p>
    <w:p w:rsidR="00651B37" w:rsidRPr="00A953CF" w:rsidRDefault="001E66E2" w:rsidP="00651B37">
      <w:pPr>
        <w:tabs>
          <w:tab w:val="left" w:pos="567"/>
          <w:tab w:val="left" w:pos="2268"/>
          <w:tab w:val="left" w:pos="3686"/>
          <w:tab w:val="left" w:pos="5103"/>
          <w:tab w:val="left" w:pos="7655"/>
          <w:tab w:val="left" w:pos="8222"/>
          <w:tab w:val="left" w:pos="8931"/>
        </w:tabs>
        <w:spacing w:before="120" w:line="340" w:lineRule="atLeast"/>
        <w:jc w:val="both"/>
        <w:rPr>
          <w:rFonts w:ascii="Arial" w:hAnsi="Arial" w:cs="Arial"/>
          <w:szCs w:val="24"/>
        </w:rPr>
      </w:pPr>
      <w:r>
        <w:rPr>
          <w:rFonts w:ascii="Arial" w:hAnsi="Arial" w:cs="Arial"/>
          <w:szCs w:val="24"/>
        </w:rPr>
        <w:t>Holsten</w:t>
      </w:r>
      <w:r w:rsidR="0048227F" w:rsidRPr="0048227F">
        <w:rPr>
          <w:rFonts w:ascii="Arial" w:hAnsi="Arial" w:cs="Arial"/>
          <w:szCs w:val="24"/>
        </w:rPr>
        <w:t xml:space="preserve"> Hübner</w:t>
      </w:r>
    </w:p>
    <w:p w:rsidR="00812ED6" w:rsidRPr="00A953CF" w:rsidRDefault="00812ED6" w:rsidP="00812ED6">
      <w:pPr>
        <w:tabs>
          <w:tab w:val="left" w:pos="567"/>
          <w:tab w:val="left" w:pos="2268"/>
          <w:tab w:val="left" w:pos="3686"/>
          <w:tab w:val="left" w:pos="5103"/>
          <w:tab w:val="left" w:pos="7655"/>
          <w:tab w:val="left" w:pos="8222"/>
          <w:tab w:val="left" w:pos="8931"/>
        </w:tabs>
        <w:spacing w:after="120"/>
        <w:jc w:val="both"/>
        <w:rPr>
          <w:rFonts w:ascii="Arial" w:hAnsi="Arial" w:cs="Arial"/>
          <w:szCs w:val="24"/>
        </w:rPr>
      </w:pPr>
    </w:p>
    <w:p w:rsidR="0032797C" w:rsidRPr="00E073B8" w:rsidRDefault="0032797C" w:rsidP="0032797C">
      <w:pPr>
        <w:tabs>
          <w:tab w:val="left" w:pos="5954"/>
        </w:tabs>
        <w:spacing w:line="360" w:lineRule="auto"/>
        <w:rPr>
          <w:rFonts w:ascii="Arial" w:hAnsi="Arial" w:cs="Arial"/>
        </w:rPr>
      </w:pPr>
    </w:p>
    <w:p w:rsidR="00812ED6" w:rsidRDefault="00812ED6" w:rsidP="0032797C">
      <w:pPr>
        <w:tabs>
          <w:tab w:val="left" w:pos="5954"/>
        </w:tabs>
        <w:spacing w:line="360" w:lineRule="auto"/>
        <w:rPr>
          <w:rFonts w:ascii="Arial" w:hAnsi="Arial"/>
        </w:rPr>
      </w:pPr>
    </w:p>
    <w:p w:rsidR="00991541" w:rsidRDefault="00991541">
      <w:pPr>
        <w:rPr>
          <w:rFonts w:ascii="Arial" w:hAnsi="Arial"/>
        </w:rPr>
      </w:pPr>
    </w:p>
    <w:p w:rsidR="001E66E2" w:rsidRDefault="001E66E2">
      <w:pPr>
        <w:rPr>
          <w:rFonts w:ascii="Arial" w:hAnsi="Arial"/>
        </w:rPr>
      </w:pPr>
    </w:p>
    <w:p w:rsidR="001E66E2" w:rsidRDefault="001E66E2">
      <w:pPr>
        <w:rPr>
          <w:rFonts w:ascii="Arial" w:hAnsi="Arial"/>
        </w:rPr>
      </w:pPr>
    </w:p>
    <w:p w:rsidR="001E66E2" w:rsidRPr="001E66E2" w:rsidRDefault="001E66E2">
      <w:pPr>
        <w:rPr>
          <w:rFonts w:ascii="Arial" w:hAnsi="Arial"/>
          <w:sz w:val="18"/>
        </w:rPr>
      </w:pPr>
      <w:r w:rsidRPr="001E66E2">
        <w:rPr>
          <w:rFonts w:ascii="Arial" w:hAnsi="Arial"/>
          <w:sz w:val="18"/>
        </w:rPr>
        <w:fldChar w:fldCharType="begin"/>
      </w:r>
      <w:r w:rsidRPr="001E66E2">
        <w:rPr>
          <w:rFonts w:ascii="Arial" w:hAnsi="Arial"/>
          <w:sz w:val="18"/>
        </w:rPr>
        <w:instrText>PAGE   \* MERGEFORMAT</w:instrText>
      </w:r>
      <w:r w:rsidRPr="001E66E2">
        <w:rPr>
          <w:rFonts w:ascii="Arial" w:hAnsi="Arial"/>
          <w:sz w:val="18"/>
        </w:rPr>
        <w:fldChar w:fldCharType="separate"/>
      </w:r>
      <w:r w:rsidR="003F0479">
        <w:rPr>
          <w:rFonts w:ascii="Arial" w:hAnsi="Arial"/>
          <w:noProof/>
          <w:sz w:val="18"/>
        </w:rPr>
        <w:t>4</w:t>
      </w:r>
      <w:r w:rsidRPr="001E66E2">
        <w:rPr>
          <w:rFonts w:ascii="Arial" w:hAnsi="Arial"/>
          <w:sz w:val="18"/>
        </w:rPr>
        <w:fldChar w:fldCharType="end"/>
      </w:r>
      <w:r w:rsidRPr="001E66E2">
        <w:rPr>
          <w:rFonts w:ascii="Arial" w:hAnsi="Arial"/>
          <w:sz w:val="18"/>
        </w:rPr>
        <w:t>/4</w:t>
      </w:r>
    </w:p>
    <w:sectPr w:rsidR="001E66E2" w:rsidRPr="001E66E2" w:rsidSect="003F0479">
      <w:pgSz w:w="11906" w:h="16838" w:code="9"/>
      <w:pgMar w:top="1418" w:right="1418" w:bottom="1134" w:left="1418"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D6"/>
    <w:rsid w:val="000077AD"/>
    <w:rsid w:val="000139EF"/>
    <w:rsid w:val="000249E3"/>
    <w:rsid w:val="00026FD5"/>
    <w:rsid w:val="00036610"/>
    <w:rsid w:val="00037B0C"/>
    <w:rsid w:val="00040592"/>
    <w:rsid w:val="00046A51"/>
    <w:rsid w:val="00050C43"/>
    <w:rsid w:val="00064F65"/>
    <w:rsid w:val="00076096"/>
    <w:rsid w:val="00077923"/>
    <w:rsid w:val="0008461F"/>
    <w:rsid w:val="00087388"/>
    <w:rsid w:val="00097501"/>
    <w:rsid w:val="000D0EEE"/>
    <w:rsid w:val="000D4FCD"/>
    <w:rsid w:val="0010685F"/>
    <w:rsid w:val="00112B70"/>
    <w:rsid w:val="00121B4F"/>
    <w:rsid w:val="0014452F"/>
    <w:rsid w:val="00145693"/>
    <w:rsid w:val="001604FF"/>
    <w:rsid w:val="001711CE"/>
    <w:rsid w:val="001A0F54"/>
    <w:rsid w:val="001D01AE"/>
    <w:rsid w:val="001E66E2"/>
    <w:rsid w:val="0020495C"/>
    <w:rsid w:val="00213C71"/>
    <w:rsid w:val="0022362A"/>
    <w:rsid w:val="00230127"/>
    <w:rsid w:val="00230F6D"/>
    <w:rsid w:val="0024410A"/>
    <w:rsid w:val="00251A66"/>
    <w:rsid w:val="00257720"/>
    <w:rsid w:val="00260F7C"/>
    <w:rsid w:val="002929B0"/>
    <w:rsid w:val="002B2E33"/>
    <w:rsid w:val="002D245C"/>
    <w:rsid w:val="002D5AE2"/>
    <w:rsid w:val="002E5D13"/>
    <w:rsid w:val="00305378"/>
    <w:rsid w:val="0031782E"/>
    <w:rsid w:val="00325488"/>
    <w:rsid w:val="00325E67"/>
    <w:rsid w:val="0032797C"/>
    <w:rsid w:val="00335728"/>
    <w:rsid w:val="003371EE"/>
    <w:rsid w:val="0035482D"/>
    <w:rsid w:val="003B1A38"/>
    <w:rsid w:val="003B595A"/>
    <w:rsid w:val="003D20F6"/>
    <w:rsid w:val="003D5D13"/>
    <w:rsid w:val="003F0479"/>
    <w:rsid w:val="003F6A2C"/>
    <w:rsid w:val="00403CA1"/>
    <w:rsid w:val="00405B76"/>
    <w:rsid w:val="004326C8"/>
    <w:rsid w:val="00436CBB"/>
    <w:rsid w:val="0044393D"/>
    <w:rsid w:val="0045613C"/>
    <w:rsid w:val="00461851"/>
    <w:rsid w:val="004707E3"/>
    <w:rsid w:val="0048227F"/>
    <w:rsid w:val="004912EE"/>
    <w:rsid w:val="00494432"/>
    <w:rsid w:val="004A25BC"/>
    <w:rsid w:val="004A3210"/>
    <w:rsid w:val="004E75CB"/>
    <w:rsid w:val="00522746"/>
    <w:rsid w:val="005244D9"/>
    <w:rsid w:val="0054372D"/>
    <w:rsid w:val="005929BE"/>
    <w:rsid w:val="00615F19"/>
    <w:rsid w:val="006225D8"/>
    <w:rsid w:val="00641029"/>
    <w:rsid w:val="006415F4"/>
    <w:rsid w:val="00651B37"/>
    <w:rsid w:val="006847E9"/>
    <w:rsid w:val="00694E8C"/>
    <w:rsid w:val="006A6779"/>
    <w:rsid w:val="006C0691"/>
    <w:rsid w:val="006D08E9"/>
    <w:rsid w:val="00710569"/>
    <w:rsid w:val="007149E0"/>
    <w:rsid w:val="0078105E"/>
    <w:rsid w:val="00781E1E"/>
    <w:rsid w:val="00785CEE"/>
    <w:rsid w:val="007906B7"/>
    <w:rsid w:val="007A13B3"/>
    <w:rsid w:val="007A185D"/>
    <w:rsid w:val="007C3C4A"/>
    <w:rsid w:val="007D3064"/>
    <w:rsid w:val="00812ED6"/>
    <w:rsid w:val="0084185C"/>
    <w:rsid w:val="0085155F"/>
    <w:rsid w:val="00864693"/>
    <w:rsid w:val="00870650"/>
    <w:rsid w:val="0088293D"/>
    <w:rsid w:val="008A28D0"/>
    <w:rsid w:val="008B1BAD"/>
    <w:rsid w:val="008E0150"/>
    <w:rsid w:val="00932556"/>
    <w:rsid w:val="00975A64"/>
    <w:rsid w:val="00985509"/>
    <w:rsid w:val="00991541"/>
    <w:rsid w:val="00A11427"/>
    <w:rsid w:val="00A33F92"/>
    <w:rsid w:val="00A568F7"/>
    <w:rsid w:val="00A64BB0"/>
    <w:rsid w:val="00A672C5"/>
    <w:rsid w:val="00A86004"/>
    <w:rsid w:val="00A9709C"/>
    <w:rsid w:val="00AA607C"/>
    <w:rsid w:val="00AC5DF7"/>
    <w:rsid w:val="00AD0F6B"/>
    <w:rsid w:val="00AF215C"/>
    <w:rsid w:val="00B0068F"/>
    <w:rsid w:val="00B23CD9"/>
    <w:rsid w:val="00B67526"/>
    <w:rsid w:val="00B86F66"/>
    <w:rsid w:val="00B87783"/>
    <w:rsid w:val="00BC6DD6"/>
    <w:rsid w:val="00BE7921"/>
    <w:rsid w:val="00C322A9"/>
    <w:rsid w:val="00C51A12"/>
    <w:rsid w:val="00C63BB5"/>
    <w:rsid w:val="00C66DD1"/>
    <w:rsid w:val="00CA053D"/>
    <w:rsid w:val="00CA1A89"/>
    <w:rsid w:val="00CA372A"/>
    <w:rsid w:val="00CC1B35"/>
    <w:rsid w:val="00CE37E7"/>
    <w:rsid w:val="00CF6CC0"/>
    <w:rsid w:val="00D34076"/>
    <w:rsid w:val="00D44B53"/>
    <w:rsid w:val="00DE7A67"/>
    <w:rsid w:val="00E029C3"/>
    <w:rsid w:val="00E30D4D"/>
    <w:rsid w:val="00E41A9D"/>
    <w:rsid w:val="00E63A7E"/>
    <w:rsid w:val="00E8125A"/>
    <w:rsid w:val="00E86119"/>
    <w:rsid w:val="00EA5B78"/>
    <w:rsid w:val="00EC485E"/>
    <w:rsid w:val="00ED0125"/>
    <w:rsid w:val="00EE4BAE"/>
    <w:rsid w:val="00F113C9"/>
    <w:rsid w:val="00F27EAF"/>
    <w:rsid w:val="00F46E2C"/>
    <w:rsid w:val="00F67696"/>
    <w:rsid w:val="00F712CD"/>
    <w:rsid w:val="00F9464B"/>
    <w:rsid w:val="00F960E7"/>
    <w:rsid w:val="00FA4D9E"/>
    <w:rsid w:val="00FA7CF8"/>
    <w:rsid w:val="00FB1A46"/>
    <w:rsid w:val="00FB2C58"/>
    <w:rsid w:val="00FC2075"/>
    <w:rsid w:val="00FF4B87"/>
    <w:rsid w:val="00FF78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1B9B83-3BDC-44D4-B29D-31639751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2ED6"/>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character" w:styleId="Hyperlink">
    <w:name w:val="Hyperlink"/>
    <w:basedOn w:val="Absatz-Standardschriftart"/>
    <w:rsid w:val="00812ED6"/>
    <w:rPr>
      <w:color w:val="0000FF" w:themeColor="hyperlink"/>
      <w:u w:val="single"/>
    </w:rPr>
  </w:style>
  <w:style w:type="paragraph" w:styleId="StandardWeb">
    <w:name w:val="Normal (Web)"/>
    <w:basedOn w:val="Standard"/>
    <w:semiHidden/>
    <w:unhideWhenUsed/>
    <w:rsid w:val="00AD0F6B"/>
    <w:rPr>
      <w:szCs w:val="24"/>
    </w:rPr>
  </w:style>
  <w:style w:type="paragraph" w:styleId="Sprechblasentext">
    <w:name w:val="Balloon Text"/>
    <w:basedOn w:val="Standard"/>
    <w:link w:val="SprechblasentextZchn"/>
    <w:semiHidden/>
    <w:unhideWhenUsed/>
    <w:rsid w:val="003F0479"/>
    <w:rPr>
      <w:rFonts w:ascii="Segoe UI" w:hAnsi="Segoe UI" w:cs="Segoe UI"/>
      <w:sz w:val="18"/>
      <w:szCs w:val="18"/>
    </w:rPr>
  </w:style>
  <w:style w:type="character" w:customStyle="1" w:styleId="SprechblasentextZchn">
    <w:name w:val="Sprechblasentext Zchn"/>
    <w:basedOn w:val="Absatz-Standardschriftart"/>
    <w:link w:val="Sprechblasentext"/>
    <w:semiHidden/>
    <w:rsid w:val="003F0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09692">
      <w:bodyDiv w:val="1"/>
      <w:marLeft w:val="0"/>
      <w:marRight w:val="0"/>
      <w:marTop w:val="0"/>
      <w:marBottom w:val="0"/>
      <w:divBdr>
        <w:top w:val="none" w:sz="0" w:space="0" w:color="auto"/>
        <w:left w:val="none" w:sz="0" w:space="0" w:color="auto"/>
        <w:bottom w:val="none" w:sz="0" w:space="0" w:color="auto"/>
        <w:right w:val="none" w:sz="0" w:space="0" w:color="auto"/>
      </w:divBdr>
    </w:div>
    <w:div w:id="6016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b-rlp.de/service/e-_kommunikation.html" TargetMode="External"/><Relationship Id="rId3" Type="http://schemas.openxmlformats.org/officeDocument/2006/relationships/settings" Target="settings.xml"/><Relationship Id="rId7" Type="http://schemas.openxmlformats.org/officeDocument/2006/relationships/hyperlink" Target="mailto:office@lgb-rlp.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vp-verbund.de/rp" TargetMode="External"/><Relationship Id="rId5" Type="http://schemas.openxmlformats.org/officeDocument/2006/relationships/hyperlink" Target="http://www.LGB-RLP.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96AE5-83BC-487D-A91D-0FDD9610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6925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LGB RLP</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Gollwitzer, Caroline</dc:creator>
  <cp:lastModifiedBy>Bettenheimer, Petra</cp:lastModifiedBy>
  <cp:revision>9</cp:revision>
  <cp:lastPrinted>2019-09-11T11:42:00Z</cp:lastPrinted>
  <dcterms:created xsi:type="dcterms:W3CDTF">2019-08-23T07:39:00Z</dcterms:created>
  <dcterms:modified xsi:type="dcterms:W3CDTF">2019-09-11T11:42:00Z</dcterms:modified>
</cp:coreProperties>
</file>