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B5C" w:rsidRPr="00C12C0A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  <w:b/>
          <w:bCs/>
        </w:rPr>
      </w:pPr>
      <w:bookmarkStart w:id="0" w:name="_GoBack"/>
      <w:bookmarkEnd w:id="0"/>
      <w:r>
        <w:rPr>
          <w:rFonts w:cs="Arial"/>
          <w:b/>
          <w:bCs/>
        </w:rPr>
        <w:t xml:space="preserve">Bekanntgabe gemäß § </w:t>
      </w:r>
      <w:r w:rsidR="00C33A10">
        <w:rPr>
          <w:rFonts w:cs="Arial"/>
          <w:b/>
          <w:bCs/>
        </w:rPr>
        <w:t>5 Abs. 2</w:t>
      </w:r>
    </w:p>
    <w:p w:rsidR="00921B5C" w:rsidRPr="00C12C0A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  <w:b/>
          <w:bCs/>
        </w:rPr>
      </w:pPr>
      <w:r w:rsidRPr="00C12C0A">
        <w:rPr>
          <w:rFonts w:cs="Arial"/>
          <w:b/>
          <w:bCs/>
        </w:rPr>
        <w:t>des Gesetzes über die Umweltverträglichkeitsprüfung (UVPG)</w:t>
      </w:r>
    </w:p>
    <w:p w:rsidR="00921B5C" w:rsidRPr="00CC2F5A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  <w:bCs/>
        </w:rPr>
      </w:pPr>
      <w:r>
        <w:rPr>
          <w:rFonts w:cs="Arial"/>
          <w:bCs/>
        </w:rPr>
        <w:t>(</w:t>
      </w:r>
      <w:r w:rsidR="0005684B">
        <w:rPr>
          <w:rFonts w:cs="Arial"/>
          <w:bCs/>
        </w:rPr>
        <w:t>Blockh</w:t>
      </w:r>
      <w:r>
        <w:t>eizkraftwerk</w:t>
      </w:r>
      <w:r w:rsidRPr="00CC2F5A">
        <w:rPr>
          <w:rFonts w:cs="Arial"/>
          <w:bCs/>
        </w:rPr>
        <w:t>)</w:t>
      </w:r>
    </w:p>
    <w:p w:rsidR="00921B5C" w:rsidRPr="00CD39CE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rPr>
          <w:rFonts w:cs="Arial"/>
        </w:rPr>
      </w:pPr>
    </w:p>
    <w:p w:rsidR="00921B5C" w:rsidRPr="00CB7A33" w:rsidRDefault="00921B5C" w:rsidP="0005684B">
      <w:pPr>
        <w:pStyle w:val="Kopfzeile"/>
        <w:tabs>
          <w:tab w:val="center" w:pos="4820"/>
          <w:tab w:val="right" w:pos="9639"/>
        </w:tabs>
        <w:jc w:val="both"/>
        <w:rPr>
          <w:rFonts w:cs="Arial"/>
        </w:rPr>
      </w:pPr>
      <w:r w:rsidRPr="00CB7A33">
        <w:rPr>
          <w:rFonts w:cs="Arial"/>
        </w:rPr>
        <w:t xml:space="preserve">Die </w:t>
      </w:r>
      <w:r w:rsidR="00551D0D">
        <w:rPr>
          <w:rFonts w:cs="Arial"/>
          <w:snapToGrid w:val="0"/>
          <w:u w:color="000000"/>
        </w:rPr>
        <w:t>Firma</w:t>
      </w:r>
      <w:r w:rsidR="006D5D8B">
        <w:rPr>
          <w:rFonts w:cs="Arial"/>
          <w:snapToGrid w:val="0"/>
          <w:u w:color="000000"/>
        </w:rPr>
        <w:t xml:space="preserve"> </w:t>
      </w:r>
      <w:r w:rsidR="00444137">
        <w:rPr>
          <w:rFonts w:cs="Arial"/>
        </w:rPr>
        <w:t>Wellpappenfabrik</w:t>
      </w:r>
      <w:r w:rsidR="00444137" w:rsidRPr="00A5507B">
        <w:rPr>
          <w:rFonts w:cs="Arial"/>
        </w:rPr>
        <w:t xml:space="preserve"> GmbH, </w:t>
      </w:r>
      <w:r w:rsidR="00444137">
        <w:t>Leiningerstraße 76</w:t>
      </w:r>
      <w:r w:rsidR="00444137" w:rsidRPr="00A5507B">
        <w:t>, 67</w:t>
      </w:r>
      <w:r w:rsidR="00444137">
        <w:t>269 Grünstadt-Sausenheim</w:t>
      </w:r>
      <w:r w:rsidR="006D5D8B" w:rsidRPr="00C347CB">
        <w:rPr>
          <w:rFonts w:cs="Arial"/>
          <w:snapToGrid w:val="0"/>
          <w:u w:color="000000"/>
        </w:rPr>
        <w:t xml:space="preserve"> </w:t>
      </w:r>
      <w:r w:rsidR="00D11E39">
        <w:rPr>
          <w:rFonts w:cs="Arial"/>
        </w:rPr>
        <w:t>hat bei d</w:t>
      </w:r>
      <w:r w:rsidR="00D11E39" w:rsidRPr="004C3166">
        <w:rPr>
          <w:rFonts w:cs="Arial"/>
        </w:rPr>
        <w:t>e</w:t>
      </w:r>
      <w:r w:rsidR="00D11E39">
        <w:rPr>
          <w:rFonts w:cs="Arial"/>
        </w:rPr>
        <w:t>r</w:t>
      </w:r>
      <w:r w:rsidR="00D11E39" w:rsidRPr="004C3166">
        <w:rPr>
          <w:rFonts w:cs="Arial"/>
        </w:rPr>
        <w:t xml:space="preserve"> Struktur- und Genehmigungsdirektion Süd, Regionalstelle Gewer</w:t>
      </w:r>
      <w:r w:rsidR="00D11E39">
        <w:rPr>
          <w:rFonts w:cs="Arial"/>
        </w:rPr>
        <w:t>beaufsicht</w:t>
      </w:r>
      <w:r w:rsidR="00D11E39" w:rsidRPr="004C3166">
        <w:rPr>
          <w:rFonts w:cs="Arial"/>
        </w:rPr>
        <w:t xml:space="preserve"> </w:t>
      </w:r>
      <w:r w:rsidR="00D11E39">
        <w:rPr>
          <w:rFonts w:cs="Arial"/>
        </w:rPr>
        <w:t>in 67433 Neustadt</w:t>
      </w:r>
      <w:r w:rsidR="00E47C59">
        <w:rPr>
          <w:rFonts w:cs="Arial"/>
        </w:rPr>
        <w:t xml:space="preserve"> an der Weinstraße</w:t>
      </w:r>
      <w:r w:rsidR="00D11E39">
        <w:rPr>
          <w:rFonts w:cs="Arial"/>
        </w:rPr>
        <w:t>,</w:t>
      </w:r>
      <w:r w:rsidR="00D11E39" w:rsidRPr="004C3166">
        <w:rPr>
          <w:rFonts w:cs="Arial"/>
        </w:rPr>
        <w:t xml:space="preserve"> </w:t>
      </w:r>
      <w:r w:rsidR="00D11E39">
        <w:rPr>
          <w:rFonts w:cs="Arial"/>
        </w:rPr>
        <w:t xml:space="preserve">Karl-Helfferich-Straße 2 </w:t>
      </w:r>
      <w:r w:rsidR="00D11E39" w:rsidRPr="004C3166">
        <w:rPr>
          <w:rFonts w:cs="Arial"/>
        </w:rPr>
        <w:t>ein</w:t>
      </w:r>
      <w:r w:rsidR="00D11E39">
        <w:rPr>
          <w:rFonts w:cs="Arial"/>
        </w:rPr>
        <w:t>en</w:t>
      </w:r>
      <w:r w:rsidR="00D11E39" w:rsidRPr="004C3166">
        <w:rPr>
          <w:rFonts w:cs="Arial"/>
        </w:rPr>
        <w:t xml:space="preserve"> </w:t>
      </w:r>
      <w:r w:rsidR="00D11E39" w:rsidRPr="00A81878">
        <w:rPr>
          <w:rFonts w:cs="Arial"/>
          <w:szCs w:val="20"/>
        </w:rPr>
        <w:t xml:space="preserve">Antrag auf Erteilung einer immissionsschutzrechtlichen Genehmigung für </w:t>
      </w:r>
      <w:r w:rsidR="00D11E39">
        <w:rPr>
          <w:rFonts w:cs="Arial"/>
        </w:rPr>
        <w:t xml:space="preserve">die Errichtung und den Betrieb </w:t>
      </w:r>
      <w:r w:rsidR="00444137">
        <w:rPr>
          <w:rFonts w:cs="Arial"/>
        </w:rPr>
        <w:t xml:space="preserve">eines </w:t>
      </w:r>
      <w:r w:rsidR="00444137" w:rsidRPr="00EE7E26">
        <w:rPr>
          <w:rFonts w:cs="Arial"/>
        </w:rPr>
        <w:t>BHKW’s</w:t>
      </w:r>
      <w:r w:rsidR="007E2017" w:rsidRPr="00D67249">
        <w:rPr>
          <w:rFonts w:cs="Arial"/>
          <w:snapToGrid w:val="0"/>
          <w:u w:color="000000"/>
        </w:rPr>
        <w:t xml:space="preserve">, </w:t>
      </w:r>
      <w:r w:rsidR="007E2017" w:rsidRPr="005C2555">
        <w:rPr>
          <w:rFonts w:cs="Arial"/>
          <w:snapToGrid w:val="0"/>
          <w:u w:color="000000"/>
        </w:rPr>
        <w:t xml:space="preserve">Flurstück </w:t>
      </w:r>
      <w:r w:rsidR="005C2555" w:rsidRPr="005C2555">
        <w:rPr>
          <w:rFonts w:cs="Arial"/>
          <w:snapToGrid w:val="0"/>
          <w:u w:color="000000"/>
        </w:rPr>
        <w:t>621/11</w:t>
      </w:r>
      <w:r w:rsidR="005F54FB">
        <w:rPr>
          <w:rFonts w:cs="Arial"/>
          <w:snapToGrid w:val="0"/>
          <w:u w:color="000000"/>
        </w:rPr>
        <w:t>,</w:t>
      </w:r>
      <w:r w:rsidR="007E2017" w:rsidRPr="005C2555">
        <w:rPr>
          <w:rFonts w:cs="Arial"/>
          <w:snapToGrid w:val="0"/>
          <w:u w:color="000000"/>
        </w:rPr>
        <w:t xml:space="preserve"> </w:t>
      </w:r>
      <w:r w:rsidR="007E2017" w:rsidRPr="00D67249">
        <w:rPr>
          <w:rFonts w:cs="Arial"/>
          <w:snapToGrid w:val="0"/>
          <w:u w:color="000000"/>
        </w:rPr>
        <w:t>einschließlich dem - bereits vorhandenen und bisher nicht nach BImSc</w:t>
      </w:r>
      <w:r w:rsidR="00444137">
        <w:rPr>
          <w:rFonts w:cs="Arial"/>
          <w:snapToGrid w:val="0"/>
          <w:u w:color="000000"/>
        </w:rPr>
        <w:t xml:space="preserve">hG genehmigungspflichtigen </w:t>
      </w:r>
      <w:r w:rsidR="00621917">
        <w:rPr>
          <w:rFonts w:cs="Arial"/>
          <w:snapToGrid w:val="0"/>
          <w:u w:color="000000"/>
        </w:rPr>
        <w:t>–</w:t>
      </w:r>
      <w:r w:rsidR="007E2017" w:rsidRPr="00D67249">
        <w:rPr>
          <w:rFonts w:cs="Arial"/>
          <w:snapToGrid w:val="0"/>
          <w:u w:color="000000"/>
        </w:rPr>
        <w:t xml:space="preserve"> </w:t>
      </w:r>
      <w:r w:rsidR="00444137">
        <w:rPr>
          <w:rFonts w:cs="Arial"/>
        </w:rPr>
        <w:t>Dampfkessel</w:t>
      </w:r>
      <w:r w:rsidR="00621917">
        <w:rPr>
          <w:rFonts w:cs="Arial"/>
        </w:rPr>
        <w:t xml:space="preserve"> (</w:t>
      </w:r>
      <w:r w:rsidR="00621917" w:rsidRPr="00D67249">
        <w:rPr>
          <w:rFonts w:cs="Arial"/>
          <w:snapToGrid w:val="0"/>
          <w:u w:color="000000"/>
        </w:rPr>
        <w:t xml:space="preserve">FWL von </w:t>
      </w:r>
      <w:r w:rsidR="00621917" w:rsidRPr="005C2555">
        <w:rPr>
          <w:rFonts w:cs="Arial"/>
          <w:snapToGrid w:val="0"/>
          <w:u w:color="000000"/>
        </w:rPr>
        <w:t xml:space="preserve">ca. </w:t>
      </w:r>
      <w:r w:rsidR="005C2555" w:rsidRPr="005C2555">
        <w:rPr>
          <w:rFonts w:cs="Arial"/>
          <w:snapToGrid w:val="0"/>
          <w:u w:color="000000"/>
        </w:rPr>
        <w:t xml:space="preserve">5,56 </w:t>
      </w:r>
      <w:r w:rsidR="00621917" w:rsidRPr="005C2555">
        <w:rPr>
          <w:rFonts w:cs="Arial"/>
          <w:snapToGrid w:val="0"/>
          <w:u w:color="000000"/>
        </w:rPr>
        <w:t>MW</w:t>
      </w:r>
      <w:r w:rsidR="00621917">
        <w:rPr>
          <w:rFonts w:cs="Arial"/>
          <w:snapToGrid w:val="0"/>
          <w:u w:color="000000"/>
        </w:rPr>
        <w:t>)</w:t>
      </w:r>
      <w:r w:rsidR="00444137">
        <w:rPr>
          <w:rFonts w:cs="Arial"/>
        </w:rPr>
        <w:t>, der mit Erdgas oder alternativ mit Heizöl EL betrieben wird</w:t>
      </w:r>
      <w:r w:rsidR="000E0D07">
        <w:rPr>
          <w:rFonts w:cs="Arial"/>
        </w:rPr>
        <w:t>,</w:t>
      </w:r>
      <w:r w:rsidR="00444137" w:rsidRPr="00D67249">
        <w:rPr>
          <w:rFonts w:cs="Arial"/>
          <w:snapToGrid w:val="0"/>
          <w:u w:color="000000"/>
        </w:rPr>
        <w:t xml:space="preserve"> </w:t>
      </w:r>
      <w:r w:rsidR="007E2017">
        <w:rPr>
          <w:rFonts w:cs="Arial"/>
          <w:snapToGrid w:val="0"/>
          <w:u w:color="000000"/>
        </w:rPr>
        <w:t>gestellt</w:t>
      </w:r>
      <w:r w:rsidR="00EA6DA2">
        <w:rPr>
          <w:rFonts w:cs="Arial"/>
        </w:rPr>
        <w:t>.</w:t>
      </w:r>
    </w:p>
    <w:p w:rsidR="00921B5C" w:rsidRPr="00735CC2" w:rsidRDefault="00551D0D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</w:rPr>
      </w:pPr>
      <w:r>
        <w:rPr>
          <w:rFonts w:cs="Arial"/>
        </w:rPr>
        <w:t>D</w:t>
      </w:r>
      <w:r w:rsidR="00444137">
        <w:rPr>
          <w:rFonts w:cs="Arial"/>
        </w:rPr>
        <w:t>as BHKW</w:t>
      </w:r>
      <w:r>
        <w:rPr>
          <w:rFonts w:cs="Arial"/>
        </w:rPr>
        <w:t xml:space="preserve"> dienen</w:t>
      </w:r>
      <w:r w:rsidR="00921B5C">
        <w:rPr>
          <w:rFonts w:cs="Arial"/>
        </w:rPr>
        <w:t xml:space="preserve"> der </w:t>
      </w:r>
      <w:r w:rsidR="00921B5C" w:rsidRPr="00735CC2">
        <w:rPr>
          <w:rFonts w:cs="Arial"/>
        </w:rPr>
        <w:t>Erzeugung von Strom und W</w:t>
      </w:r>
      <w:r>
        <w:rPr>
          <w:rFonts w:cs="Arial"/>
        </w:rPr>
        <w:t>ärme und ha</w:t>
      </w:r>
      <w:r w:rsidR="00F75825">
        <w:rPr>
          <w:rFonts w:cs="Arial"/>
        </w:rPr>
        <w:t>t eine Feuerungswärmeleistung von 1,889</w:t>
      </w:r>
      <w:r>
        <w:rPr>
          <w:rFonts w:cs="Arial"/>
        </w:rPr>
        <w:t xml:space="preserve"> </w:t>
      </w:r>
      <w:r w:rsidR="0005684B">
        <w:rPr>
          <w:rFonts w:cs="Arial"/>
        </w:rPr>
        <w:t xml:space="preserve">MW und </w:t>
      </w:r>
      <w:r w:rsidR="00AE3BC8">
        <w:rPr>
          <w:rFonts w:cs="Arial"/>
        </w:rPr>
        <w:t>f</w:t>
      </w:r>
      <w:r w:rsidR="00F75825">
        <w:rPr>
          <w:rFonts w:cs="Arial"/>
        </w:rPr>
        <w:t>ällt</w:t>
      </w:r>
      <w:r w:rsidR="00AE3BC8">
        <w:rPr>
          <w:rFonts w:cs="Arial"/>
        </w:rPr>
        <w:t xml:space="preserve"> nach Nr. 1.2.3.2</w:t>
      </w:r>
      <w:r w:rsidR="00921B5C" w:rsidRPr="009972ED">
        <w:rPr>
          <w:rFonts w:cs="Arial"/>
        </w:rPr>
        <w:t xml:space="preserve"> </w:t>
      </w:r>
      <w:r w:rsidR="00921B5C">
        <w:rPr>
          <w:rFonts w:cs="Arial"/>
        </w:rPr>
        <w:t xml:space="preserve">der </w:t>
      </w:r>
      <w:r w:rsidR="0005684B">
        <w:rPr>
          <w:rFonts w:cs="Arial"/>
        </w:rPr>
        <w:t>Anla</w:t>
      </w:r>
      <w:r w:rsidR="00D11E39">
        <w:rPr>
          <w:rFonts w:cs="Arial"/>
        </w:rPr>
        <w:t xml:space="preserve">ge 1 zu </w:t>
      </w:r>
      <w:r w:rsidR="0005684B">
        <w:rPr>
          <w:rFonts w:cs="Arial"/>
        </w:rPr>
        <w:t xml:space="preserve">§ </w:t>
      </w:r>
      <w:r w:rsidR="00C33A10">
        <w:rPr>
          <w:rFonts w:cs="Arial"/>
        </w:rPr>
        <w:t>1 Abs. 1 Nr. 1</w:t>
      </w:r>
      <w:r w:rsidR="0005684B">
        <w:rPr>
          <w:rFonts w:cs="Arial"/>
        </w:rPr>
        <w:t xml:space="preserve"> in den Geltungs</w:t>
      </w:r>
      <w:r w:rsidR="00921B5C">
        <w:rPr>
          <w:rFonts w:cs="Arial"/>
        </w:rPr>
        <w:t>bereich des UVPG.</w:t>
      </w:r>
    </w:p>
    <w:p w:rsidR="00A17AA9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  <w:szCs w:val="20"/>
        </w:rPr>
      </w:pPr>
      <w:r w:rsidRPr="00A81878">
        <w:rPr>
          <w:rFonts w:cs="Arial"/>
          <w:szCs w:val="20"/>
        </w:rPr>
        <w:t xml:space="preserve">Die gemäß § </w:t>
      </w:r>
      <w:r w:rsidR="00C33A10">
        <w:rPr>
          <w:rFonts w:cs="Arial"/>
          <w:szCs w:val="20"/>
        </w:rPr>
        <w:t>7 Abs. 2 des</w:t>
      </w:r>
      <w:r w:rsidRPr="00A81878">
        <w:rPr>
          <w:rFonts w:cs="Arial"/>
          <w:szCs w:val="20"/>
        </w:rPr>
        <w:t xml:space="preserve"> UVPG in Verbindung mit Anlage 2 vorgenommene standortbezogene Vorprüfung hat e</w:t>
      </w:r>
      <w:r w:rsidR="00C33A10">
        <w:rPr>
          <w:rFonts w:cs="Arial"/>
          <w:szCs w:val="20"/>
        </w:rPr>
        <w:t xml:space="preserve">rgeben, dass </w:t>
      </w:r>
      <w:r w:rsidR="00C33A10" w:rsidRPr="00C33A10">
        <w:rPr>
          <w:rFonts w:cs="Arial"/>
          <w:szCs w:val="20"/>
        </w:rPr>
        <w:t xml:space="preserve">bei dem Neuvorhaben </w:t>
      </w:r>
      <w:r w:rsidR="00C33A10">
        <w:rPr>
          <w:rFonts w:cs="Arial"/>
          <w:szCs w:val="20"/>
        </w:rPr>
        <w:t xml:space="preserve">keine </w:t>
      </w:r>
      <w:r w:rsidR="00C33A10" w:rsidRPr="00C33A10">
        <w:rPr>
          <w:rFonts w:cs="Arial"/>
          <w:szCs w:val="20"/>
        </w:rPr>
        <w:t>besondere</w:t>
      </w:r>
      <w:r w:rsidR="00EE1AC2">
        <w:rPr>
          <w:rFonts w:cs="Arial"/>
          <w:szCs w:val="20"/>
        </w:rPr>
        <w:t>n</w:t>
      </w:r>
      <w:r w:rsidR="00C33A10" w:rsidRPr="00C33A10">
        <w:rPr>
          <w:rFonts w:cs="Arial"/>
          <w:szCs w:val="20"/>
        </w:rPr>
        <w:t xml:space="preserve"> örtliche</w:t>
      </w:r>
      <w:r w:rsidR="00C33A10">
        <w:rPr>
          <w:rFonts w:cs="Arial"/>
          <w:szCs w:val="20"/>
        </w:rPr>
        <w:t>n</w:t>
      </w:r>
      <w:r w:rsidR="00C33A10" w:rsidRPr="00C33A10">
        <w:rPr>
          <w:rFonts w:cs="Arial"/>
          <w:szCs w:val="20"/>
        </w:rPr>
        <w:t xml:space="preserve"> Gegebenheiten</w:t>
      </w:r>
      <w:r w:rsidR="00AC3D59">
        <w:rPr>
          <w:rFonts w:cs="Arial"/>
          <w:szCs w:val="20"/>
        </w:rPr>
        <w:t xml:space="preserve"> </w:t>
      </w:r>
      <w:r w:rsidR="00C33A10" w:rsidRPr="00C33A10">
        <w:rPr>
          <w:rFonts w:cs="Arial"/>
          <w:szCs w:val="20"/>
        </w:rPr>
        <w:t>gemäß den in Anlage</w:t>
      </w:r>
      <w:r w:rsidR="006C3342">
        <w:rPr>
          <w:rFonts w:cs="Arial"/>
          <w:szCs w:val="20"/>
        </w:rPr>
        <w:t>n</w:t>
      </w:r>
      <w:r w:rsidR="00C33A10" w:rsidRPr="00C33A10">
        <w:rPr>
          <w:rFonts w:cs="Arial"/>
          <w:szCs w:val="20"/>
        </w:rPr>
        <w:t xml:space="preserve"> </w:t>
      </w:r>
      <w:r w:rsidR="00EE1AC2">
        <w:rPr>
          <w:rFonts w:cs="Arial"/>
          <w:szCs w:val="20"/>
        </w:rPr>
        <w:t>2</w:t>
      </w:r>
      <w:r w:rsidR="00C33A10" w:rsidRPr="00C33A10">
        <w:rPr>
          <w:rFonts w:cs="Arial"/>
          <w:szCs w:val="20"/>
        </w:rPr>
        <w:t xml:space="preserve"> </w:t>
      </w:r>
      <w:r w:rsidR="00EE1AC2">
        <w:rPr>
          <w:rFonts w:cs="Arial"/>
          <w:szCs w:val="20"/>
        </w:rPr>
        <w:t>und 3</w:t>
      </w:r>
      <w:r w:rsidR="00C33A10" w:rsidRPr="00C33A10">
        <w:rPr>
          <w:rFonts w:cs="Arial"/>
          <w:szCs w:val="20"/>
        </w:rPr>
        <w:t xml:space="preserve"> </w:t>
      </w:r>
      <w:r w:rsidR="00C33A10">
        <w:rPr>
          <w:rFonts w:cs="Arial"/>
          <w:szCs w:val="20"/>
        </w:rPr>
        <w:t xml:space="preserve">des UVPG </w:t>
      </w:r>
      <w:r w:rsidR="00C33A10" w:rsidRPr="00C33A10">
        <w:rPr>
          <w:rFonts w:cs="Arial"/>
          <w:szCs w:val="20"/>
        </w:rPr>
        <w:t>aufgeführten Schutz</w:t>
      </w:r>
      <w:r w:rsidR="00EE1AC2">
        <w:rPr>
          <w:rFonts w:cs="Arial"/>
          <w:szCs w:val="20"/>
        </w:rPr>
        <w:t>- und Bewertungs</w:t>
      </w:r>
      <w:r w:rsidR="00C33A10">
        <w:rPr>
          <w:rFonts w:cs="Arial"/>
          <w:szCs w:val="20"/>
        </w:rPr>
        <w:t xml:space="preserve">kriterien berührt werden. Somit sind </w:t>
      </w:r>
      <w:r w:rsidRPr="00A81878">
        <w:rPr>
          <w:rFonts w:cs="Arial"/>
          <w:szCs w:val="20"/>
        </w:rPr>
        <w:t xml:space="preserve">keine erheblichen nachteiligen Umwelteinwirkungen </w:t>
      </w:r>
      <w:r w:rsidR="00A17AA9">
        <w:rPr>
          <w:rFonts w:cs="Arial"/>
          <w:szCs w:val="20"/>
        </w:rPr>
        <w:t xml:space="preserve">zu erwarten. </w:t>
      </w:r>
    </w:p>
    <w:p w:rsidR="00A17AA9" w:rsidRDefault="00A17AA9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  <w:szCs w:val="20"/>
        </w:rPr>
      </w:pPr>
      <w:r>
        <w:rPr>
          <w:rFonts w:cs="Arial"/>
          <w:szCs w:val="20"/>
        </w:rPr>
        <w:t>A</w:t>
      </w:r>
      <w:r w:rsidRPr="00A17AA9">
        <w:rPr>
          <w:rFonts w:cs="Arial"/>
          <w:szCs w:val="20"/>
        </w:rPr>
        <w:t xml:space="preserve">uf der Grundlage geeigneter Angaben des Vorhabenträgers sowie eigener Informationen </w:t>
      </w:r>
      <w:r>
        <w:rPr>
          <w:rFonts w:cs="Arial"/>
          <w:szCs w:val="20"/>
        </w:rPr>
        <w:t>wird</w:t>
      </w:r>
      <w:r w:rsidRPr="00A17AA9">
        <w:rPr>
          <w:rFonts w:cs="Arial"/>
          <w:szCs w:val="20"/>
        </w:rPr>
        <w:t xml:space="preserve"> fest</w:t>
      </w:r>
      <w:r>
        <w:rPr>
          <w:rFonts w:cs="Arial"/>
          <w:szCs w:val="20"/>
        </w:rPr>
        <w:t xml:space="preserve">gestellt, dass nach den §§ 6 bis 14 des UVPG für </w:t>
      </w:r>
      <w:r w:rsidRPr="00A17AA9">
        <w:rPr>
          <w:rFonts w:cs="Arial"/>
          <w:szCs w:val="20"/>
        </w:rPr>
        <w:t xml:space="preserve">das Vorhaben </w:t>
      </w:r>
      <w:r w:rsidR="007E2017">
        <w:rPr>
          <w:rFonts w:cs="Arial"/>
          <w:szCs w:val="20"/>
        </w:rPr>
        <w:t>k</w:t>
      </w:r>
      <w:r w:rsidRPr="00A17AA9">
        <w:rPr>
          <w:rFonts w:cs="Arial"/>
          <w:szCs w:val="20"/>
        </w:rPr>
        <w:t xml:space="preserve">eine Pflicht zur Durchführung einer Umweltverträglichkeitsprüfung (UVP-Pflicht) </w:t>
      </w:r>
      <w:r>
        <w:rPr>
          <w:rFonts w:cs="Arial"/>
          <w:szCs w:val="20"/>
        </w:rPr>
        <w:t>besteht</w:t>
      </w:r>
      <w:r w:rsidRPr="00A17AA9">
        <w:rPr>
          <w:rFonts w:cs="Arial"/>
          <w:szCs w:val="20"/>
        </w:rPr>
        <w:t>.</w:t>
      </w: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  <w:szCs w:val="20"/>
        </w:rPr>
      </w:pP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</w:rPr>
      </w:pPr>
      <w:r w:rsidRPr="00C12C0A">
        <w:rPr>
          <w:rFonts w:cs="Arial"/>
        </w:rPr>
        <w:t>Neustadt an der Weinstraße,</w:t>
      </w:r>
      <w:r>
        <w:rPr>
          <w:rFonts w:cs="Arial"/>
        </w:rPr>
        <w:t xml:space="preserve"> </w:t>
      </w:r>
      <w:r w:rsidRPr="00C12C0A">
        <w:rPr>
          <w:rFonts w:cs="Arial"/>
        </w:rPr>
        <w:t>den</w:t>
      </w:r>
      <w:r w:rsidRPr="0028560C">
        <w:rPr>
          <w:rFonts w:cs="Arial"/>
        </w:rPr>
        <w:t xml:space="preserve"> </w:t>
      </w:r>
      <w:r w:rsidR="00B83DF1">
        <w:rPr>
          <w:rFonts w:cs="Arial"/>
        </w:rPr>
        <w:t>10.02</w:t>
      </w:r>
      <w:r w:rsidR="000979FE">
        <w:rPr>
          <w:rFonts w:cs="Arial"/>
        </w:rPr>
        <w:t>.202</w:t>
      </w:r>
      <w:r w:rsidR="00B83DF1">
        <w:rPr>
          <w:rFonts w:cs="Arial"/>
        </w:rPr>
        <w:t>1</w:t>
      </w:r>
    </w:p>
    <w:p w:rsidR="00921B5C" w:rsidRDefault="00B83DF1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</w:rPr>
      </w:pPr>
      <w:r>
        <w:rPr>
          <w:rFonts w:cs="Arial"/>
        </w:rPr>
        <w:t>AZ</w:t>
      </w:r>
      <w:r w:rsidR="00921B5C">
        <w:rPr>
          <w:rFonts w:cs="Arial"/>
        </w:rPr>
        <w:t>:</w:t>
      </w:r>
      <w:r w:rsidR="00946B5A">
        <w:rPr>
          <w:rFonts w:cs="Arial"/>
        </w:rPr>
        <w:t xml:space="preserve"> 23/05/5,1</w:t>
      </w:r>
      <w:r w:rsidR="00921B5C" w:rsidRPr="00C12C0A">
        <w:rPr>
          <w:rFonts w:cs="Arial"/>
        </w:rPr>
        <w:t>/</w:t>
      </w:r>
      <w:r w:rsidR="00921B5C">
        <w:rPr>
          <w:rFonts w:cs="Arial"/>
        </w:rPr>
        <w:t>20</w:t>
      </w:r>
      <w:r w:rsidR="002D5E76">
        <w:rPr>
          <w:rFonts w:cs="Arial"/>
        </w:rPr>
        <w:t>20</w:t>
      </w:r>
      <w:r w:rsidR="00921B5C" w:rsidRPr="00C12C0A">
        <w:rPr>
          <w:rFonts w:cs="Arial"/>
        </w:rPr>
        <w:t>/</w:t>
      </w:r>
      <w:r w:rsidR="00AE3BC8">
        <w:rPr>
          <w:rFonts w:cs="Arial"/>
        </w:rPr>
        <w:t>0</w:t>
      </w:r>
      <w:r>
        <w:rPr>
          <w:rFonts w:cs="Arial"/>
        </w:rPr>
        <w:t>182</w:t>
      </w: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both"/>
        <w:rPr>
          <w:rFonts w:cs="Arial"/>
        </w:rPr>
      </w:pP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</w:rPr>
      </w:pPr>
      <w:r w:rsidRPr="00C12C0A">
        <w:rPr>
          <w:rFonts w:cs="Arial"/>
        </w:rPr>
        <w:t>Struktur und Genehmigungsdirektion Süd</w:t>
      </w: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</w:rPr>
      </w:pPr>
      <w:r>
        <w:rPr>
          <w:rFonts w:cs="Arial"/>
        </w:rPr>
        <w:t xml:space="preserve"> - </w:t>
      </w:r>
      <w:r w:rsidRPr="00C12C0A">
        <w:rPr>
          <w:rFonts w:cs="Arial"/>
        </w:rPr>
        <w:t>Regional</w:t>
      </w:r>
      <w:r>
        <w:rPr>
          <w:rFonts w:cs="Arial"/>
        </w:rPr>
        <w:t>stelle Gewerbeaufsicht -</w:t>
      </w:r>
    </w:p>
    <w:p w:rsidR="00921B5C" w:rsidRDefault="00921B5C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</w:rPr>
      </w:pPr>
      <w:r>
        <w:rPr>
          <w:rFonts w:cs="Arial"/>
        </w:rPr>
        <w:t>I</w:t>
      </w:r>
      <w:r w:rsidRPr="00C12C0A">
        <w:rPr>
          <w:rFonts w:cs="Arial"/>
        </w:rPr>
        <w:t>m Auftrag</w:t>
      </w:r>
    </w:p>
    <w:p w:rsidR="00921B5C" w:rsidRDefault="00921B5C" w:rsidP="001310E3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rPr>
          <w:rFonts w:cs="Arial"/>
        </w:rPr>
      </w:pPr>
    </w:p>
    <w:p w:rsidR="00921B5C" w:rsidRPr="00921B5C" w:rsidRDefault="000979FE" w:rsidP="00921B5C">
      <w:pPr>
        <w:pStyle w:val="Kopfzeile"/>
        <w:tabs>
          <w:tab w:val="clear" w:pos="4536"/>
          <w:tab w:val="clear" w:pos="9072"/>
          <w:tab w:val="center" w:pos="4820"/>
          <w:tab w:val="right" w:pos="9639"/>
        </w:tabs>
        <w:jc w:val="center"/>
        <w:rPr>
          <w:rFonts w:cs="Arial"/>
          <w:szCs w:val="20"/>
        </w:rPr>
      </w:pPr>
      <w:r>
        <w:rPr>
          <w:rFonts w:cs="Arial"/>
        </w:rPr>
        <w:t xml:space="preserve">Dr. </w:t>
      </w:r>
      <w:r w:rsidR="00B83DF1">
        <w:rPr>
          <w:rFonts w:cs="Arial"/>
        </w:rPr>
        <w:t>Walter Deutsch</w:t>
      </w:r>
    </w:p>
    <w:sectPr w:rsidR="00921B5C" w:rsidRPr="00921B5C" w:rsidSect="005679DA">
      <w:footerReference w:type="default" r:id="rId8"/>
      <w:headerReference w:type="first" r:id="rId9"/>
      <w:footerReference w:type="first" r:id="rId10"/>
      <w:pgSz w:w="11906" w:h="16838" w:code="9"/>
      <w:pgMar w:top="2722" w:right="1418" w:bottom="1134" w:left="1418" w:header="709" w:footer="76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0C17" w:rsidRDefault="000F0C17">
      <w:r>
        <w:separator/>
      </w:r>
    </w:p>
  </w:endnote>
  <w:endnote w:type="continuationSeparator" w:id="0">
    <w:p w:rsidR="000F0C17" w:rsidRDefault="000F0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C9C" w:rsidRPr="00224410" w:rsidRDefault="00224410" w:rsidP="00144C9C">
    <w:pPr>
      <w:tabs>
        <w:tab w:val="center" w:pos="4536"/>
        <w:tab w:val="right" w:pos="9072"/>
      </w:tabs>
      <w:spacing w:line="240" w:lineRule="auto"/>
      <w:rPr>
        <w:sz w:val="16"/>
        <w:szCs w:val="16"/>
      </w:rPr>
    </w:pPr>
    <w:r w:rsidRPr="00224410">
      <w:rPr>
        <w:sz w:val="16"/>
        <w:szCs w:val="16"/>
      </w:rPr>
      <w:fldChar w:fldCharType="begin"/>
    </w:r>
    <w:r w:rsidRPr="00224410">
      <w:rPr>
        <w:sz w:val="16"/>
        <w:szCs w:val="16"/>
      </w:rPr>
      <w:instrText xml:space="preserve"> PAGE </w:instrText>
    </w:r>
    <w:r w:rsidRPr="00224410">
      <w:rPr>
        <w:sz w:val="16"/>
        <w:szCs w:val="16"/>
      </w:rPr>
      <w:fldChar w:fldCharType="separate"/>
    </w:r>
    <w:r w:rsidR="001310E3">
      <w:rPr>
        <w:noProof/>
        <w:sz w:val="16"/>
        <w:szCs w:val="16"/>
      </w:rPr>
      <w:t>2</w:t>
    </w:r>
    <w:r w:rsidRPr="00224410">
      <w:rPr>
        <w:sz w:val="16"/>
        <w:szCs w:val="16"/>
      </w:rPr>
      <w:fldChar w:fldCharType="end"/>
    </w:r>
    <w:r w:rsidRPr="00224410">
      <w:rPr>
        <w:sz w:val="16"/>
        <w:szCs w:val="16"/>
      </w:rPr>
      <w:t>/</w:t>
    </w:r>
    <w:r w:rsidRPr="00224410">
      <w:rPr>
        <w:sz w:val="16"/>
        <w:szCs w:val="16"/>
      </w:rPr>
      <w:fldChar w:fldCharType="begin"/>
    </w:r>
    <w:r w:rsidRPr="00224410">
      <w:rPr>
        <w:sz w:val="16"/>
        <w:szCs w:val="16"/>
      </w:rPr>
      <w:instrText xml:space="preserve"> NUMPAGES </w:instrText>
    </w:r>
    <w:r w:rsidRPr="00224410">
      <w:rPr>
        <w:sz w:val="16"/>
        <w:szCs w:val="16"/>
      </w:rPr>
      <w:fldChar w:fldCharType="separate"/>
    </w:r>
    <w:r w:rsidR="00591F96">
      <w:rPr>
        <w:noProof/>
        <w:sz w:val="16"/>
        <w:szCs w:val="16"/>
      </w:rPr>
      <w:t>1</w:t>
    </w:r>
    <w:r w:rsidRPr="00224410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62D" w:rsidRPr="00A923C2" w:rsidRDefault="00CF062D" w:rsidP="00CF062D">
    <w:pPr>
      <w:tabs>
        <w:tab w:val="center" w:pos="4536"/>
        <w:tab w:val="right" w:pos="9072"/>
      </w:tabs>
      <w:spacing w:line="240" w:lineRule="auto"/>
      <w:rPr>
        <w:sz w:val="16"/>
        <w:szCs w:val="16"/>
      </w:rPr>
    </w:pPr>
    <w:r w:rsidRPr="00A923C2">
      <w:rPr>
        <w:sz w:val="16"/>
        <w:szCs w:val="16"/>
      </w:rPr>
      <w:fldChar w:fldCharType="begin"/>
    </w:r>
    <w:r w:rsidRPr="00A923C2">
      <w:rPr>
        <w:sz w:val="16"/>
        <w:szCs w:val="16"/>
      </w:rPr>
      <w:instrText xml:space="preserve"> PAGE </w:instrText>
    </w:r>
    <w:r w:rsidRPr="00A923C2">
      <w:rPr>
        <w:sz w:val="16"/>
        <w:szCs w:val="16"/>
      </w:rPr>
      <w:fldChar w:fldCharType="separate"/>
    </w:r>
    <w:r w:rsidR="005B5B20">
      <w:rPr>
        <w:noProof/>
        <w:sz w:val="16"/>
        <w:szCs w:val="16"/>
      </w:rPr>
      <w:t>1</w:t>
    </w:r>
    <w:r w:rsidRPr="00A923C2">
      <w:rPr>
        <w:sz w:val="16"/>
        <w:szCs w:val="16"/>
      </w:rPr>
      <w:fldChar w:fldCharType="end"/>
    </w:r>
    <w:r w:rsidRPr="00A923C2">
      <w:rPr>
        <w:sz w:val="16"/>
        <w:szCs w:val="16"/>
      </w:rPr>
      <w:t>/</w:t>
    </w:r>
    <w:r w:rsidRPr="00A923C2">
      <w:rPr>
        <w:sz w:val="16"/>
        <w:szCs w:val="16"/>
      </w:rPr>
      <w:fldChar w:fldCharType="begin"/>
    </w:r>
    <w:r w:rsidRPr="00A923C2">
      <w:rPr>
        <w:sz w:val="16"/>
        <w:szCs w:val="16"/>
      </w:rPr>
      <w:instrText xml:space="preserve"> NUMPAGES </w:instrText>
    </w:r>
    <w:r w:rsidRPr="00A923C2">
      <w:rPr>
        <w:sz w:val="16"/>
        <w:szCs w:val="16"/>
      </w:rPr>
      <w:fldChar w:fldCharType="separate"/>
    </w:r>
    <w:r w:rsidR="005B5B20">
      <w:rPr>
        <w:noProof/>
        <w:sz w:val="16"/>
        <w:szCs w:val="16"/>
      </w:rPr>
      <w:t>1</w:t>
    </w:r>
    <w:r w:rsidRPr="00A923C2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0C17" w:rsidRDefault="000F0C17">
      <w:r>
        <w:separator/>
      </w:r>
    </w:p>
  </w:footnote>
  <w:footnote w:type="continuationSeparator" w:id="0">
    <w:p w:rsidR="000F0C17" w:rsidRDefault="000F0C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1D4B" w:rsidRDefault="00825CD7" w:rsidP="006B1D4B">
    <w:pPr>
      <w:pStyle w:val="Kopfzeile"/>
      <w:jc w:val="center"/>
      <w:rPr>
        <w:b/>
        <w:sz w:val="40"/>
        <w:szCs w:val="40"/>
      </w:rPr>
    </w:pPr>
    <w:r>
      <w:rPr>
        <w:b/>
        <w:sz w:val="40"/>
        <w:szCs w:val="40"/>
      </w:rPr>
      <w:t>Entwurf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AD260842"/>
    <w:lvl w:ilvl="0">
      <w:start w:val="1"/>
      <w:numFmt w:val="bullet"/>
      <w:pStyle w:val="TextwS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E8E0D86"/>
    <w:multiLevelType w:val="hybridMultilevel"/>
    <w:tmpl w:val="F9806E70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BD36DE"/>
    <w:multiLevelType w:val="hybridMultilevel"/>
    <w:tmpl w:val="2728ABC8"/>
    <w:lvl w:ilvl="0" w:tplc="C734C21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654466"/>
    <w:multiLevelType w:val="hybridMultilevel"/>
    <w:tmpl w:val="964A0AC6"/>
    <w:lvl w:ilvl="0" w:tplc="50125A8A">
      <w:start w:val="1"/>
      <w:numFmt w:val="bullet"/>
      <w:lvlText w:val=""/>
      <w:lvlJc w:val="left"/>
      <w:pPr>
        <w:tabs>
          <w:tab w:val="num" w:pos="1494"/>
        </w:tabs>
        <w:ind w:left="149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5F197B"/>
    <w:multiLevelType w:val="hybridMultilevel"/>
    <w:tmpl w:val="A12ECB70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0125A8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65E4E"/>
    <w:multiLevelType w:val="hybridMultilevel"/>
    <w:tmpl w:val="6188FD56"/>
    <w:lvl w:ilvl="0" w:tplc="8D1E5976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A06AC3"/>
    <w:multiLevelType w:val="hybridMultilevel"/>
    <w:tmpl w:val="7BBE8AE2"/>
    <w:lvl w:ilvl="0" w:tplc="7C74151E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0"/>
  </w:num>
  <w:num w:numId="6">
    <w:abstractNumId w:val="2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9"/>
  <w:autoHyphenation/>
  <w:hyphenationZone w:val="425"/>
  <w:doNotHyphenateCaps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634"/>
    <w:rsid w:val="000432C8"/>
    <w:rsid w:val="0005684B"/>
    <w:rsid w:val="000979FE"/>
    <w:rsid w:val="000B0FAC"/>
    <w:rsid w:val="000E0D07"/>
    <w:rsid w:val="000F0C17"/>
    <w:rsid w:val="00110822"/>
    <w:rsid w:val="001310E3"/>
    <w:rsid w:val="00144C9C"/>
    <w:rsid w:val="001828B3"/>
    <w:rsid w:val="001A05FC"/>
    <w:rsid w:val="001B3A2A"/>
    <w:rsid w:val="001B5DB3"/>
    <w:rsid w:val="001C037B"/>
    <w:rsid w:val="001D43BF"/>
    <w:rsid w:val="00205527"/>
    <w:rsid w:val="00224410"/>
    <w:rsid w:val="002826DD"/>
    <w:rsid w:val="002A1EED"/>
    <w:rsid w:val="002A2372"/>
    <w:rsid w:val="002C72C9"/>
    <w:rsid w:val="002D5E76"/>
    <w:rsid w:val="002E202A"/>
    <w:rsid w:val="003552AA"/>
    <w:rsid w:val="00360184"/>
    <w:rsid w:val="003763D6"/>
    <w:rsid w:val="003A08DA"/>
    <w:rsid w:val="003D59C0"/>
    <w:rsid w:val="003D6ED8"/>
    <w:rsid w:val="003E4289"/>
    <w:rsid w:val="00413E9B"/>
    <w:rsid w:val="00444137"/>
    <w:rsid w:val="0047201C"/>
    <w:rsid w:val="00474828"/>
    <w:rsid w:val="00483D35"/>
    <w:rsid w:val="00492820"/>
    <w:rsid w:val="004A25FA"/>
    <w:rsid w:val="00501792"/>
    <w:rsid w:val="00503873"/>
    <w:rsid w:val="00551D0D"/>
    <w:rsid w:val="00560077"/>
    <w:rsid w:val="005679DA"/>
    <w:rsid w:val="00591F96"/>
    <w:rsid w:val="00597F8F"/>
    <w:rsid w:val="005B5B20"/>
    <w:rsid w:val="005B657A"/>
    <w:rsid w:val="005C2555"/>
    <w:rsid w:val="005C2EAD"/>
    <w:rsid w:val="005E5055"/>
    <w:rsid w:val="005F54FB"/>
    <w:rsid w:val="00620CE8"/>
    <w:rsid w:val="00621917"/>
    <w:rsid w:val="00631CC2"/>
    <w:rsid w:val="00651E12"/>
    <w:rsid w:val="00652B4E"/>
    <w:rsid w:val="006B1D4B"/>
    <w:rsid w:val="006C3342"/>
    <w:rsid w:val="006C4880"/>
    <w:rsid w:val="006D5D8B"/>
    <w:rsid w:val="00707F15"/>
    <w:rsid w:val="00756DC1"/>
    <w:rsid w:val="00757734"/>
    <w:rsid w:val="007607A0"/>
    <w:rsid w:val="0077214E"/>
    <w:rsid w:val="00794B80"/>
    <w:rsid w:val="00796B71"/>
    <w:rsid w:val="007E2017"/>
    <w:rsid w:val="00802735"/>
    <w:rsid w:val="00813438"/>
    <w:rsid w:val="00825CD7"/>
    <w:rsid w:val="00852DBC"/>
    <w:rsid w:val="008A5DF5"/>
    <w:rsid w:val="008B6947"/>
    <w:rsid w:val="008B764C"/>
    <w:rsid w:val="008C098F"/>
    <w:rsid w:val="008F1EF2"/>
    <w:rsid w:val="00900290"/>
    <w:rsid w:val="00917634"/>
    <w:rsid w:val="00921B5C"/>
    <w:rsid w:val="0092245F"/>
    <w:rsid w:val="00941EDC"/>
    <w:rsid w:val="00946B5A"/>
    <w:rsid w:val="009555CE"/>
    <w:rsid w:val="00A11FD8"/>
    <w:rsid w:val="00A17AA9"/>
    <w:rsid w:val="00A44B0E"/>
    <w:rsid w:val="00A45EDC"/>
    <w:rsid w:val="00A7479D"/>
    <w:rsid w:val="00A81C4F"/>
    <w:rsid w:val="00A901AB"/>
    <w:rsid w:val="00AA13C8"/>
    <w:rsid w:val="00AC3D59"/>
    <w:rsid w:val="00AC5175"/>
    <w:rsid w:val="00AC6EBC"/>
    <w:rsid w:val="00AE3BC8"/>
    <w:rsid w:val="00AE6A85"/>
    <w:rsid w:val="00B0043A"/>
    <w:rsid w:val="00B10D95"/>
    <w:rsid w:val="00B16A43"/>
    <w:rsid w:val="00B43935"/>
    <w:rsid w:val="00B83DF1"/>
    <w:rsid w:val="00B96D8F"/>
    <w:rsid w:val="00BA2BF8"/>
    <w:rsid w:val="00BB2AF8"/>
    <w:rsid w:val="00BC2C7A"/>
    <w:rsid w:val="00BC5F3D"/>
    <w:rsid w:val="00C11929"/>
    <w:rsid w:val="00C132C1"/>
    <w:rsid w:val="00C32A9D"/>
    <w:rsid w:val="00C33A10"/>
    <w:rsid w:val="00C3594A"/>
    <w:rsid w:val="00C43CA8"/>
    <w:rsid w:val="00CB7A33"/>
    <w:rsid w:val="00CD1934"/>
    <w:rsid w:val="00CE47A4"/>
    <w:rsid w:val="00CF062D"/>
    <w:rsid w:val="00D11E39"/>
    <w:rsid w:val="00D43D2A"/>
    <w:rsid w:val="00DA56AB"/>
    <w:rsid w:val="00E04523"/>
    <w:rsid w:val="00E267A0"/>
    <w:rsid w:val="00E43E2A"/>
    <w:rsid w:val="00E47C59"/>
    <w:rsid w:val="00E52F09"/>
    <w:rsid w:val="00E630C0"/>
    <w:rsid w:val="00E93869"/>
    <w:rsid w:val="00EA6DA2"/>
    <w:rsid w:val="00EE1AC2"/>
    <w:rsid w:val="00EF5FF5"/>
    <w:rsid w:val="00F20298"/>
    <w:rsid w:val="00F233E7"/>
    <w:rsid w:val="00F26B3C"/>
    <w:rsid w:val="00F476EF"/>
    <w:rsid w:val="00F75825"/>
    <w:rsid w:val="00FA7648"/>
    <w:rsid w:val="00FB49C3"/>
    <w:rsid w:val="00FD5223"/>
    <w:rsid w:val="00FF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5:docId w15:val="{5CABBF6F-8C2B-44EC-8DAD-A38D1C7A7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Times New Roman"/>
        <w:sz w:val="24"/>
        <w:szCs w:val="24"/>
        <w:lang w:val="de-DE" w:eastAsia="de-DE" w:bidi="ar-SA"/>
      </w:rPr>
    </w:rPrDefault>
    <w:pPrDefault>
      <w:pPr>
        <w:spacing w:line="360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13E9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413E9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413E9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224410"/>
  </w:style>
  <w:style w:type="paragraph" w:customStyle="1" w:styleId="Anrede2">
    <w:name w:val="Anrede2"/>
    <w:basedOn w:val="Standard"/>
    <w:next w:val="T-Links"/>
    <w:rsid w:val="00224410"/>
    <w:pPr>
      <w:spacing w:after="240" w:line="360" w:lineRule="exact"/>
    </w:pPr>
  </w:style>
  <w:style w:type="paragraph" w:customStyle="1" w:styleId="T-Links">
    <w:name w:val="T-Links"/>
    <w:basedOn w:val="Standard"/>
    <w:rsid w:val="00224410"/>
    <w:pPr>
      <w:tabs>
        <w:tab w:val="left" w:pos="510"/>
        <w:tab w:val="left" w:pos="1021"/>
        <w:tab w:val="left" w:pos="1531"/>
      </w:tabs>
      <w:spacing w:after="240" w:line="360" w:lineRule="exact"/>
    </w:pPr>
  </w:style>
  <w:style w:type="paragraph" w:customStyle="1" w:styleId="Entwurf">
    <w:name w:val="Entwurf"/>
    <w:basedOn w:val="Standard"/>
    <w:rsid w:val="00224410"/>
    <w:pPr>
      <w:spacing w:before="600" w:after="1080" w:line="240" w:lineRule="auto"/>
      <w:jc w:val="center"/>
    </w:pPr>
    <w:rPr>
      <w:b/>
    </w:rPr>
  </w:style>
  <w:style w:type="paragraph" w:customStyle="1" w:styleId="Formatvorlage8ptZeilenabstandGenau10pt">
    <w:name w:val="Formatvorlage 8 pt Zeilenabstand:  Genau 10 pt"/>
    <w:basedOn w:val="Standard"/>
    <w:rsid w:val="00224410"/>
    <w:pPr>
      <w:spacing w:line="200" w:lineRule="exact"/>
    </w:pPr>
    <w:rPr>
      <w:sz w:val="16"/>
      <w:szCs w:val="20"/>
    </w:rPr>
  </w:style>
  <w:style w:type="paragraph" w:styleId="Sprechblasentext">
    <w:name w:val="Balloon Text"/>
    <w:basedOn w:val="Standard"/>
    <w:link w:val="SprechblasentextZchn"/>
    <w:rsid w:val="0022441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24410"/>
    <w:rPr>
      <w:rFonts w:ascii="Tahoma" w:hAnsi="Tahoma" w:cs="Tahoma"/>
      <w:sz w:val="16"/>
      <w:szCs w:val="16"/>
    </w:rPr>
  </w:style>
  <w:style w:type="paragraph" w:customStyle="1" w:styleId="SGD-Empfnger">
    <w:name w:val="SGD-Empfänger"/>
    <w:basedOn w:val="Standard"/>
    <w:rsid w:val="00110822"/>
    <w:pPr>
      <w:overflowPunct w:val="0"/>
      <w:autoSpaceDE w:val="0"/>
      <w:autoSpaceDN w:val="0"/>
      <w:adjustRightInd w:val="0"/>
      <w:spacing w:line="240" w:lineRule="auto"/>
      <w:textAlignment w:val="baseline"/>
    </w:pPr>
    <w:rPr>
      <w:sz w:val="22"/>
      <w:szCs w:val="20"/>
    </w:rPr>
  </w:style>
  <w:style w:type="character" w:customStyle="1" w:styleId="KopfzeileZchn">
    <w:name w:val="Kopfzeile Zchn"/>
    <w:link w:val="Kopfzeile"/>
    <w:locked/>
    <w:rsid w:val="00110822"/>
  </w:style>
  <w:style w:type="paragraph" w:styleId="Textkrper-Einzug2">
    <w:name w:val="Body Text Indent 2"/>
    <w:basedOn w:val="Standard"/>
    <w:link w:val="Textkrper-Einzug2Zchn"/>
    <w:uiPriority w:val="99"/>
    <w:rsid w:val="00110822"/>
    <w:pPr>
      <w:spacing w:line="240" w:lineRule="auto"/>
      <w:ind w:left="567" w:hanging="567"/>
    </w:pPr>
    <w:rPr>
      <w:sz w:val="22"/>
    </w:rPr>
  </w:style>
  <w:style w:type="character" w:customStyle="1" w:styleId="Textkrper-Einzug2Zchn">
    <w:name w:val="Textkörper-Einzug 2 Zchn"/>
    <w:basedOn w:val="Absatz-Standardschriftart"/>
    <w:link w:val="Textkrper-Einzug2"/>
    <w:uiPriority w:val="99"/>
    <w:rsid w:val="00110822"/>
    <w:rPr>
      <w:sz w:val="22"/>
    </w:rPr>
  </w:style>
  <w:style w:type="paragraph" w:styleId="Textkrper-Zeileneinzug">
    <w:name w:val="Body Text Indent"/>
    <w:basedOn w:val="Standard"/>
    <w:link w:val="Textkrper-ZeileneinzugZchn"/>
    <w:uiPriority w:val="99"/>
    <w:rsid w:val="00110822"/>
    <w:pPr>
      <w:spacing w:line="240" w:lineRule="auto"/>
      <w:ind w:left="567"/>
    </w:pPr>
    <w:rPr>
      <w:sz w:val="22"/>
    </w:r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rsid w:val="00110822"/>
    <w:rPr>
      <w:sz w:val="22"/>
    </w:rPr>
  </w:style>
  <w:style w:type="paragraph" w:styleId="Textkrper-Einzug3">
    <w:name w:val="Body Text Indent 3"/>
    <w:basedOn w:val="Standard"/>
    <w:link w:val="Textkrper-Einzug3Zchn"/>
    <w:rsid w:val="00110822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110822"/>
    <w:rPr>
      <w:sz w:val="16"/>
      <w:szCs w:val="16"/>
    </w:rPr>
  </w:style>
  <w:style w:type="paragraph" w:styleId="Listenabsatz">
    <w:name w:val="List Paragraph"/>
    <w:basedOn w:val="Standard"/>
    <w:uiPriority w:val="34"/>
    <w:qFormat/>
    <w:rsid w:val="008A5DF5"/>
    <w:pPr>
      <w:ind w:left="720"/>
      <w:contextualSpacing/>
    </w:pPr>
  </w:style>
  <w:style w:type="paragraph" w:styleId="Textkrper">
    <w:name w:val="Body Text"/>
    <w:basedOn w:val="Standard"/>
    <w:link w:val="TextkrperZchn"/>
    <w:rsid w:val="00597F8F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597F8F"/>
  </w:style>
  <w:style w:type="table" w:styleId="Tabellenraster">
    <w:name w:val="Table Grid"/>
    <w:basedOn w:val="NormaleTabelle"/>
    <w:rsid w:val="005B657A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wS1">
    <w:name w:val="Text wS 1"/>
    <w:basedOn w:val="Standard"/>
    <w:rsid w:val="00E267A0"/>
    <w:pPr>
      <w:numPr>
        <w:numId w:val="4"/>
      </w:numPr>
      <w:spacing w:line="240" w:lineRule="auto"/>
    </w:pPr>
    <w:rPr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93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937178-59AC-428F-90D8-E74CD77D2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1422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SGD Süd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Dreisigacker, Bernd (SGD Süd)</dc:creator>
  <cp:lastModifiedBy>Hörner, Jürgen (SGD Süd)</cp:lastModifiedBy>
  <cp:revision>2</cp:revision>
  <cp:lastPrinted>2021-02-10T14:05:00Z</cp:lastPrinted>
  <dcterms:created xsi:type="dcterms:W3CDTF">2021-02-24T14:22:00Z</dcterms:created>
  <dcterms:modified xsi:type="dcterms:W3CDTF">2021-02-24T14:22:00Z</dcterms:modified>
</cp:coreProperties>
</file>