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23" w:rsidRDefault="00142923" w:rsidP="00A21F31">
      <w:pPr>
        <w:tabs>
          <w:tab w:val="right" w:pos="9072"/>
        </w:tabs>
        <w:spacing w:after="0" w:line="240" w:lineRule="auto"/>
        <w:ind w:right="-45"/>
        <w:rPr>
          <w:rFonts w:ascii="Arial" w:hAnsi="Arial" w:cs="Arial"/>
          <w:bCs/>
        </w:rPr>
        <w:sectPr w:rsidR="00142923" w:rsidSect="007060F5">
          <w:pgSz w:w="11906" w:h="16838" w:code="9"/>
          <w:pgMar w:top="1418" w:right="578" w:bottom="1985" w:left="1321" w:header="709" w:footer="340" w:gutter="0"/>
          <w:cols w:space="708"/>
          <w:titlePg/>
          <w:docGrid w:linePitch="360"/>
        </w:sectPr>
      </w:pPr>
    </w:p>
    <w:p w:rsidR="00D16F2E" w:rsidRDefault="00D16F2E" w:rsidP="00D16F2E">
      <w:pPr>
        <w:spacing w:after="0"/>
        <w:jc w:val="both"/>
        <w:rPr>
          <w:rFonts w:ascii="Arial" w:eastAsia="Times New Roman" w:hAnsi="Arial" w:cs="Times New Roman"/>
          <w:b/>
          <w:bCs/>
          <w:szCs w:val="24"/>
          <w:lang w:eastAsia="de-DE"/>
        </w:rPr>
      </w:pPr>
      <w:r>
        <w:rPr>
          <w:rFonts w:ascii="Arial" w:eastAsia="Times New Roman" w:hAnsi="Arial" w:cs="Times New Roman"/>
          <w:b/>
          <w:bCs/>
          <w:szCs w:val="24"/>
          <w:lang w:eastAsia="de-DE"/>
        </w:rPr>
        <w:t>Fertiger Bekanntmachungstext für die Internetseite:</w:t>
      </w:r>
    </w:p>
    <w:p w:rsidR="00D16F2E" w:rsidRDefault="00D16F2E" w:rsidP="00D16F2E">
      <w:pPr>
        <w:spacing w:after="0"/>
        <w:jc w:val="center"/>
        <w:rPr>
          <w:rFonts w:ascii="Arial" w:eastAsia="Times New Roman" w:hAnsi="Arial" w:cs="Times New Roman"/>
          <w:b/>
          <w:bCs/>
          <w:szCs w:val="24"/>
          <w:lang w:eastAsia="de-DE"/>
        </w:rPr>
      </w:pPr>
    </w:p>
    <w:p w:rsidR="00FE01E1" w:rsidRDefault="00FE01E1" w:rsidP="00D16F2E">
      <w:pPr>
        <w:spacing w:after="0"/>
        <w:jc w:val="center"/>
        <w:rPr>
          <w:rFonts w:ascii="Arial" w:eastAsia="Times New Roman" w:hAnsi="Arial" w:cs="Times New Roman"/>
          <w:b/>
          <w:bCs/>
          <w:szCs w:val="24"/>
          <w:lang w:eastAsia="de-DE"/>
        </w:rPr>
      </w:pPr>
    </w:p>
    <w:p w:rsidR="00D16F2E" w:rsidRDefault="00D16F2E" w:rsidP="00D16F2E">
      <w:pPr>
        <w:keepNext/>
        <w:spacing w:after="0"/>
        <w:jc w:val="center"/>
        <w:outlineLvl w:val="0"/>
        <w:rPr>
          <w:rFonts w:ascii="Arial" w:eastAsia="Times New Roman" w:hAnsi="Arial" w:cs="Arial"/>
          <w:b/>
          <w:bCs/>
          <w:lang w:eastAsia="de-DE"/>
        </w:rPr>
      </w:pPr>
      <w:r>
        <w:rPr>
          <w:rFonts w:ascii="Arial" w:eastAsia="Times New Roman" w:hAnsi="Arial" w:cs="Arial"/>
          <w:b/>
          <w:bCs/>
          <w:lang w:eastAsia="de-DE"/>
        </w:rPr>
        <w:t>Öffentliche Bekanntmachung</w:t>
      </w:r>
    </w:p>
    <w:p w:rsidR="00D16F2E" w:rsidRDefault="00D16F2E" w:rsidP="00D16F2E">
      <w:pPr>
        <w:keepNext/>
        <w:spacing w:after="0"/>
        <w:jc w:val="center"/>
        <w:outlineLvl w:val="0"/>
        <w:rPr>
          <w:rFonts w:ascii="Arial" w:eastAsia="Times New Roman" w:hAnsi="Arial" w:cs="Arial"/>
          <w:b/>
          <w:bCs/>
          <w:lang w:eastAsia="de-DE"/>
        </w:rPr>
      </w:pPr>
    </w:p>
    <w:p w:rsidR="00D16F2E" w:rsidRDefault="00D16F2E" w:rsidP="00D16F2E">
      <w:pPr>
        <w:spacing w:after="0"/>
        <w:jc w:val="both"/>
        <w:rPr>
          <w:rFonts w:ascii="Arial" w:eastAsia="Times New Roman" w:hAnsi="Arial" w:cs="Arial"/>
          <w:lang w:eastAsia="de-DE"/>
        </w:rPr>
      </w:pPr>
      <w:r>
        <w:rPr>
          <w:rFonts w:ascii="Arial" w:eastAsia="Times New Roman" w:hAnsi="Arial" w:cs="Arial"/>
          <w:lang w:eastAsia="de-DE"/>
        </w:rPr>
        <w:t xml:space="preserve">Auf der Grundlage von § 10 Abs. 3 Bundes-Immissionsschutzgesetz (BImSchG) i. V. mit den §§ 8, 9 und 10 der Neunten Verordnung zur Durchführung des Bundes- Immissionsschutzgesetzes (Verordnung über das Genehmigungsverfahren - 9. BImSchV) </w:t>
      </w:r>
      <w:r w:rsidR="005D10CA">
        <w:rPr>
          <w:rFonts w:ascii="Arial" w:eastAsia="Times New Roman" w:hAnsi="Arial" w:cs="Arial"/>
          <w:lang w:eastAsia="de-DE"/>
        </w:rPr>
        <w:t xml:space="preserve">und auf Grund der </w:t>
      </w:r>
      <w:r w:rsidR="005D10CA" w:rsidRPr="005D10CA">
        <w:rPr>
          <w:rFonts w:ascii="Arial" w:eastAsia="Times New Roman" w:hAnsi="Arial" w:cs="Arial"/>
          <w:lang w:eastAsia="de-DE"/>
        </w:rPr>
        <w:t xml:space="preserve">Feststellung des Ergebnisses der allgemeinen Vorprüfung eines Einzelfalles gemäß § 5 Abs. 2 des Gesetzes über die Umweltverträglichkeitsprüfung (UVPG) </w:t>
      </w:r>
      <w:r>
        <w:rPr>
          <w:rFonts w:ascii="Arial" w:eastAsia="Times New Roman" w:hAnsi="Arial" w:cs="Arial"/>
          <w:lang w:eastAsia="de-DE"/>
        </w:rPr>
        <w:t xml:space="preserve">wird </w:t>
      </w:r>
      <w:r w:rsidR="00386874">
        <w:rPr>
          <w:rFonts w:ascii="Arial" w:eastAsia="Times New Roman" w:hAnsi="Arial" w:cs="Arial"/>
          <w:lang w:eastAsia="de-DE"/>
        </w:rPr>
        <w:t>f</w:t>
      </w:r>
      <w:r>
        <w:rPr>
          <w:rFonts w:ascii="Arial" w:eastAsia="Times New Roman" w:hAnsi="Arial" w:cs="Arial"/>
          <w:lang w:eastAsia="de-DE"/>
        </w:rPr>
        <w:t>olgendes bekannt gegeben:</w:t>
      </w:r>
    </w:p>
    <w:p w:rsidR="00D16F2E" w:rsidRDefault="00D16F2E" w:rsidP="00D16F2E">
      <w:pPr>
        <w:spacing w:after="0"/>
        <w:jc w:val="both"/>
        <w:rPr>
          <w:rFonts w:ascii="Arial" w:eastAsia="Times New Roman" w:hAnsi="Arial" w:cs="Arial"/>
          <w:lang w:eastAsia="de-DE"/>
        </w:rPr>
      </w:pPr>
    </w:p>
    <w:p w:rsidR="00D16F2E" w:rsidRDefault="00D16F2E" w:rsidP="00D16F2E">
      <w:pPr>
        <w:spacing w:after="0"/>
        <w:jc w:val="both"/>
        <w:rPr>
          <w:rFonts w:ascii="Arial" w:eastAsia="Times New Roman" w:hAnsi="Arial" w:cs="Arial"/>
          <w:b/>
          <w:u w:val="single"/>
          <w:lang w:eastAsia="de-DE"/>
        </w:rPr>
      </w:pPr>
      <w:r>
        <w:rPr>
          <w:rFonts w:ascii="Arial" w:eastAsia="Times New Roman" w:hAnsi="Arial" w:cs="Arial"/>
          <w:b/>
          <w:u w:val="single"/>
          <w:lang w:eastAsia="de-DE"/>
        </w:rPr>
        <w:t>Aktenzeichen:</w:t>
      </w:r>
      <w:bookmarkStart w:id="0" w:name="_GoBack"/>
      <w:bookmarkEnd w:id="0"/>
    </w:p>
    <w:p w:rsidR="00D16F2E" w:rsidRDefault="005D10CA" w:rsidP="00D16F2E">
      <w:pPr>
        <w:spacing w:after="0"/>
        <w:jc w:val="both"/>
        <w:rPr>
          <w:rFonts w:ascii="Arial" w:eastAsia="Times New Roman" w:hAnsi="Arial" w:cs="Arial"/>
          <w:b/>
          <w:lang w:eastAsia="de-DE"/>
        </w:rPr>
      </w:pPr>
      <w:r w:rsidRPr="005D10CA">
        <w:rPr>
          <w:rFonts w:ascii="Arial" w:eastAsia="Times New Roman" w:hAnsi="Arial" w:cs="Arial"/>
          <w:b/>
          <w:lang w:eastAsia="de-DE"/>
        </w:rPr>
        <w:t>6.1/6.3-323-00191-2022-08-GV</w:t>
      </w:r>
    </w:p>
    <w:p w:rsidR="00D16F2E" w:rsidRDefault="00D16F2E" w:rsidP="00D16F2E">
      <w:pPr>
        <w:spacing w:after="0"/>
        <w:jc w:val="both"/>
        <w:rPr>
          <w:rFonts w:ascii="Arial" w:eastAsia="Times New Roman" w:hAnsi="Arial" w:cs="Arial"/>
          <w:lang w:eastAsia="de-DE"/>
        </w:rPr>
      </w:pPr>
    </w:p>
    <w:p w:rsidR="00D16F2E" w:rsidRDefault="00386874" w:rsidP="00D16F2E">
      <w:pPr>
        <w:spacing w:after="0"/>
        <w:jc w:val="both"/>
        <w:rPr>
          <w:rFonts w:ascii="Arial" w:eastAsia="Times New Roman" w:hAnsi="Arial" w:cs="Arial"/>
          <w:b/>
          <w:lang w:eastAsia="de-DE"/>
        </w:rPr>
      </w:pPr>
      <w:r>
        <w:rPr>
          <w:rFonts w:ascii="Arial" w:eastAsia="Times New Roman" w:hAnsi="Arial" w:cs="Arial"/>
          <w:b/>
          <w:lang w:eastAsia="de-DE"/>
        </w:rPr>
        <w:t xml:space="preserve">Antrag der </w:t>
      </w:r>
      <w:r w:rsidRPr="00386874">
        <w:rPr>
          <w:rFonts w:ascii="Arial" w:eastAsia="Times New Roman" w:hAnsi="Arial" w:cs="Arial"/>
          <w:b/>
          <w:lang w:eastAsia="de-DE"/>
        </w:rPr>
        <w:t xml:space="preserve">MERA Tiernahrung GmbH, Industriestr. 16, 47623 Kevelaer </w:t>
      </w:r>
      <w:r>
        <w:rPr>
          <w:rFonts w:ascii="Arial" w:eastAsia="Times New Roman" w:hAnsi="Arial" w:cs="Arial"/>
          <w:b/>
          <w:lang w:eastAsia="de-DE"/>
        </w:rPr>
        <w:t xml:space="preserve">für ein </w:t>
      </w:r>
      <w:r w:rsidR="00D16F2E">
        <w:rPr>
          <w:rFonts w:ascii="Arial" w:eastAsia="Times New Roman" w:hAnsi="Arial" w:cs="Arial"/>
          <w:b/>
          <w:lang w:eastAsia="de-DE"/>
        </w:rPr>
        <w:t xml:space="preserve">Genehmigungsverfahren nach den §§ 4, 6, 10 BImSchG für die Errichtung und den Betrieb </w:t>
      </w:r>
      <w:r w:rsidR="005D10CA" w:rsidRPr="005D10CA">
        <w:rPr>
          <w:rFonts w:ascii="Arial" w:eastAsia="Times New Roman" w:hAnsi="Arial" w:cs="Arial"/>
          <w:b/>
          <w:lang w:eastAsia="de-DE"/>
        </w:rPr>
        <w:t>eines neuen Werkes ("Werk II") zur H</w:t>
      </w:r>
      <w:r w:rsidR="005D10CA">
        <w:rPr>
          <w:rFonts w:ascii="Arial" w:eastAsia="Times New Roman" w:hAnsi="Arial" w:cs="Arial"/>
          <w:b/>
          <w:lang w:eastAsia="de-DE"/>
        </w:rPr>
        <w:t xml:space="preserve">erstellung von Heimtiernahrung </w:t>
      </w:r>
      <w:r w:rsidR="00D16F2E">
        <w:rPr>
          <w:rFonts w:ascii="Arial" w:eastAsia="Times New Roman" w:hAnsi="Arial" w:cs="Arial"/>
          <w:b/>
          <w:lang w:eastAsia="de-DE"/>
        </w:rPr>
        <w:t>im Geb</w:t>
      </w:r>
      <w:r w:rsidR="005D10CA">
        <w:rPr>
          <w:rFonts w:ascii="Arial" w:eastAsia="Times New Roman" w:hAnsi="Arial" w:cs="Arial"/>
          <w:b/>
          <w:lang w:eastAsia="de-DE"/>
        </w:rPr>
        <w:t xml:space="preserve">iet der Wallfahrtsstadt Kevelaer. </w:t>
      </w:r>
    </w:p>
    <w:p w:rsidR="00386874" w:rsidRDefault="00386874" w:rsidP="00386874">
      <w:pPr>
        <w:autoSpaceDE w:val="0"/>
        <w:autoSpaceDN w:val="0"/>
        <w:adjustRightInd w:val="0"/>
        <w:spacing w:after="0"/>
        <w:jc w:val="both"/>
        <w:rPr>
          <w:rFonts w:ascii="Arial" w:eastAsia="Times New Roman" w:hAnsi="Arial" w:cs="Arial"/>
          <w:lang w:eastAsia="de-DE"/>
        </w:rPr>
      </w:pPr>
    </w:p>
    <w:p w:rsidR="00386874" w:rsidRPr="00386874" w:rsidRDefault="00386874" w:rsidP="00386874">
      <w:pPr>
        <w:autoSpaceDE w:val="0"/>
        <w:autoSpaceDN w:val="0"/>
        <w:adjustRightInd w:val="0"/>
        <w:spacing w:after="0"/>
        <w:jc w:val="both"/>
        <w:rPr>
          <w:rFonts w:ascii="Arial" w:eastAsia="Times New Roman" w:hAnsi="Arial" w:cs="Arial"/>
          <w:lang w:eastAsia="de-DE"/>
        </w:rPr>
      </w:pPr>
      <w:r w:rsidRPr="00386874">
        <w:rPr>
          <w:rFonts w:ascii="Arial" w:eastAsia="Times New Roman" w:hAnsi="Arial" w:cs="Arial"/>
          <w:lang w:eastAsia="de-DE"/>
        </w:rPr>
        <w:t xml:space="preserve">Die MERA Tiernahrung GmbH hat mit Datum vom 04.03.2022 bei der </w:t>
      </w:r>
      <w:r>
        <w:rPr>
          <w:rFonts w:ascii="Arial" w:eastAsia="Times New Roman" w:hAnsi="Arial" w:cs="Arial"/>
          <w:lang w:eastAsia="de-DE"/>
        </w:rPr>
        <w:t>Unteren Immissionsschutzbehörde des Kreises Kleve</w:t>
      </w:r>
      <w:r w:rsidRPr="00386874">
        <w:rPr>
          <w:rFonts w:ascii="Arial" w:eastAsia="Times New Roman" w:hAnsi="Arial" w:cs="Arial"/>
          <w:lang w:eastAsia="de-DE"/>
        </w:rPr>
        <w:t xml:space="preserve"> als zuständiger Genehmigungsbehörde einen Antrag auf Erteilung einer Genehmigung nach §§ 4, 6 BImSchG zur Errichtung und zum Betrieb eines neuen Werkes ("Werk II") zur Herstellung von Heimtiernahrung gestellt.</w:t>
      </w:r>
    </w:p>
    <w:p w:rsidR="00386874" w:rsidRPr="00386874" w:rsidRDefault="00386874" w:rsidP="00386874">
      <w:pPr>
        <w:autoSpaceDE w:val="0"/>
        <w:autoSpaceDN w:val="0"/>
        <w:adjustRightInd w:val="0"/>
        <w:spacing w:after="0"/>
        <w:jc w:val="both"/>
        <w:rPr>
          <w:rFonts w:ascii="Arial" w:eastAsia="Times New Roman" w:hAnsi="Arial" w:cs="Arial"/>
          <w:lang w:eastAsia="de-DE"/>
        </w:rPr>
      </w:pPr>
      <w:r>
        <w:rPr>
          <w:rFonts w:ascii="Arial" w:eastAsia="Times New Roman" w:hAnsi="Arial" w:cs="Arial"/>
          <w:lang w:eastAsia="de-DE"/>
        </w:rPr>
        <w:t xml:space="preserve">Das Werk II soll auf </w:t>
      </w:r>
      <w:r w:rsidRPr="00386874">
        <w:rPr>
          <w:rFonts w:ascii="Arial" w:eastAsia="Times New Roman" w:hAnsi="Arial" w:cs="Arial"/>
          <w:lang w:eastAsia="de-DE"/>
        </w:rPr>
        <w:t xml:space="preserve">dem Grundstück </w:t>
      </w:r>
      <w:r>
        <w:rPr>
          <w:rFonts w:ascii="Arial" w:eastAsia="Times New Roman" w:hAnsi="Arial" w:cs="Arial"/>
          <w:lang w:eastAsia="de-DE"/>
        </w:rPr>
        <w:t>Industriestraße</w:t>
      </w:r>
      <w:r w:rsidRPr="00386874">
        <w:rPr>
          <w:rFonts w:ascii="Arial" w:eastAsia="Times New Roman" w:hAnsi="Arial" w:cs="Arial"/>
          <w:lang w:eastAsia="de-DE"/>
        </w:rPr>
        <w:t xml:space="preserve"> in 47623 Kevelaer, Gemarkung Kevelaer, Flur 6, Flurstück 183 errichtet werden.</w:t>
      </w:r>
    </w:p>
    <w:p w:rsidR="00386874" w:rsidRPr="00386874" w:rsidRDefault="007B675C" w:rsidP="007B675C">
      <w:pPr>
        <w:autoSpaceDE w:val="0"/>
        <w:autoSpaceDN w:val="0"/>
        <w:adjustRightInd w:val="0"/>
        <w:spacing w:after="0"/>
        <w:jc w:val="both"/>
        <w:rPr>
          <w:rFonts w:ascii="Arial" w:eastAsia="Times New Roman" w:hAnsi="Arial" w:cs="Arial"/>
          <w:lang w:eastAsia="de-DE"/>
        </w:rPr>
      </w:pPr>
      <w:r>
        <w:rPr>
          <w:rFonts w:ascii="Arial" w:eastAsia="Times New Roman" w:hAnsi="Arial" w:cs="Arial"/>
          <w:lang w:eastAsia="de-DE"/>
        </w:rPr>
        <w:t>N</w:t>
      </w:r>
      <w:r w:rsidRPr="007B675C">
        <w:rPr>
          <w:rFonts w:ascii="Arial" w:eastAsia="Times New Roman" w:hAnsi="Arial" w:cs="Arial"/>
          <w:lang w:eastAsia="de-DE"/>
        </w:rPr>
        <w:t>eben</w:t>
      </w:r>
      <w:r>
        <w:rPr>
          <w:rFonts w:ascii="Arial" w:eastAsia="Times New Roman" w:hAnsi="Arial" w:cs="Arial"/>
          <w:lang w:eastAsia="de-DE"/>
        </w:rPr>
        <w:t xml:space="preserve"> </w:t>
      </w:r>
      <w:r w:rsidRPr="007B675C">
        <w:rPr>
          <w:rFonts w:ascii="Arial" w:eastAsia="Times New Roman" w:hAnsi="Arial" w:cs="Arial"/>
          <w:lang w:eastAsia="de-DE"/>
        </w:rPr>
        <w:t>der Herstellung von Heimti</w:t>
      </w:r>
      <w:r>
        <w:rPr>
          <w:rFonts w:ascii="Arial" w:eastAsia="Times New Roman" w:hAnsi="Arial" w:cs="Arial"/>
          <w:lang w:eastAsia="de-DE"/>
        </w:rPr>
        <w:t>ertrockenfutter durch Extrusion, soll</w:t>
      </w:r>
      <w:r w:rsidR="006672ED">
        <w:rPr>
          <w:rFonts w:ascii="Arial" w:eastAsia="Times New Roman" w:hAnsi="Arial" w:cs="Arial"/>
          <w:lang w:eastAsia="de-DE"/>
        </w:rPr>
        <w:t>en</w:t>
      </w:r>
      <w:r>
        <w:rPr>
          <w:rFonts w:ascii="Arial" w:eastAsia="Times New Roman" w:hAnsi="Arial" w:cs="Arial"/>
          <w:lang w:eastAsia="de-DE"/>
        </w:rPr>
        <w:t xml:space="preserve"> </w:t>
      </w:r>
      <w:r w:rsidRPr="007B675C">
        <w:rPr>
          <w:rFonts w:ascii="Arial" w:eastAsia="Times New Roman" w:hAnsi="Arial" w:cs="Arial"/>
          <w:lang w:eastAsia="de-DE"/>
        </w:rPr>
        <w:t>auch Nassfutter in Konserven,</w:t>
      </w:r>
      <w:r>
        <w:rPr>
          <w:rFonts w:ascii="Arial" w:eastAsia="Times New Roman" w:hAnsi="Arial" w:cs="Arial"/>
          <w:lang w:eastAsia="de-DE"/>
        </w:rPr>
        <w:t xml:space="preserve"> </w:t>
      </w:r>
      <w:r w:rsidRPr="007B675C">
        <w:rPr>
          <w:rFonts w:ascii="Arial" w:eastAsia="Times New Roman" w:hAnsi="Arial" w:cs="Arial"/>
          <w:lang w:eastAsia="de-DE"/>
        </w:rPr>
        <w:t>Meat-</w:t>
      </w:r>
      <w:proofErr w:type="spellStart"/>
      <w:r w:rsidRPr="007B675C">
        <w:rPr>
          <w:rFonts w:ascii="Arial" w:eastAsia="Times New Roman" w:hAnsi="Arial" w:cs="Arial"/>
          <w:lang w:eastAsia="de-DE"/>
        </w:rPr>
        <w:t>Slurrys</w:t>
      </w:r>
      <w:proofErr w:type="spellEnd"/>
      <w:r w:rsidRPr="007B675C">
        <w:rPr>
          <w:rFonts w:ascii="Arial" w:eastAsia="Times New Roman" w:hAnsi="Arial" w:cs="Arial"/>
          <w:lang w:eastAsia="de-DE"/>
        </w:rPr>
        <w:t xml:space="preserve"> und </w:t>
      </w:r>
      <w:proofErr w:type="spellStart"/>
      <w:r w:rsidRPr="007B675C">
        <w:rPr>
          <w:rFonts w:ascii="Arial" w:eastAsia="Times New Roman" w:hAnsi="Arial" w:cs="Arial"/>
          <w:lang w:eastAsia="de-DE"/>
        </w:rPr>
        <w:t>Proteinhydrolysate</w:t>
      </w:r>
      <w:proofErr w:type="spellEnd"/>
      <w:r w:rsidRPr="007B675C">
        <w:rPr>
          <w:rFonts w:ascii="Arial" w:eastAsia="Times New Roman" w:hAnsi="Arial" w:cs="Arial"/>
          <w:lang w:eastAsia="de-DE"/>
        </w:rPr>
        <w:t xml:space="preserve"> </w:t>
      </w:r>
      <w:r>
        <w:rPr>
          <w:rFonts w:ascii="Arial" w:eastAsia="Times New Roman" w:hAnsi="Arial" w:cs="Arial"/>
          <w:lang w:eastAsia="de-DE"/>
        </w:rPr>
        <w:t xml:space="preserve">in dem neuen Werk </w:t>
      </w:r>
      <w:r w:rsidRPr="007B675C">
        <w:rPr>
          <w:rFonts w:ascii="Arial" w:eastAsia="Times New Roman" w:hAnsi="Arial" w:cs="Arial"/>
          <w:lang w:eastAsia="de-DE"/>
        </w:rPr>
        <w:t>hergestellt werden.</w:t>
      </w:r>
    </w:p>
    <w:p w:rsidR="007B675C" w:rsidRDefault="00386874" w:rsidP="00386874">
      <w:pPr>
        <w:autoSpaceDE w:val="0"/>
        <w:autoSpaceDN w:val="0"/>
        <w:adjustRightInd w:val="0"/>
        <w:spacing w:after="0"/>
        <w:jc w:val="both"/>
        <w:rPr>
          <w:rFonts w:ascii="Arial" w:eastAsia="Times New Roman" w:hAnsi="Arial" w:cs="Arial"/>
          <w:lang w:eastAsia="de-DE"/>
        </w:rPr>
      </w:pPr>
      <w:r w:rsidRPr="00386874">
        <w:rPr>
          <w:rFonts w:ascii="Arial" w:eastAsia="Times New Roman" w:hAnsi="Arial" w:cs="Arial"/>
          <w:lang w:eastAsia="de-DE"/>
        </w:rPr>
        <w:t xml:space="preserve">Das beantragte Vorhaben bedarf einer Neugenehmigung gemäß §§ 4, 6 BImSchG in Verbindung mit Nr. </w:t>
      </w:r>
      <w:r w:rsidR="007B675C" w:rsidRPr="007B675C">
        <w:rPr>
          <w:rFonts w:ascii="Arial" w:eastAsia="Times New Roman" w:hAnsi="Arial" w:cs="Arial"/>
          <w:lang w:eastAsia="de-DE"/>
        </w:rPr>
        <w:t xml:space="preserve">7.34.1 sowie Nr. 7.4.1.1 </w:t>
      </w:r>
      <w:r w:rsidRPr="00386874">
        <w:rPr>
          <w:rFonts w:ascii="Arial" w:eastAsia="Times New Roman" w:hAnsi="Arial" w:cs="Arial"/>
          <w:lang w:eastAsia="de-DE"/>
        </w:rPr>
        <w:t xml:space="preserve">des Anhangs 1 der Vierten Verordnung zur Durchführung des Bundes-Immissionsschutzgesetzes (Verordnung über genehmigungsbedürftige Anlagen – 4. BImSchV). </w:t>
      </w:r>
    </w:p>
    <w:p w:rsidR="007B675C" w:rsidRDefault="007B675C" w:rsidP="00386874">
      <w:pPr>
        <w:autoSpaceDE w:val="0"/>
        <w:autoSpaceDN w:val="0"/>
        <w:adjustRightInd w:val="0"/>
        <w:spacing w:after="0"/>
        <w:jc w:val="both"/>
        <w:rPr>
          <w:rFonts w:ascii="Arial" w:eastAsia="Times New Roman" w:hAnsi="Arial" w:cs="Arial"/>
          <w:lang w:eastAsia="de-DE"/>
        </w:rPr>
      </w:pPr>
    </w:p>
    <w:p w:rsidR="00D16F2E" w:rsidRDefault="007B675C" w:rsidP="00386874">
      <w:pPr>
        <w:autoSpaceDE w:val="0"/>
        <w:autoSpaceDN w:val="0"/>
        <w:adjustRightInd w:val="0"/>
        <w:spacing w:after="0"/>
        <w:jc w:val="both"/>
        <w:rPr>
          <w:rFonts w:ascii="Arial" w:eastAsia="Times New Roman" w:hAnsi="Arial" w:cs="Arial"/>
          <w:lang w:eastAsia="de-DE"/>
        </w:rPr>
      </w:pPr>
      <w:r>
        <w:rPr>
          <w:rFonts w:ascii="Arial" w:eastAsia="Times New Roman" w:hAnsi="Arial" w:cs="Arial"/>
          <w:lang w:eastAsia="de-DE"/>
        </w:rPr>
        <w:t>Das Vorhaben</w:t>
      </w:r>
      <w:r w:rsidR="00D16F2E">
        <w:rPr>
          <w:rFonts w:ascii="Arial" w:eastAsia="Times New Roman" w:hAnsi="Arial" w:cs="Arial"/>
          <w:lang w:eastAsia="de-DE"/>
        </w:rPr>
        <w:t xml:space="preserve"> w</w:t>
      </w:r>
      <w:r>
        <w:rPr>
          <w:rFonts w:ascii="Arial" w:eastAsia="Times New Roman" w:hAnsi="Arial" w:cs="Arial"/>
          <w:lang w:eastAsia="de-DE"/>
        </w:rPr>
        <w:t>ird</w:t>
      </w:r>
      <w:r w:rsidR="00D16F2E">
        <w:rPr>
          <w:rFonts w:ascii="Arial" w:eastAsia="Times New Roman" w:hAnsi="Arial" w:cs="Arial"/>
          <w:lang w:eastAsia="de-DE"/>
        </w:rPr>
        <w:t xml:space="preserve"> hiermit gemäß § 10 Abs. 3 BImSchG öffentlich bekannt gemacht. Die Antragsunterlagen liegen in der Zeit vom </w:t>
      </w:r>
      <w:r w:rsidR="006672ED">
        <w:rPr>
          <w:rFonts w:ascii="Arial" w:eastAsia="Times New Roman" w:hAnsi="Arial" w:cs="Arial"/>
          <w:b/>
          <w:lang w:eastAsia="de-DE"/>
        </w:rPr>
        <w:t>0</w:t>
      </w:r>
      <w:r>
        <w:rPr>
          <w:rFonts w:ascii="Arial" w:eastAsia="Times New Roman" w:hAnsi="Arial" w:cs="Arial"/>
          <w:b/>
          <w:lang w:eastAsia="de-DE"/>
        </w:rPr>
        <w:t>5</w:t>
      </w:r>
      <w:r w:rsidR="006672ED">
        <w:rPr>
          <w:rFonts w:ascii="Arial" w:eastAsia="Times New Roman" w:hAnsi="Arial" w:cs="Arial"/>
          <w:b/>
          <w:bCs/>
          <w:lang w:eastAsia="de-DE"/>
        </w:rPr>
        <w:t>.09</w:t>
      </w:r>
      <w:r w:rsidR="00D16F2E">
        <w:rPr>
          <w:rFonts w:ascii="Arial" w:eastAsia="Times New Roman" w:hAnsi="Arial" w:cs="Arial"/>
          <w:b/>
          <w:bCs/>
          <w:lang w:eastAsia="de-DE"/>
        </w:rPr>
        <w:t xml:space="preserve">.2022 </w:t>
      </w:r>
      <w:r w:rsidR="00D16F2E">
        <w:rPr>
          <w:rFonts w:ascii="Arial" w:eastAsia="Times New Roman" w:hAnsi="Arial" w:cs="Arial"/>
          <w:lang w:eastAsia="de-DE"/>
        </w:rPr>
        <w:t>bis einschließlich</w:t>
      </w:r>
      <w:r w:rsidR="00D16F2E">
        <w:rPr>
          <w:rFonts w:ascii="Arial" w:eastAsia="Times New Roman" w:hAnsi="Arial" w:cs="Arial"/>
          <w:b/>
          <w:bCs/>
          <w:lang w:eastAsia="de-DE"/>
        </w:rPr>
        <w:t xml:space="preserve"> </w:t>
      </w:r>
      <w:r w:rsidR="006672ED">
        <w:rPr>
          <w:rFonts w:ascii="Arial" w:eastAsia="Times New Roman" w:hAnsi="Arial" w:cs="Arial"/>
          <w:b/>
          <w:bCs/>
          <w:lang w:eastAsia="de-DE"/>
        </w:rPr>
        <w:t>04.10</w:t>
      </w:r>
      <w:r w:rsidR="00D16F2E">
        <w:rPr>
          <w:rFonts w:ascii="Arial" w:eastAsia="Times New Roman" w:hAnsi="Arial" w:cs="Arial"/>
          <w:b/>
          <w:bCs/>
          <w:lang w:eastAsia="de-DE"/>
        </w:rPr>
        <w:t>.2022</w:t>
      </w:r>
      <w:r w:rsidR="00D16F2E">
        <w:rPr>
          <w:rFonts w:ascii="Arial" w:eastAsia="Times New Roman" w:hAnsi="Arial" w:cs="Arial"/>
          <w:lang w:eastAsia="de-DE"/>
        </w:rPr>
        <w:t xml:space="preserve"> an folgender Stelle zur allgemeinen Einsicht aus:</w:t>
      </w:r>
    </w:p>
    <w:p w:rsidR="00D16F2E" w:rsidRDefault="00D16F2E" w:rsidP="00D16F2E">
      <w:pPr>
        <w:autoSpaceDE w:val="0"/>
        <w:autoSpaceDN w:val="0"/>
        <w:adjustRightInd w:val="0"/>
        <w:spacing w:after="0"/>
        <w:jc w:val="both"/>
        <w:rPr>
          <w:rFonts w:ascii="Arial" w:eastAsia="Times New Roman" w:hAnsi="Arial" w:cs="Arial"/>
          <w:lang w:eastAsia="de-DE"/>
        </w:rPr>
      </w:pPr>
    </w:p>
    <w:p w:rsidR="00D16F2E" w:rsidRPr="006672ED" w:rsidRDefault="00D16F2E" w:rsidP="00D16F2E">
      <w:pPr>
        <w:keepNext/>
        <w:spacing w:after="0"/>
        <w:jc w:val="both"/>
        <w:outlineLvl w:val="2"/>
        <w:rPr>
          <w:rFonts w:ascii="Arial" w:eastAsia="Times New Roman" w:hAnsi="Arial" w:cs="Arial"/>
          <w:b/>
          <w:bCs/>
          <w:u w:val="single"/>
          <w:lang w:eastAsia="de-DE"/>
        </w:rPr>
      </w:pPr>
      <w:r w:rsidRPr="006672ED">
        <w:rPr>
          <w:rFonts w:ascii="Arial" w:eastAsia="Times New Roman" w:hAnsi="Arial" w:cs="Arial"/>
          <w:b/>
          <w:bCs/>
          <w:u w:val="single"/>
          <w:lang w:eastAsia="de-DE"/>
        </w:rPr>
        <w:t xml:space="preserve">Kreisverwaltung Kleve: </w:t>
      </w:r>
    </w:p>
    <w:p w:rsidR="00D16F2E" w:rsidRPr="00D36B79" w:rsidRDefault="00D36B79" w:rsidP="00D16F2E">
      <w:pPr>
        <w:keepNext/>
        <w:autoSpaceDE w:val="0"/>
        <w:autoSpaceDN w:val="0"/>
        <w:adjustRightInd w:val="0"/>
        <w:spacing w:after="0"/>
        <w:jc w:val="both"/>
        <w:outlineLvl w:val="1"/>
        <w:rPr>
          <w:rFonts w:ascii="Arial" w:eastAsia="Times New Roman" w:hAnsi="Arial" w:cs="Arial"/>
          <w:b/>
          <w:bCs/>
          <w:lang w:eastAsia="de-DE"/>
        </w:rPr>
      </w:pPr>
      <w:r>
        <w:rPr>
          <w:rFonts w:ascii="Arial" w:eastAsia="Times New Roman" w:hAnsi="Arial" w:cs="Arial"/>
          <w:lang w:eastAsia="de-DE"/>
        </w:rPr>
        <w:t xml:space="preserve">Raum 1.413, </w:t>
      </w:r>
      <w:r w:rsidR="00D16F2E" w:rsidRPr="00D36B79">
        <w:rPr>
          <w:rFonts w:ascii="Arial" w:eastAsia="Times New Roman" w:hAnsi="Arial" w:cs="Arial"/>
          <w:lang w:eastAsia="de-DE"/>
        </w:rPr>
        <w:t xml:space="preserve">Nassauerallee 15–23, 47533 Kleve </w:t>
      </w:r>
    </w:p>
    <w:p w:rsidR="00D16F2E" w:rsidRPr="00D36B79" w:rsidRDefault="00D16F2E" w:rsidP="00D16F2E">
      <w:pPr>
        <w:keepNext/>
        <w:tabs>
          <w:tab w:val="left" w:pos="2127"/>
        </w:tabs>
        <w:autoSpaceDE w:val="0"/>
        <w:autoSpaceDN w:val="0"/>
        <w:adjustRightInd w:val="0"/>
        <w:spacing w:after="0"/>
        <w:jc w:val="both"/>
        <w:outlineLvl w:val="1"/>
        <w:rPr>
          <w:rFonts w:ascii="Arial" w:eastAsia="Times New Roman" w:hAnsi="Arial" w:cs="Arial"/>
          <w:b/>
          <w:bCs/>
          <w:lang w:eastAsia="de-DE"/>
        </w:rPr>
      </w:pPr>
      <w:r w:rsidRPr="00D36B79">
        <w:rPr>
          <w:rFonts w:ascii="Arial" w:eastAsia="Times New Roman" w:hAnsi="Arial" w:cs="Arial"/>
          <w:b/>
          <w:bCs/>
          <w:lang w:eastAsia="de-DE"/>
        </w:rPr>
        <w:t>Montag bis Donnerstag</w:t>
      </w:r>
      <w:r w:rsidRPr="00D36B79">
        <w:rPr>
          <w:rFonts w:ascii="Arial" w:eastAsia="Times New Roman" w:hAnsi="Arial" w:cs="Arial"/>
          <w:b/>
          <w:bCs/>
          <w:lang w:eastAsia="de-DE"/>
        </w:rPr>
        <w:tab/>
        <w:t>von 9:00 - 16:00 Uhr</w:t>
      </w:r>
    </w:p>
    <w:p w:rsidR="00D16F2E" w:rsidRPr="00D36B79" w:rsidRDefault="00D16F2E" w:rsidP="00D16F2E">
      <w:pPr>
        <w:tabs>
          <w:tab w:val="left" w:pos="2127"/>
        </w:tabs>
        <w:spacing w:after="0"/>
        <w:jc w:val="both"/>
        <w:rPr>
          <w:rFonts w:ascii="Arial" w:eastAsia="Times New Roman" w:hAnsi="Arial" w:cs="Arial"/>
          <w:lang w:eastAsia="de-DE"/>
        </w:rPr>
      </w:pPr>
      <w:r w:rsidRPr="00D36B79">
        <w:rPr>
          <w:rFonts w:ascii="Arial" w:eastAsia="Times New Roman" w:hAnsi="Arial" w:cs="Arial"/>
          <w:b/>
          <w:bCs/>
          <w:lang w:eastAsia="de-DE"/>
        </w:rPr>
        <w:t>Freitag</w:t>
      </w:r>
      <w:r w:rsidRPr="00D36B79">
        <w:rPr>
          <w:rFonts w:ascii="Arial" w:eastAsia="Times New Roman" w:hAnsi="Arial" w:cs="Arial"/>
          <w:b/>
          <w:bCs/>
          <w:lang w:eastAsia="de-DE"/>
        </w:rPr>
        <w:tab/>
      </w:r>
      <w:r w:rsidRPr="00D36B79">
        <w:rPr>
          <w:rFonts w:ascii="Arial" w:eastAsia="Times New Roman" w:hAnsi="Arial" w:cs="Arial"/>
          <w:b/>
          <w:bCs/>
          <w:lang w:eastAsia="de-DE"/>
        </w:rPr>
        <w:tab/>
        <w:t>von 9:00 - 12:30 Uhr</w:t>
      </w:r>
      <w:r w:rsidRPr="00D36B79">
        <w:rPr>
          <w:rFonts w:ascii="Arial" w:eastAsia="Times New Roman" w:hAnsi="Arial" w:cs="Arial"/>
          <w:lang w:eastAsia="de-DE"/>
        </w:rPr>
        <w:tab/>
      </w:r>
    </w:p>
    <w:p w:rsidR="00D16F2E" w:rsidRPr="007B675C" w:rsidRDefault="00D16F2E" w:rsidP="00D16F2E">
      <w:pPr>
        <w:tabs>
          <w:tab w:val="left" w:pos="2127"/>
        </w:tabs>
        <w:spacing w:after="0"/>
        <w:jc w:val="both"/>
        <w:rPr>
          <w:rFonts w:ascii="Arial" w:eastAsia="Times New Roman" w:hAnsi="Arial" w:cs="Arial"/>
          <w:highlight w:val="yellow"/>
          <w:lang w:eastAsia="de-DE"/>
        </w:rPr>
      </w:pPr>
    </w:p>
    <w:p w:rsidR="00D16F2E" w:rsidRPr="00D36B79" w:rsidRDefault="00D36B79" w:rsidP="00D16F2E">
      <w:pPr>
        <w:keepNext/>
        <w:spacing w:after="0"/>
        <w:jc w:val="both"/>
        <w:outlineLvl w:val="2"/>
        <w:rPr>
          <w:rFonts w:ascii="Arial" w:eastAsia="Times New Roman" w:hAnsi="Arial" w:cs="Arial"/>
          <w:b/>
          <w:bCs/>
          <w:lang w:eastAsia="de-DE"/>
        </w:rPr>
      </w:pPr>
      <w:r w:rsidRPr="00D36B79">
        <w:rPr>
          <w:rFonts w:ascii="Arial" w:eastAsia="Times New Roman" w:hAnsi="Arial" w:cs="Arial"/>
          <w:b/>
          <w:bCs/>
          <w:u w:val="single"/>
          <w:lang w:eastAsia="de-DE"/>
        </w:rPr>
        <w:t>Rathaus der Wallfahrtsstadt Kevelaer</w:t>
      </w:r>
      <w:r w:rsidR="00D16F2E" w:rsidRPr="00D36B79">
        <w:rPr>
          <w:rFonts w:ascii="Arial" w:eastAsia="Times New Roman" w:hAnsi="Arial" w:cs="Arial"/>
          <w:b/>
          <w:bCs/>
          <w:u w:val="single"/>
          <w:lang w:eastAsia="de-DE"/>
        </w:rPr>
        <w:t xml:space="preserve">: </w:t>
      </w:r>
    </w:p>
    <w:p w:rsidR="00D16F2E" w:rsidRPr="00D36B79" w:rsidRDefault="00D36B79" w:rsidP="00D16F2E">
      <w:pPr>
        <w:keepNext/>
        <w:tabs>
          <w:tab w:val="left" w:pos="2127"/>
        </w:tabs>
        <w:autoSpaceDE w:val="0"/>
        <w:autoSpaceDN w:val="0"/>
        <w:adjustRightInd w:val="0"/>
        <w:spacing w:after="0"/>
        <w:jc w:val="both"/>
        <w:outlineLvl w:val="1"/>
        <w:rPr>
          <w:rFonts w:ascii="Arial" w:eastAsia="Times New Roman" w:hAnsi="Arial" w:cs="Arial"/>
          <w:lang w:eastAsia="de-DE"/>
        </w:rPr>
      </w:pPr>
      <w:r w:rsidRPr="00D36B79">
        <w:rPr>
          <w:rFonts w:ascii="Arial" w:eastAsia="Times New Roman" w:hAnsi="Arial" w:cs="Arial"/>
          <w:lang w:eastAsia="de-DE"/>
        </w:rPr>
        <w:t>5. Etage, Raum 512 (Abt. Bauordnung und Denkmalschutz), Peter-</w:t>
      </w:r>
      <w:proofErr w:type="spellStart"/>
      <w:r w:rsidRPr="00D36B79">
        <w:rPr>
          <w:rFonts w:ascii="Arial" w:eastAsia="Times New Roman" w:hAnsi="Arial" w:cs="Arial"/>
          <w:lang w:eastAsia="de-DE"/>
        </w:rPr>
        <w:t>Plümpe</w:t>
      </w:r>
      <w:proofErr w:type="spellEnd"/>
      <w:r w:rsidRPr="00D36B79">
        <w:rPr>
          <w:rFonts w:ascii="Arial" w:eastAsia="Times New Roman" w:hAnsi="Arial" w:cs="Arial"/>
          <w:lang w:eastAsia="de-DE"/>
        </w:rPr>
        <w:t>-Platz 12, 47623 Kevelaer</w:t>
      </w:r>
    </w:p>
    <w:p w:rsidR="00D16F2E" w:rsidRPr="00D36B79" w:rsidRDefault="00D16F2E" w:rsidP="00D16F2E">
      <w:pPr>
        <w:keepNext/>
        <w:tabs>
          <w:tab w:val="left" w:pos="2127"/>
        </w:tabs>
        <w:autoSpaceDE w:val="0"/>
        <w:autoSpaceDN w:val="0"/>
        <w:adjustRightInd w:val="0"/>
        <w:spacing w:after="0"/>
        <w:jc w:val="both"/>
        <w:outlineLvl w:val="1"/>
        <w:rPr>
          <w:rFonts w:ascii="Arial" w:eastAsia="Times New Roman" w:hAnsi="Arial" w:cs="Arial"/>
          <w:b/>
          <w:bCs/>
          <w:lang w:eastAsia="de-DE"/>
        </w:rPr>
      </w:pPr>
      <w:r w:rsidRPr="00D36B79">
        <w:rPr>
          <w:rFonts w:ascii="Arial" w:eastAsia="Times New Roman" w:hAnsi="Arial" w:cs="Arial"/>
          <w:b/>
          <w:bCs/>
          <w:lang w:eastAsia="de-DE"/>
        </w:rPr>
        <w:t xml:space="preserve">Montag </w:t>
      </w:r>
      <w:r w:rsidR="00CE4DD3">
        <w:rPr>
          <w:rFonts w:ascii="Arial" w:eastAsia="Times New Roman" w:hAnsi="Arial" w:cs="Arial"/>
          <w:b/>
          <w:bCs/>
          <w:lang w:eastAsia="de-DE"/>
        </w:rPr>
        <w:t>bis Freitag</w:t>
      </w:r>
      <w:r w:rsidR="00CE4DD3">
        <w:rPr>
          <w:rFonts w:ascii="Arial" w:eastAsia="Times New Roman" w:hAnsi="Arial" w:cs="Arial"/>
          <w:b/>
          <w:bCs/>
          <w:lang w:eastAsia="de-DE"/>
        </w:rPr>
        <w:tab/>
      </w:r>
      <w:r w:rsidRPr="00D36B79">
        <w:rPr>
          <w:rFonts w:ascii="Arial" w:eastAsia="Times New Roman" w:hAnsi="Arial" w:cs="Arial"/>
          <w:b/>
          <w:bCs/>
          <w:lang w:eastAsia="de-DE"/>
        </w:rPr>
        <w:t xml:space="preserve"> </w:t>
      </w:r>
      <w:r w:rsidRPr="00D36B79">
        <w:rPr>
          <w:rFonts w:ascii="Arial" w:eastAsia="Times New Roman" w:hAnsi="Arial" w:cs="Arial"/>
          <w:b/>
          <w:bCs/>
          <w:lang w:eastAsia="de-DE"/>
        </w:rPr>
        <w:tab/>
        <w:t xml:space="preserve">von </w:t>
      </w:r>
      <w:r w:rsidR="00D36B79" w:rsidRPr="00D36B79">
        <w:rPr>
          <w:rFonts w:ascii="Arial" w:eastAsia="Times New Roman" w:hAnsi="Arial" w:cs="Arial"/>
          <w:b/>
          <w:bCs/>
          <w:lang w:eastAsia="de-DE"/>
        </w:rPr>
        <w:t>9</w:t>
      </w:r>
      <w:r w:rsidRPr="00D36B79">
        <w:rPr>
          <w:rFonts w:ascii="Arial" w:eastAsia="Times New Roman" w:hAnsi="Arial" w:cs="Arial"/>
          <w:b/>
          <w:bCs/>
          <w:lang w:eastAsia="de-DE"/>
        </w:rPr>
        <w:t>:00 - 1</w:t>
      </w:r>
      <w:r w:rsidR="00D36B79" w:rsidRPr="00D36B79">
        <w:rPr>
          <w:rFonts w:ascii="Arial" w:eastAsia="Times New Roman" w:hAnsi="Arial" w:cs="Arial"/>
          <w:b/>
          <w:bCs/>
          <w:lang w:eastAsia="de-DE"/>
        </w:rPr>
        <w:t>2</w:t>
      </w:r>
      <w:r w:rsidRPr="00D36B79">
        <w:rPr>
          <w:rFonts w:ascii="Arial" w:eastAsia="Times New Roman" w:hAnsi="Arial" w:cs="Arial"/>
          <w:b/>
          <w:bCs/>
          <w:lang w:eastAsia="de-DE"/>
        </w:rPr>
        <w:t>:30 Uhr</w:t>
      </w:r>
    </w:p>
    <w:p w:rsidR="00D16F2E" w:rsidRPr="00D36B79" w:rsidRDefault="00CE4DD3" w:rsidP="00D16F2E">
      <w:pPr>
        <w:keepNext/>
        <w:tabs>
          <w:tab w:val="left" w:pos="2127"/>
        </w:tabs>
        <w:autoSpaceDE w:val="0"/>
        <w:autoSpaceDN w:val="0"/>
        <w:adjustRightInd w:val="0"/>
        <w:spacing w:after="0"/>
        <w:jc w:val="both"/>
        <w:outlineLvl w:val="1"/>
        <w:rPr>
          <w:rFonts w:ascii="Arial" w:eastAsia="Times New Roman" w:hAnsi="Arial" w:cs="Arial"/>
          <w:b/>
          <w:bCs/>
          <w:lang w:eastAsia="de-DE"/>
        </w:rPr>
      </w:pPr>
      <w:r>
        <w:rPr>
          <w:rFonts w:ascii="Arial" w:eastAsia="Times New Roman" w:hAnsi="Arial" w:cs="Arial"/>
          <w:b/>
          <w:bCs/>
          <w:lang w:eastAsia="de-DE"/>
        </w:rPr>
        <w:t>Donnerstag</w:t>
      </w:r>
      <w:r w:rsidR="00D16F2E" w:rsidRPr="00D36B79">
        <w:rPr>
          <w:rFonts w:ascii="Arial" w:eastAsia="Times New Roman" w:hAnsi="Arial" w:cs="Arial"/>
          <w:b/>
          <w:bCs/>
          <w:lang w:eastAsia="de-DE"/>
        </w:rPr>
        <w:t xml:space="preserve"> </w:t>
      </w:r>
      <w:r w:rsidR="00D16F2E" w:rsidRPr="00D36B79">
        <w:rPr>
          <w:rFonts w:ascii="Arial" w:eastAsia="Times New Roman" w:hAnsi="Arial" w:cs="Arial"/>
          <w:b/>
          <w:bCs/>
          <w:lang w:eastAsia="de-DE"/>
        </w:rPr>
        <w:tab/>
      </w:r>
      <w:r w:rsidR="00D16F2E" w:rsidRPr="00D36B79">
        <w:rPr>
          <w:rFonts w:ascii="Arial" w:eastAsia="Times New Roman" w:hAnsi="Arial" w:cs="Arial"/>
          <w:b/>
          <w:bCs/>
          <w:lang w:eastAsia="de-DE"/>
        </w:rPr>
        <w:tab/>
        <w:t xml:space="preserve">von </w:t>
      </w:r>
      <w:r w:rsidR="00D36B79" w:rsidRPr="00D36B79">
        <w:rPr>
          <w:rFonts w:ascii="Arial" w:eastAsia="Times New Roman" w:hAnsi="Arial" w:cs="Arial"/>
          <w:b/>
          <w:bCs/>
          <w:lang w:eastAsia="de-DE"/>
        </w:rPr>
        <w:t>14</w:t>
      </w:r>
      <w:r w:rsidR="00D16F2E" w:rsidRPr="00D36B79">
        <w:rPr>
          <w:rFonts w:ascii="Arial" w:eastAsia="Times New Roman" w:hAnsi="Arial" w:cs="Arial"/>
          <w:b/>
          <w:bCs/>
          <w:lang w:eastAsia="de-DE"/>
        </w:rPr>
        <w:t>:00 - 1</w:t>
      </w:r>
      <w:r w:rsidR="00D36B79" w:rsidRPr="00D36B79">
        <w:rPr>
          <w:rFonts w:ascii="Arial" w:eastAsia="Times New Roman" w:hAnsi="Arial" w:cs="Arial"/>
          <w:b/>
          <w:bCs/>
          <w:lang w:eastAsia="de-DE"/>
        </w:rPr>
        <w:t>6</w:t>
      </w:r>
      <w:r w:rsidR="00D16F2E" w:rsidRPr="00D36B79">
        <w:rPr>
          <w:rFonts w:ascii="Arial" w:eastAsia="Times New Roman" w:hAnsi="Arial" w:cs="Arial"/>
          <w:b/>
          <w:bCs/>
          <w:lang w:eastAsia="de-DE"/>
        </w:rPr>
        <w:t>:00 Uhr</w:t>
      </w:r>
    </w:p>
    <w:p w:rsidR="00D16F2E" w:rsidRPr="00D36B79" w:rsidRDefault="00D16F2E" w:rsidP="00D16F2E">
      <w:pPr>
        <w:tabs>
          <w:tab w:val="left" w:pos="2127"/>
        </w:tabs>
        <w:spacing w:after="0"/>
        <w:jc w:val="both"/>
        <w:rPr>
          <w:rFonts w:ascii="Arial" w:eastAsia="Times New Roman" w:hAnsi="Arial" w:cs="Arial"/>
          <w:lang w:eastAsia="de-DE"/>
        </w:rPr>
      </w:pPr>
    </w:p>
    <w:p w:rsidR="00D16F2E" w:rsidRDefault="00D16F2E" w:rsidP="00D16F2E">
      <w:pPr>
        <w:tabs>
          <w:tab w:val="left" w:pos="2127"/>
        </w:tabs>
        <w:spacing w:after="0"/>
        <w:jc w:val="both"/>
        <w:rPr>
          <w:rFonts w:ascii="Arial" w:eastAsia="Times New Roman" w:hAnsi="Arial" w:cs="Arial"/>
          <w:lang w:eastAsia="de-DE"/>
        </w:rPr>
      </w:pPr>
      <w:r w:rsidRPr="00D36B79">
        <w:rPr>
          <w:rFonts w:ascii="Arial" w:eastAsia="Times New Roman" w:hAnsi="Arial" w:cs="Arial"/>
          <w:lang w:eastAsia="de-DE"/>
        </w:rPr>
        <w:lastRenderedPageBreak/>
        <w:t xml:space="preserve">Aufgrund der derzeitigen Corona-Pandemie </w:t>
      </w:r>
      <w:r w:rsidR="00D36B79" w:rsidRPr="00D36B79">
        <w:rPr>
          <w:rFonts w:ascii="Arial" w:eastAsia="Times New Roman" w:hAnsi="Arial" w:cs="Arial"/>
          <w:lang w:eastAsia="de-DE"/>
        </w:rPr>
        <w:t>wird</w:t>
      </w:r>
      <w:r w:rsidRPr="00D36B79">
        <w:rPr>
          <w:rFonts w:ascii="Arial" w:eastAsia="Times New Roman" w:hAnsi="Arial" w:cs="Arial"/>
          <w:lang w:eastAsia="de-DE"/>
        </w:rPr>
        <w:t xml:space="preserve"> eine Einsichtnahme nach vorheriger Terminvereinbarung </w:t>
      </w:r>
      <w:r w:rsidR="00D36B79" w:rsidRPr="00D36B79">
        <w:rPr>
          <w:rFonts w:ascii="Arial" w:eastAsia="Times New Roman" w:hAnsi="Arial" w:cs="Arial"/>
          <w:lang w:eastAsia="de-DE"/>
        </w:rPr>
        <w:t>empfohlen</w:t>
      </w:r>
      <w:r w:rsidRPr="00D36B79">
        <w:rPr>
          <w:rFonts w:ascii="Arial" w:eastAsia="Times New Roman" w:hAnsi="Arial" w:cs="Arial"/>
          <w:lang w:eastAsia="de-DE"/>
        </w:rPr>
        <w:t>. Für die Abstimmung eines Termins zur Einsichtnahme nutzen Sie bitte folgende Kontakte:</w:t>
      </w:r>
    </w:p>
    <w:p w:rsidR="00D16F2E" w:rsidRDefault="00D16F2E" w:rsidP="00D16F2E">
      <w:pPr>
        <w:tabs>
          <w:tab w:val="left" w:pos="2127"/>
        </w:tabs>
        <w:spacing w:after="0"/>
        <w:jc w:val="both"/>
        <w:rPr>
          <w:rFonts w:ascii="Arial" w:eastAsia="Times New Roman" w:hAnsi="Arial" w:cs="Arial"/>
          <w:lang w:eastAsia="de-DE"/>
        </w:rPr>
      </w:pPr>
    </w:p>
    <w:p w:rsidR="00D16F2E" w:rsidRDefault="00D16F2E" w:rsidP="00D16F2E">
      <w:pPr>
        <w:tabs>
          <w:tab w:val="left" w:pos="2127"/>
        </w:tabs>
        <w:spacing w:after="0"/>
        <w:jc w:val="both"/>
        <w:rPr>
          <w:rFonts w:ascii="Arial" w:eastAsia="Times New Roman" w:hAnsi="Arial" w:cs="Arial"/>
          <w:lang w:eastAsia="de-DE"/>
        </w:rPr>
      </w:pPr>
      <w:r>
        <w:rPr>
          <w:rFonts w:ascii="Arial" w:eastAsia="Times New Roman" w:hAnsi="Arial" w:cs="Arial"/>
          <w:lang w:eastAsia="de-DE"/>
        </w:rPr>
        <w:t>Kreisve</w:t>
      </w:r>
      <w:r w:rsidR="00D36B79">
        <w:rPr>
          <w:rFonts w:ascii="Arial" w:eastAsia="Times New Roman" w:hAnsi="Arial" w:cs="Arial"/>
          <w:lang w:eastAsia="de-DE"/>
        </w:rPr>
        <w:t xml:space="preserve">rwaltung Kleve </w:t>
      </w:r>
      <w:r w:rsidR="00D36B79">
        <w:rPr>
          <w:rFonts w:ascii="Arial" w:eastAsia="Times New Roman" w:hAnsi="Arial" w:cs="Arial"/>
          <w:lang w:eastAsia="de-DE"/>
        </w:rPr>
        <w:tab/>
        <w:t>Tel.: 02821-85-654</w:t>
      </w:r>
    </w:p>
    <w:p w:rsidR="00D16F2E" w:rsidRDefault="00D36B79" w:rsidP="00D16F2E">
      <w:pPr>
        <w:tabs>
          <w:tab w:val="left" w:pos="2127"/>
        </w:tabs>
        <w:spacing w:after="0"/>
        <w:jc w:val="both"/>
        <w:rPr>
          <w:rFonts w:ascii="Arial" w:eastAsia="Times New Roman" w:hAnsi="Arial" w:cs="Arial"/>
          <w:lang w:eastAsia="de-DE"/>
        </w:rPr>
      </w:pPr>
      <w:r w:rsidRPr="00D36B79">
        <w:rPr>
          <w:rFonts w:ascii="Arial" w:eastAsia="Times New Roman" w:hAnsi="Arial" w:cs="Arial"/>
          <w:lang w:eastAsia="de-DE"/>
        </w:rPr>
        <w:t>Wallfahrtsstadt Kevelaer</w:t>
      </w:r>
      <w:r w:rsidR="00D16F2E">
        <w:rPr>
          <w:rFonts w:ascii="Arial" w:eastAsia="Times New Roman" w:hAnsi="Arial" w:cs="Arial"/>
          <w:lang w:eastAsia="de-DE"/>
        </w:rPr>
        <w:tab/>
        <w:t xml:space="preserve">Tel.: </w:t>
      </w:r>
      <w:r>
        <w:rPr>
          <w:rFonts w:ascii="Arial" w:eastAsia="Times New Roman" w:hAnsi="Arial" w:cs="Arial"/>
          <w:lang w:eastAsia="de-DE"/>
        </w:rPr>
        <w:t>02832-</w:t>
      </w:r>
      <w:r w:rsidRPr="00D36B79">
        <w:rPr>
          <w:rFonts w:ascii="Arial" w:eastAsia="Times New Roman" w:hAnsi="Arial" w:cs="Arial"/>
          <w:lang w:eastAsia="de-DE"/>
        </w:rPr>
        <w:t>122-318</w:t>
      </w:r>
    </w:p>
    <w:p w:rsidR="00D16F2E" w:rsidRDefault="00D16F2E" w:rsidP="00D16F2E">
      <w:pPr>
        <w:tabs>
          <w:tab w:val="left" w:pos="2127"/>
        </w:tabs>
        <w:spacing w:after="0"/>
        <w:jc w:val="both"/>
        <w:rPr>
          <w:rFonts w:ascii="Arial" w:eastAsia="Times New Roman" w:hAnsi="Arial" w:cs="Arial"/>
          <w:lang w:eastAsia="de-DE"/>
        </w:rPr>
      </w:pPr>
    </w:p>
    <w:p w:rsidR="00D16F2E" w:rsidRDefault="00D16F2E" w:rsidP="00D16F2E">
      <w:pPr>
        <w:spacing w:after="0"/>
        <w:jc w:val="both"/>
        <w:rPr>
          <w:rFonts w:ascii="Arial" w:eastAsia="Times New Roman" w:hAnsi="Arial" w:cs="Arial"/>
          <w:lang w:eastAsia="de-DE"/>
        </w:rPr>
      </w:pPr>
      <w:r>
        <w:rPr>
          <w:rFonts w:ascii="Arial" w:eastAsia="Times New Roman" w:hAnsi="Arial" w:cs="Arial"/>
          <w:lang w:eastAsia="de-DE"/>
        </w:rPr>
        <w:t>Gleichzeitig werden die Inhalte der Bekanntmachung sowie die Antrags- und Planunterlagen, auf die sich die Bekanntmachung bezieht, auf der Internetseite des Kreises Kleve zugänglich gemacht. Die Bekanntmachung und die Verfahrensunterlagen können über die Internetseite www.kreis-kleve.de und dann über den Pfad „Der Kreis Kleve / Kreisverwaltung / Bekanntmachungen“ aufgerufen und eingesehen werden.</w:t>
      </w:r>
    </w:p>
    <w:p w:rsidR="00D16F2E" w:rsidRDefault="00D16F2E" w:rsidP="00D16F2E">
      <w:pPr>
        <w:spacing w:after="0"/>
        <w:jc w:val="both"/>
        <w:rPr>
          <w:rFonts w:ascii="Arial" w:eastAsia="Times New Roman" w:hAnsi="Arial" w:cs="Arial"/>
          <w:lang w:eastAsia="de-DE"/>
        </w:rPr>
      </w:pPr>
    </w:p>
    <w:p w:rsidR="00D16F2E" w:rsidRDefault="00D16F2E" w:rsidP="00D16F2E">
      <w:pPr>
        <w:autoSpaceDE w:val="0"/>
        <w:autoSpaceDN w:val="0"/>
        <w:adjustRightInd w:val="0"/>
        <w:spacing w:after="0"/>
        <w:jc w:val="both"/>
        <w:rPr>
          <w:rFonts w:ascii="Arial" w:eastAsia="Times New Roman" w:hAnsi="Arial" w:cs="Arial"/>
          <w:lang w:eastAsia="de-DE"/>
        </w:rPr>
      </w:pPr>
      <w:r>
        <w:rPr>
          <w:rFonts w:ascii="Arial" w:eastAsia="Times New Roman" w:hAnsi="Arial" w:cs="Arial"/>
          <w:lang w:eastAsia="de-DE"/>
        </w:rPr>
        <w:t xml:space="preserve">Die Antragsunterlagen umfassen insbesondere folgende entscheidungserhebliche Unterlagen über die Umweltauswirkungen des Vorhabens: </w:t>
      </w:r>
    </w:p>
    <w:p w:rsidR="00D16F2E" w:rsidRDefault="00D16F2E" w:rsidP="00D16F2E">
      <w:pPr>
        <w:autoSpaceDE w:val="0"/>
        <w:autoSpaceDN w:val="0"/>
        <w:adjustRightInd w:val="0"/>
        <w:spacing w:after="0"/>
        <w:jc w:val="both"/>
        <w:rPr>
          <w:rFonts w:ascii="Arial" w:eastAsia="Times New Roman" w:hAnsi="Arial" w:cs="Arial"/>
          <w:lang w:eastAsia="de-DE"/>
        </w:rPr>
      </w:pPr>
    </w:p>
    <w:p w:rsidR="00D16F2E" w:rsidRDefault="00D16F2E" w:rsidP="00D16F2E">
      <w:pPr>
        <w:numPr>
          <w:ilvl w:val="0"/>
          <w:numId w:val="2"/>
        </w:numPr>
        <w:autoSpaceDE w:val="0"/>
        <w:autoSpaceDN w:val="0"/>
        <w:adjustRightInd w:val="0"/>
        <w:spacing w:after="0"/>
        <w:ind w:left="567" w:hanging="283"/>
        <w:jc w:val="both"/>
        <w:rPr>
          <w:rFonts w:ascii="Arial" w:eastAsia="Times New Roman" w:hAnsi="Arial" w:cs="Arial"/>
          <w:lang w:eastAsia="de-DE"/>
        </w:rPr>
      </w:pPr>
      <w:r>
        <w:rPr>
          <w:rFonts w:ascii="Arial" w:eastAsia="Times New Roman" w:hAnsi="Arial" w:cs="Arial"/>
          <w:lang w:eastAsia="de-DE"/>
        </w:rPr>
        <w:t>Bauvorlagen inkl. Übersichtskarten, Pläne, Brandschutzkonzept</w:t>
      </w:r>
    </w:p>
    <w:p w:rsidR="00192355" w:rsidRDefault="00192355" w:rsidP="00192355">
      <w:pPr>
        <w:numPr>
          <w:ilvl w:val="0"/>
          <w:numId w:val="2"/>
        </w:numPr>
        <w:autoSpaceDE w:val="0"/>
        <w:autoSpaceDN w:val="0"/>
        <w:adjustRightInd w:val="0"/>
        <w:spacing w:after="0"/>
        <w:ind w:left="567" w:hanging="283"/>
        <w:jc w:val="both"/>
        <w:rPr>
          <w:rFonts w:ascii="Arial" w:eastAsia="Times New Roman" w:hAnsi="Arial" w:cs="Arial"/>
          <w:lang w:eastAsia="de-DE"/>
        </w:rPr>
      </w:pPr>
      <w:r w:rsidRPr="00192355">
        <w:rPr>
          <w:rFonts w:ascii="Arial" w:eastAsia="Times New Roman" w:hAnsi="Arial" w:cs="Arial"/>
          <w:lang w:eastAsia="de-DE"/>
        </w:rPr>
        <w:t>Anlagen- und Betriebsbeschreibung</w:t>
      </w:r>
    </w:p>
    <w:p w:rsidR="00D16F2E" w:rsidRPr="00192355" w:rsidRDefault="00192355" w:rsidP="00932BBA">
      <w:pPr>
        <w:numPr>
          <w:ilvl w:val="0"/>
          <w:numId w:val="2"/>
        </w:numPr>
        <w:autoSpaceDE w:val="0"/>
        <w:autoSpaceDN w:val="0"/>
        <w:adjustRightInd w:val="0"/>
        <w:spacing w:after="0"/>
        <w:ind w:left="567" w:hanging="283"/>
        <w:jc w:val="both"/>
        <w:rPr>
          <w:rFonts w:ascii="Arial" w:eastAsia="Times New Roman" w:hAnsi="Arial" w:cs="Arial"/>
          <w:lang w:eastAsia="de-DE"/>
        </w:rPr>
      </w:pPr>
      <w:r w:rsidRPr="00192355">
        <w:rPr>
          <w:rFonts w:ascii="Arial" w:eastAsia="Times New Roman" w:hAnsi="Arial" w:cs="Arial"/>
          <w:lang w:eastAsia="de-DE"/>
        </w:rPr>
        <w:t>Schalltechnische Untersuchung</w:t>
      </w:r>
    </w:p>
    <w:p w:rsidR="00D16F2E" w:rsidRDefault="00192355" w:rsidP="00932BBA">
      <w:pPr>
        <w:numPr>
          <w:ilvl w:val="0"/>
          <w:numId w:val="2"/>
        </w:numPr>
        <w:autoSpaceDE w:val="0"/>
        <w:autoSpaceDN w:val="0"/>
        <w:adjustRightInd w:val="0"/>
        <w:spacing w:after="0"/>
        <w:ind w:left="567" w:hanging="283"/>
        <w:jc w:val="both"/>
        <w:rPr>
          <w:rFonts w:ascii="Arial" w:eastAsia="Times New Roman" w:hAnsi="Arial" w:cs="Arial"/>
          <w:lang w:eastAsia="de-DE"/>
        </w:rPr>
      </w:pPr>
      <w:r w:rsidRPr="00192355">
        <w:rPr>
          <w:rFonts w:ascii="Arial" w:eastAsia="Times New Roman" w:hAnsi="Arial" w:cs="Arial"/>
          <w:lang w:eastAsia="de-DE"/>
        </w:rPr>
        <w:t>Geruchsimmissionsprognose</w:t>
      </w:r>
    </w:p>
    <w:p w:rsidR="00192355" w:rsidRPr="00932BBA" w:rsidRDefault="00192355" w:rsidP="00932BBA">
      <w:pPr>
        <w:numPr>
          <w:ilvl w:val="0"/>
          <w:numId w:val="2"/>
        </w:numPr>
        <w:autoSpaceDE w:val="0"/>
        <w:autoSpaceDN w:val="0"/>
        <w:adjustRightInd w:val="0"/>
        <w:spacing w:after="0"/>
        <w:ind w:left="567" w:hanging="283"/>
        <w:jc w:val="both"/>
        <w:rPr>
          <w:rFonts w:ascii="Arial" w:eastAsia="Times New Roman" w:hAnsi="Arial" w:cs="Arial"/>
          <w:lang w:eastAsia="de-DE"/>
        </w:rPr>
      </w:pPr>
      <w:r w:rsidRPr="00932BBA">
        <w:rPr>
          <w:rFonts w:ascii="Arial" w:eastAsia="Times New Roman" w:hAnsi="Arial" w:cs="Arial"/>
          <w:lang w:eastAsia="de-DE"/>
        </w:rPr>
        <w:t>Immissionsschutz-Gutachten, Schornsteinhöhenberechnung</w:t>
      </w:r>
    </w:p>
    <w:p w:rsidR="00192355" w:rsidRDefault="00192355" w:rsidP="00932BBA">
      <w:pPr>
        <w:numPr>
          <w:ilvl w:val="0"/>
          <w:numId w:val="2"/>
        </w:numPr>
        <w:autoSpaceDE w:val="0"/>
        <w:autoSpaceDN w:val="0"/>
        <w:adjustRightInd w:val="0"/>
        <w:spacing w:after="0"/>
        <w:ind w:left="567" w:hanging="283"/>
        <w:jc w:val="both"/>
        <w:rPr>
          <w:rFonts w:ascii="Arial" w:eastAsia="Times New Roman" w:hAnsi="Arial" w:cs="Arial"/>
          <w:lang w:eastAsia="de-DE"/>
        </w:rPr>
      </w:pPr>
      <w:r w:rsidRPr="00932BBA">
        <w:rPr>
          <w:rFonts w:ascii="Arial" w:eastAsia="Times New Roman" w:hAnsi="Arial" w:cs="Arial"/>
          <w:lang w:eastAsia="de-DE"/>
        </w:rPr>
        <w:t>Unterlagen zum Ausgangszustandsbericht</w:t>
      </w:r>
    </w:p>
    <w:p w:rsidR="00D16F2E" w:rsidRDefault="00192355" w:rsidP="00D16F2E">
      <w:pPr>
        <w:numPr>
          <w:ilvl w:val="0"/>
          <w:numId w:val="2"/>
        </w:numPr>
        <w:autoSpaceDE w:val="0"/>
        <w:autoSpaceDN w:val="0"/>
        <w:adjustRightInd w:val="0"/>
        <w:spacing w:after="0"/>
        <w:ind w:left="567" w:hanging="283"/>
        <w:jc w:val="both"/>
        <w:rPr>
          <w:rFonts w:ascii="Arial" w:eastAsia="Times New Roman" w:hAnsi="Arial" w:cs="Arial"/>
          <w:lang w:eastAsia="de-DE"/>
        </w:rPr>
      </w:pPr>
      <w:r>
        <w:rPr>
          <w:rFonts w:ascii="Arial" w:eastAsia="Times New Roman" w:hAnsi="Arial" w:cs="Arial"/>
          <w:lang w:eastAsia="de-DE"/>
        </w:rPr>
        <w:t>Unterlagen zur Vorprüfung nach UVPG</w:t>
      </w:r>
    </w:p>
    <w:p w:rsidR="00D16F2E" w:rsidRDefault="00D16F2E" w:rsidP="00D16F2E">
      <w:pPr>
        <w:autoSpaceDE w:val="0"/>
        <w:autoSpaceDN w:val="0"/>
        <w:adjustRightInd w:val="0"/>
        <w:spacing w:after="0"/>
        <w:ind w:left="567"/>
        <w:jc w:val="both"/>
        <w:rPr>
          <w:rFonts w:ascii="Arial" w:eastAsia="Times New Roman" w:hAnsi="Arial" w:cs="Arial"/>
          <w:lang w:eastAsia="de-DE"/>
        </w:rPr>
      </w:pPr>
    </w:p>
    <w:p w:rsidR="00932BBA" w:rsidRDefault="00932BBA" w:rsidP="00D16F2E">
      <w:pPr>
        <w:autoSpaceDE w:val="0"/>
        <w:autoSpaceDN w:val="0"/>
        <w:adjustRightInd w:val="0"/>
        <w:spacing w:after="0"/>
        <w:jc w:val="both"/>
        <w:rPr>
          <w:rFonts w:ascii="Arial" w:eastAsia="Times New Roman" w:hAnsi="Arial" w:cs="Arial"/>
          <w:lang w:eastAsia="de-DE"/>
        </w:rPr>
      </w:pPr>
      <w:r w:rsidRPr="00932BBA">
        <w:rPr>
          <w:rFonts w:ascii="Arial" w:eastAsia="Times New Roman" w:hAnsi="Arial" w:cs="Arial"/>
          <w:lang w:eastAsia="de-DE"/>
        </w:rPr>
        <w:t>Gemäß § 10 Abs. 3 BImSchG und § 12 Abs. 1 der 9. BImSchV können etwaige Einwendungen gegen das Vorhaben schriftlich oder elektronisch bei</w:t>
      </w:r>
      <w:r>
        <w:rPr>
          <w:rFonts w:ascii="Arial" w:eastAsia="Times New Roman" w:hAnsi="Arial" w:cs="Arial"/>
          <w:lang w:eastAsia="de-DE"/>
        </w:rPr>
        <w:t>m</w:t>
      </w:r>
      <w:r w:rsidRPr="00932BBA">
        <w:rPr>
          <w:rFonts w:ascii="Arial" w:eastAsia="Times New Roman" w:hAnsi="Arial" w:cs="Arial"/>
          <w:lang w:eastAsia="de-DE"/>
        </w:rPr>
        <w:t xml:space="preserve"> </w:t>
      </w:r>
      <w:r>
        <w:rPr>
          <w:rFonts w:ascii="Arial" w:eastAsia="Times New Roman" w:hAnsi="Arial" w:cs="Arial"/>
          <w:lang w:eastAsia="de-DE"/>
        </w:rPr>
        <w:t>Kreis Kleve</w:t>
      </w:r>
      <w:r w:rsidRPr="00932BBA">
        <w:rPr>
          <w:rFonts w:ascii="Arial" w:eastAsia="Times New Roman" w:hAnsi="Arial" w:cs="Arial"/>
          <w:lang w:eastAsia="de-DE"/>
        </w:rPr>
        <w:t xml:space="preserve"> oder bei den übrigen Auslegungsstellen innerhalb der </w:t>
      </w:r>
      <w:r>
        <w:rPr>
          <w:rFonts w:ascii="Arial" w:eastAsia="Times New Roman" w:hAnsi="Arial" w:cs="Arial"/>
          <w:b/>
          <w:lang w:eastAsia="de-DE"/>
        </w:rPr>
        <w:t xml:space="preserve">Einwendungszeitraums </w:t>
      </w:r>
      <w:r w:rsidRPr="006672ED">
        <w:rPr>
          <w:rFonts w:ascii="Arial" w:eastAsia="Times New Roman" w:hAnsi="Arial" w:cs="Arial"/>
          <w:b/>
          <w:lang w:eastAsia="de-DE"/>
        </w:rPr>
        <w:t xml:space="preserve">vom </w:t>
      </w:r>
      <w:r w:rsidR="006672ED" w:rsidRPr="006672ED">
        <w:rPr>
          <w:rFonts w:ascii="Arial" w:eastAsia="Times New Roman" w:hAnsi="Arial" w:cs="Arial"/>
          <w:b/>
          <w:lang w:eastAsia="de-DE"/>
        </w:rPr>
        <w:t>05.09.2022 bis einschließlich 03.11</w:t>
      </w:r>
      <w:r w:rsidRPr="006672ED">
        <w:rPr>
          <w:rFonts w:ascii="Arial" w:eastAsia="Times New Roman" w:hAnsi="Arial" w:cs="Arial"/>
          <w:b/>
          <w:lang w:eastAsia="de-DE"/>
        </w:rPr>
        <w:t>.2022</w:t>
      </w:r>
      <w:r w:rsidRPr="006672ED">
        <w:rPr>
          <w:rFonts w:ascii="Arial" w:eastAsia="Times New Roman" w:hAnsi="Arial" w:cs="Arial"/>
          <w:lang w:eastAsia="de-DE"/>
        </w:rPr>
        <w:t xml:space="preserve"> vorgebracht</w:t>
      </w:r>
      <w:r w:rsidRPr="00932BBA">
        <w:rPr>
          <w:rFonts w:ascii="Arial" w:eastAsia="Times New Roman" w:hAnsi="Arial" w:cs="Arial"/>
          <w:lang w:eastAsia="de-DE"/>
        </w:rPr>
        <w:t xml:space="preserve"> werden. Die Einwendungen müssen neben dem Namen auch die volle leserliche Anschrift der einwendenden Person enthalten. </w:t>
      </w:r>
      <w:r>
        <w:rPr>
          <w:rFonts w:ascii="Arial" w:eastAsia="Times New Roman" w:hAnsi="Arial" w:cs="Arial"/>
          <w:color w:val="000000"/>
          <w:lang w:eastAsia="de-DE"/>
        </w:rPr>
        <w:t xml:space="preserve">Nachteile, die sich aus unvollständiger oder unleserlicher Angabe des Namens und der ladungsfähigen Anschrift ergeben, gehen zu Lasten </w:t>
      </w:r>
      <w:r>
        <w:rPr>
          <w:rFonts w:ascii="Arial" w:eastAsia="Times New Roman" w:hAnsi="Arial" w:cs="Arial"/>
          <w:lang w:eastAsia="de-DE"/>
        </w:rPr>
        <w:t xml:space="preserve">der </w:t>
      </w:r>
      <w:proofErr w:type="spellStart"/>
      <w:r>
        <w:rPr>
          <w:rFonts w:ascii="Arial" w:eastAsia="Times New Roman" w:hAnsi="Arial" w:cs="Arial"/>
          <w:lang w:eastAsia="de-DE"/>
        </w:rPr>
        <w:t>Einwenderin</w:t>
      </w:r>
      <w:proofErr w:type="spellEnd"/>
      <w:r>
        <w:rPr>
          <w:rFonts w:ascii="Arial" w:eastAsia="Times New Roman" w:hAnsi="Arial" w:cs="Arial"/>
          <w:lang w:eastAsia="de-DE"/>
        </w:rPr>
        <w:t>/</w:t>
      </w:r>
      <w:r>
        <w:rPr>
          <w:rFonts w:ascii="Arial" w:eastAsia="Times New Roman" w:hAnsi="Arial" w:cs="Arial"/>
          <w:color w:val="000000"/>
          <w:lang w:eastAsia="de-DE"/>
        </w:rPr>
        <w:t xml:space="preserve">des </w:t>
      </w:r>
      <w:proofErr w:type="spellStart"/>
      <w:r>
        <w:rPr>
          <w:rFonts w:ascii="Arial" w:eastAsia="Times New Roman" w:hAnsi="Arial" w:cs="Arial"/>
          <w:color w:val="000000"/>
          <w:lang w:eastAsia="de-DE"/>
        </w:rPr>
        <w:t>Einwenders</w:t>
      </w:r>
      <w:proofErr w:type="spellEnd"/>
      <w:r>
        <w:rPr>
          <w:rFonts w:ascii="Arial" w:eastAsia="Times New Roman" w:hAnsi="Arial" w:cs="Arial"/>
          <w:color w:val="000000"/>
          <w:lang w:eastAsia="de-DE"/>
        </w:rPr>
        <w:t>.</w:t>
      </w:r>
    </w:p>
    <w:p w:rsidR="00D16F2E" w:rsidRDefault="00D16F2E" w:rsidP="00D16F2E">
      <w:pPr>
        <w:autoSpaceDE w:val="0"/>
        <w:autoSpaceDN w:val="0"/>
        <w:adjustRightInd w:val="0"/>
        <w:spacing w:after="0"/>
        <w:jc w:val="both"/>
        <w:rPr>
          <w:rFonts w:ascii="Arial" w:eastAsia="Times New Roman" w:hAnsi="Arial" w:cs="Arial"/>
          <w:lang w:eastAsia="de-DE"/>
        </w:rPr>
      </w:pPr>
      <w:r>
        <w:rPr>
          <w:rFonts w:ascii="Arial" w:eastAsia="Times New Roman" w:hAnsi="Arial" w:cs="Arial"/>
          <w:lang w:eastAsia="de-DE"/>
        </w:rPr>
        <w:t xml:space="preserve">Mit Ablauf dieser Frist sind für </w:t>
      </w:r>
      <w:proofErr w:type="gramStart"/>
      <w:r>
        <w:rPr>
          <w:rFonts w:ascii="Arial" w:eastAsia="Times New Roman" w:hAnsi="Arial" w:cs="Arial"/>
          <w:lang w:eastAsia="de-DE"/>
        </w:rPr>
        <w:t>das</w:t>
      </w:r>
      <w:proofErr w:type="gramEnd"/>
      <w:r>
        <w:rPr>
          <w:rFonts w:ascii="Arial" w:eastAsia="Times New Roman" w:hAnsi="Arial" w:cs="Arial"/>
          <w:lang w:eastAsia="de-DE"/>
        </w:rPr>
        <w:t xml:space="preserve"> Genehmigungsverfahren alle Einwendungen ausgeschlossen, die nicht auf besonderen privatrechtlichen Titeln beruhen. Dies gilt nicht für ein sich anschließendes Gerichtsverfahren (§ 10 Abs. 3 BImSchG).</w:t>
      </w:r>
    </w:p>
    <w:p w:rsidR="00D16F2E" w:rsidRDefault="00D16F2E" w:rsidP="00D16F2E">
      <w:pPr>
        <w:autoSpaceDE w:val="0"/>
        <w:autoSpaceDN w:val="0"/>
        <w:adjustRightInd w:val="0"/>
        <w:spacing w:after="0"/>
        <w:jc w:val="both"/>
        <w:rPr>
          <w:rFonts w:ascii="Arial" w:eastAsia="Times New Roman" w:hAnsi="Arial" w:cs="Arial"/>
          <w:lang w:eastAsia="de-DE"/>
        </w:rPr>
      </w:pPr>
    </w:p>
    <w:p w:rsidR="00932BBA" w:rsidRPr="00932BBA" w:rsidRDefault="00932BBA" w:rsidP="00932BBA">
      <w:pPr>
        <w:autoSpaceDE w:val="0"/>
        <w:autoSpaceDN w:val="0"/>
        <w:adjustRightInd w:val="0"/>
        <w:spacing w:after="0"/>
        <w:jc w:val="both"/>
        <w:rPr>
          <w:rFonts w:ascii="Arial" w:eastAsia="Times New Roman" w:hAnsi="Arial" w:cs="Arial"/>
          <w:color w:val="000000"/>
          <w:lang w:eastAsia="de-DE"/>
        </w:rPr>
      </w:pPr>
      <w:r>
        <w:rPr>
          <w:rFonts w:ascii="Arial" w:eastAsia="Times New Roman" w:hAnsi="Arial" w:cs="Arial"/>
          <w:color w:val="000000"/>
          <w:lang w:eastAsia="de-DE"/>
        </w:rPr>
        <w:t>D</w:t>
      </w:r>
      <w:r w:rsidRPr="00932BBA">
        <w:rPr>
          <w:rFonts w:ascii="Arial" w:eastAsia="Times New Roman" w:hAnsi="Arial" w:cs="Arial"/>
          <w:color w:val="000000"/>
          <w:lang w:eastAsia="de-DE"/>
        </w:rPr>
        <w:t xml:space="preserve">ie Erhebung einer Einwendung durch „einfache“ E-Mail, das bedeutet eine E-Mail ohne Unterschrift, </w:t>
      </w:r>
      <w:r>
        <w:rPr>
          <w:rFonts w:ascii="Arial" w:eastAsia="Times New Roman" w:hAnsi="Arial" w:cs="Arial"/>
          <w:color w:val="000000"/>
          <w:lang w:eastAsia="de-DE"/>
        </w:rPr>
        <w:t>genügt bereits der erforderlichen Form</w:t>
      </w:r>
      <w:r w:rsidRPr="00932BBA">
        <w:rPr>
          <w:rFonts w:ascii="Arial" w:eastAsia="Times New Roman" w:hAnsi="Arial" w:cs="Arial"/>
          <w:color w:val="000000"/>
          <w:lang w:eastAsia="de-DE"/>
        </w:rPr>
        <w:t xml:space="preserve">. Wird die Form der einfachen E-Mail gewählt, bitte ich diese immer an die Adresse </w:t>
      </w:r>
      <w:r>
        <w:rPr>
          <w:rFonts w:ascii="Arial" w:eastAsia="Times New Roman" w:hAnsi="Arial" w:cs="Arial"/>
          <w:color w:val="000000"/>
          <w:lang w:eastAsia="de-DE"/>
        </w:rPr>
        <w:t>info@kreis-kleve.de</w:t>
      </w:r>
      <w:r w:rsidRPr="00932BBA">
        <w:rPr>
          <w:rFonts w:ascii="Arial" w:eastAsia="Times New Roman" w:hAnsi="Arial" w:cs="Arial"/>
          <w:color w:val="000000"/>
          <w:lang w:eastAsia="de-DE"/>
        </w:rPr>
        <w:t xml:space="preserve"> mit dem Betreff „</w:t>
      </w:r>
      <w:r>
        <w:rPr>
          <w:rFonts w:ascii="Arial" w:eastAsia="Times New Roman" w:hAnsi="Arial" w:cs="Arial"/>
          <w:color w:val="000000"/>
          <w:lang w:eastAsia="de-DE"/>
        </w:rPr>
        <w:t>Abt. 6.1</w:t>
      </w:r>
      <w:r w:rsidRPr="00932BBA">
        <w:rPr>
          <w:rFonts w:ascii="Arial" w:eastAsia="Times New Roman" w:hAnsi="Arial" w:cs="Arial"/>
          <w:color w:val="000000"/>
          <w:lang w:eastAsia="de-DE"/>
        </w:rPr>
        <w:t xml:space="preserve"> – Einwendung</w:t>
      </w:r>
      <w:r>
        <w:rPr>
          <w:rFonts w:ascii="Arial" w:eastAsia="Times New Roman" w:hAnsi="Arial" w:cs="Arial"/>
          <w:color w:val="000000"/>
          <w:lang w:eastAsia="de-DE"/>
        </w:rPr>
        <w:t xml:space="preserve"> MERA</w:t>
      </w:r>
      <w:r w:rsidRPr="00932BBA">
        <w:rPr>
          <w:rFonts w:ascii="Arial" w:eastAsia="Times New Roman" w:hAnsi="Arial" w:cs="Arial"/>
          <w:color w:val="000000"/>
          <w:lang w:eastAsia="de-DE"/>
        </w:rPr>
        <w:t>“ zu senden.</w:t>
      </w:r>
    </w:p>
    <w:p w:rsidR="00D16F2E" w:rsidRDefault="00932BBA" w:rsidP="00932BBA">
      <w:pPr>
        <w:autoSpaceDE w:val="0"/>
        <w:autoSpaceDN w:val="0"/>
        <w:adjustRightInd w:val="0"/>
        <w:spacing w:after="0"/>
        <w:jc w:val="both"/>
        <w:rPr>
          <w:rFonts w:ascii="Arial" w:eastAsia="Times New Roman" w:hAnsi="Arial" w:cs="Arial"/>
          <w:color w:val="000000"/>
          <w:lang w:eastAsia="de-DE"/>
        </w:rPr>
      </w:pPr>
      <w:r w:rsidRPr="00932BBA">
        <w:rPr>
          <w:rFonts w:ascii="Arial" w:eastAsia="Times New Roman" w:hAnsi="Arial" w:cs="Arial"/>
          <w:color w:val="000000"/>
          <w:lang w:eastAsia="de-DE"/>
        </w:rPr>
        <w:t xml:space="preserve">Alternativ besteht die Möglichkeit, die Einwendung per De-Mail zu übersenden. Bitte nutzen Sie dann die folgende E-Mail-Adresse </w:t>
      </w:r>
      <w:r w:rsidR="003F1484">
        <w:rPr>
          <w:rFonts w:ascii="Arial" w:eastAsia="Times New Roman" w:hAnsi="Arial" w:cs="Arial"/>
          <w:color w:val="000000"/>
          <w:lang w:eastAsia="de-DE"/>
        </w:rPr>
        <w:t>i</w:t>
      </w:r>
      <w:r w:rsidR="003F1484" w:rsidRPr="003F1484">
        <w:rPr>
          <w:rFonts w:ascii="Arial" w:eastAsia="Times New Roman" w:hAnsi="Arial" w:cs="Arial"/>
          <w:color w:val="000000"/>
          <w:lang w:eastAsia="de-DE"/>
        </w:rPr>
        <w:t>nfo@kreis-kleve.de-mail.de</w:t>
      </w:r>
      <w:r w:rsidRPr="00932BBA">
        <w:rPr>
          <w:rFonts w:ascii="Arial" w:eastAsia="Times New Roman" w:hAnsi="Arial" w:cs="Arial"/>
          <w:color w:val="000000"/>
          <w:lang w:eastAsia="de-DE"/>
        </w:rPr>
        <w:t xml:space="preserve">. Informationen hierzu finden Sie unter folgendem Link: </w:t>
      </w:r>
      <w:r w:rsidR="003F1484" w:rsidRPr="003F1484">
        <w:rPr>
          <w:rFonts w:ascii="Arial" w:eastAsia="Times New Roman" w:hAnsi="Arial" w:cs="Arial"/>
          <w:color w:val="000000"/>
          <w:lang w:eastAsia="de-DE"/>
        </w:rPr>
        <w:t>https://www.kreis-kleve.de/de/inhalt/elektronische-kommunikation/</w:t>
      </w:r>
    </w:p>
    <w:p w:rsidR="00D16F2E" w:rsidRDefault="00D16F2E" w:rsidP="00D16F2E">
      <w:pPr>
        <w:autoSpaceDE w:val="0"/>
        <w:autoSpaceDN w:val="0"/>
        <w:adjustRightInd w:val="0"/>
        <w:spacing w:after="0"/>
        <w:jc w:val="both"/>
        <w:rPr>
          <w:rFonts w:ascii="Arial" w:eastAsia="Times New Roman" w:hAnsi="Arial" w:cs="Arial"/>
          <w:lang w:eastAsia="de-DE"/>
        </w:rPr>
      </w:pPr>
    </w:p>
    <w:p w:rsidR="00D16F2E" w:rsidRDefault="003F1484" w:rsidP="00D16F2E">
      <w:pPr>
        <w:autoSpaceDE w:val="0"/>
        <w:autoSpaceDN w:val="0"/>
        <w:adjustRightInd w:val="0"/>
        <w:spacing w:after="0"/>
        <w:jc w:val="both"/>
        <w:rPr>
          <w:rFonts w:ascii="Arial" w:eastAsia="Times New Roman" w:hAnsi="Arial" w:cs="Arial"/>
          <w:lang w:eastAsia="de-DE"/>
        </w:rPr>
      </w:pPr>
      <w:r w:rsidRPr="003F1484">
        <w:rPr>
          <w:rFonts w:ascii="Arial" w:eastAsia="Times New Roman" w:hAnsi="Arial" w:cs="Arial"/>
          <w:lang w:eastAsia="de-DE"/>
        </w:rPr>
        <w:t xml:space="preserve">Die Einwendungen müssen erkennen lassen, wieso das Vorhaben für unzulässig gehalten wird und in welcher Weise die Genehmigungsbehörde bestimmte Belange in ihre Prüfung einbeziehen soll. Bei </w:t>
      </w:r>
      <w:r w:rsidRPr="003F1484">
        <w:rPr>
          <w:rFonts w:ascii="Arial" w:eastAsia="Times New Roman" w:hAnsi="Arial" w:cs="Arial"/>
          <w:lang w:eastAsia="de-DE"/>
        </w:rPr>
        <w:lastRenderedPageBreak/>
        <w:t>Einwendungen aus der Nachbarschaft muss darüber hinaus zumindest das als gefährdet angesehene Rechtsgut (z. B. Leib, Leben und Gesundheit oder Eigentum) angegeben werden.</w:t>
      </w:r>
    </w:p>
    <w:p w:rsidR="00D16F2E" w:rsidRDefault="00D16F2E" w:rsidP="00D16F2E">
      <w:pPr>
        <w:autoSpaceDE w:val="0"/>
        <w:autoSpaceDN w:val="0"/>
        <w:adjustRightInd w:val="0"/>
        <w:spacing w:after="0"/>
        <w:jc w:val="both"/>
        <w:rPr>
          <w:rFonts w:ascii="Arial" w:eastAsia="Times New Roman" w:hAnsi="Arial" w:cs="Arial"/>
          <w:lang w:eastAsia="de-DE"/>
        </w:rPr>
      </w:pPr>
    </w:p>
    <w:p w:rsidR="00D16F2E" w:rsidRDefault="00D16F2E" w:rsidP="00D16F2E">
      <w:pPr>
        <w:autoSpaceDE w:val="0"/>
        <w:autoSpaceDN w:val="0"/>
        <w:adjustRightInd w:val="0"/>
        <w:spacing w:after="0"/>
        <w:jc w:val="both"/>
        <w:rPr>
          <w:rFonts w:ascii="Arial" w:eastAsia="Times New Roman" w:hAnsi="Arial" w:cs="Arial"/>
          <w:lang w:eastAsia="de-DE"/>
        </w:rPr>
      </w:pPr>
      <w:r w:rsidRPr="006672ED">
        <w:rPr>
          <w:rFonts w:ascii="Arial" w:eastAsia="Times New Roman" w:hAnsi="Arial" w:cs="Arial"/>
          <w:lang w:eastAsia="de-DE"/>
        </w:rPr>
        <w:t>Desgleichen bleiben gemäß § 17 Abs. 2 Satz 1 des Verwaltungsverfahrensgesetzes des Landes NRW gleichförmige Einwendungen (vervielfältigte, gleichlautende Texte) unberücksichtigt, die nicht auf jeder mit einer Unterschrift versehenen Seite deutlich sichtbar Name und Anschrift der Vertreterin/des Vertreters der übrigen Unterzeichner erkennen lassen oder bei denen die Vertreterin/der Vertreter keine natürliche Person ist.</w:t>
      </w:r>
    </w:p>
    <w:p w:rsidR="00D16F2E" w:rsidRDefault="00D16F2E" w:rsidP="00D16F2E">
      <w:pPr>
        <w:autoSpaceDE w:val="0"/>
        <w:autoSpaceDN w:val="0"/>
        <w:adjustRightInd w:val="0"/>
        <w:spacing w:after="0"/>
        <w:jc w:val="both"/>
        <w:rPr>
          <w:rFonts w:ascii="Arial" w:eastAsia="Times New Roman" w:hAnsi="Arial" w:cs="Arial"/>
          <w:lang w:eastAsia="de-DE"/>
        </w:rPr>
      </w:pPr>
    </w:p>
    <w:p w:rsidR="00D16F2E" w:rsidRDefault="00D16F2E" w:rsidP="00D16F2E">
      <w:pPr>
        <w:autoSpaceDE w:val="0"/>
        <w:autoSpaceDN w:val="0"/>
        <w:adjustRightInd w:val="0"/>
        <w:spacing w:after="0"/>
        <w:jc w:val="both"/>
        <w:rPr>
          <w:rFonts w:ascii="Arial" w:eastAsia="Times New Roman" w:hAnsi="Arial" w:cs="Arial"/>
          <w:lang w:eastAsia="de-DE"/>
        </w:rPr>
      </w:pPr>
      <w:r>
        <w:rPr>
          <w:rFonts w:ascii="Arial" w:eastAsia="Times New Roman" w:hAnsi="Arial" w:cs="Arial"/>
          <w:lang w:eastAsia="de-DE"/>
        </w:rPr>
        <w:t>Bei Einwendungen, die von mehr als 50 Personen auf Unterschriftslisten unterzeichnet oder in Form vervielfältigter gleichlautender Texte eingereicht werden (gleichförmige Einwendungen), gilt derjenige Unterzeichner als Vertreter der übrigen Unterzeichn</w:t>
      </w:r>
      <w:r w:rsidR="003F1484">
        <w:rPr>
          <w:rFonts w:ascii="Arial" w:eastAsia="Times New Roman" w:hAnsi="Arial" w:cs="Arial"/>
          <w:lang w:eastAsia="de-DE"/>
        </w:rPr>
        <w:t xml:space="preserve">er, der darin mit seinem Namen </w:t>
      </w:r>
      <w:r>
        <w:rPr>
          <w:rFonts w:ascii="Arial" w:eastAsia="Times New Roman" w:hAnsi="Arial" w:cs="Arial"/>
          <w:lang w:eastAsia="de-DE"/>
        </w:rPr>
        <w:t>und seiner Anschrift als Vertreter bezeichnet ist, soweit er nicht von ihnen als Bevollmächtigter bestellt worden ist. Vertreter kann nur eine natürliche Person sein.</w:t>
      </w:r>
    </w:p>
    <w:p w:rsidR="00D16F2E" w:rsidRDefault="00D16F2E" w:rsidP="00D16F2E">
      <w:pPr>
        <w:autoSpaceDE w:val="0"/>
        <w:autoSpaceDN w:val="0"/>
        <w:adjustRightInd w:val="0"/>
        <w:spacing w:after="0"/>
        <w:jc w:val="both"/>
        <w:rPr>
          <w:rFonts w:ascii="Arial" w:eastAsia="Times New Roman" w:hAnsi="Arial" w:cs="Arial"/>
          <w:lang w:eastAsia="de-DE"/>
        </w:rPr>
      </w:pPr>
    </w:p>
    <w:p w:rsidR="00D16F2E" w:rsidRDefault="00D16F2E" w:rsidP="00D16F2E">
      <w:pPr>
        <w:autoSpaceDE w:val="0"/>
        <w:autoSpaceDN w:val="0"/>
        <w:adjustRightInd w:val="0"/>
        <w:spacing w:after="0"/>
        <w:jc w:val="both"/>
        <w:rPr>
          <w:rFonts w:ascii="Arial" w:eastAsia="Times New Roman" w:hAnsi="Arial" w:cs="Arial"/>
          <w:lang w:eastAsia="de-DE"/>
        </w:rPr>
      </w:pPr>
      <w:r>
        <w:rPr>
          <w:rFonts w:ascii="Arial" w:eastAsia="Times New Roman" w:hAnsi="Arial" w:cs="Arial"/>
          <w:lang w:eastAsia="de-DE"/>
        </w:rPr>
        <w:t xml:space="preserve">Die Einwendungen werden an die Antragstellerin zur Kenntnis weitergegeben; jedoch werden auf Verlangen der </w:t>
      </w:r>
      <w:proofErr w:type="spellStart"/>
      <w:r>
        <w:rPr>
          <w:rFonts w:ascii="Arial" w:eastAsia="Times New Roman" w:hAnsi="Arial" w:cs="Arial"/>
          <w:lang w:eastAsia="de-DE"/>
        </w:rPr>
        <w:t>Einwenderin</w:t>
      </w:r>
      <w:proofErr w:type="spellEnd"/>
      <w:r>
        <w:rPr>
          <w:rFonts w:ascii="Arial" w:eastAsia="Times New Roman" w:hAnsi="Arial" w:cs="Arial"/>
          <w:lang w:eastAsia="de-DE"/>
        </w:rPr>
        <w:t xml:space="preserve">/des </w:t>
      </w:r>
      <w:proofErr w:type="spellStart"/>
      <w:r>
        <w:rPr>
          <w:rFonts w:ascii="Arial" w:eastAsia="Times New Roman" w:hAnsi="Arial" w:cs="Arial"/>
          <w:lang w:eastAsia="de-DE"/>
        </w:rPr>
        <w:t>Einwenders</w:t>
      </w:r>
      <w:proofErr w:type="spellEnd"/>
      <w:r>
        <w:rPr>
          <w:rFonts w:ascii="Arial" w:eastAsia="Times New Roman" w:hAnsi="Arial" w:cs="Arial"/>
          <w:lang w:eastAsia="de-DE"/>
        </w:rPr>
        <w:t xml:space="preserve"> deren/dessen Namen und Anschrift unkenntlich gemacht, soweit diese Angaben nicht zur Beurteilung des Inhalts der Einwendung erforderlich sind.</w:t>
      </w:r>
    </w:p>
    <w:p w:rsidR="00D16F2E" w:rsidRDefault="00D16F2E" w:rsidP="00D16F2E">
      <w:pPr>
        <w:autoSpaceDE w:val="0"/>
        <w:autoSpaceDN w:val="0"/>
        <w:adjustRightInd w:val="0"/>
        <w:spacing w:after="0"/>
        <w:jc w:val="both"/>
        <w:rPr>
          <w:rFonts w:ascii="Arial" w:eastAsia="Times New Roman" w:hAnsi="Arial" w:cs="Arial"/>
          <w:lang w:eastAsia="de-DE"/>
        </w:rPr>
      </w:pPr>
    </w:p>
    <w:p w:rsidR="00D16F2E" w:rsidRDefault="003F1484" w:rsidP="00D16F2E">
      <w:pPr>
        <w:autoSpaceDE w:val="0"/>
        <w:autoSpaceDN w:val="0"/>
        <w:adjustRightInd w:val="0"/>
        <w:spacing w:after="0"/>
        <w:jc w:val="both"/>
        <w:rPr>
          <w:rFonts w:ascii="Arial" w:eastAsia="Times New Roman" w:hAnsi="Arial" w:cs="Arial"/>
          <w:b/>
          <w:lang w:eastAsia="de-DE"/>
        </w:rPr>
      </w:pPr>
      <w:r w:rsidRPr="003F1484">
        <w:rPr>
          <w:rFonts w:ascii="Arial" w:eastAsia="Times New Roman" w:hAnsi="Arial" w:cs="Arial"/>
          <w:lang w:eastAsia="de-DE"/>
        </w:rPr>
        <w:t xml:space="preserve">Sofern die Genehmigungsbehörde einen Erörterungstermin durchführt, wird der Beginn der Erörterung der Einwendungen bestimmt auf </w:t>
      </w:r>
      <w:r w:rsidRPr="00B41536">
        <w:rPr>
          <w:rFonts w:ascii="Arial" w:eastAsia="Times New Roman" w:hAnsi="Arial" w:cs="Arial"/>
          <w:lang w:eastAsia="de-DE"/>
        </w:rPr>
        <w:t xml:space="preserve">den </w:t>
      </w:r>
      <w:r w:rsidR="00B41536" w:rsidRPr="00B41536">
        <w:rPr>
          <w:rFonts w:ascii="Arial" w:eastAsia="Times New Roman" w:hAnsi="Arial" w:cs="Arial"/>
          <w:lang w:eastAsia="de-DE"/>
        </w:rPr>
        <w:t>14.12.2022, 14</w:t>
      </w:r>
      <w:r w:rsidRPr="00B41536">
        <w:rPr>
          <w:rFonts w:ascii="Arial" w:eastAsia="Times New Roman" w:hAnsi="Arial" w:cs="Arial"/>
          <w:lang w:eastAsia="de-DE"/>
        </w:rPr>
        <w:t>:00 Uhr. Die Erörterung</w:t>
      </w:r>
      <w:r w:rsidRPr="003F1484">
        <w:rPr>
          <w:rFonts w:ascii="Arial" w:eastAsia="Times New Roman" w:hAnsi="Arial" w:cs="Arial"/>
          <w:lang w:eastAsia="de-DE"/>
        </w:rPr>
        <w:t xml:space="preserve"> findet im „</w:t>
      </w:r>
      <w:r>
        <w:rPr>
          <w:rFonts w:ascii="Arial" w:eastAsia="Times New Roman" w:hAnsi="Arial" w:cs="Arial"/>
          <w:lang w:eastAsia="de-DE"/>
        </w:rPr>
        <w:t>Ratssaal der Wallfahrts</w:t>
      </w:r>
      <w:r w:rsidR="000C1867">
        <w:rPr>
          <w:rFonts w:ascii="Arial" w:eastAsia="Times New Roman" w:hAnsi="Arial" w:cs="Arial"/>
          <w:lang w:eastAsia="de-DE"/>
        </w:rPr>
        <w:t>s</w:t>
      </w:r>
      <w:r>
        <w:rPr>
          <w:rFonts w:ascii="Arial" w:eastAsia="Times New Roman" w:hAnsi="Arial" w:cs="Arial"/>
          <w:lang w:eastAsia="de-DE"/>
        </w:rPr>
        <w:t>tadt Kevelaer</w:t>
      </w:r>
      <w:r w:rsidRPr="003F1484">
        <w:rPr>
          <w:rFonts w:ascii="Arial" w:eastAsia="Times New Roman" w:hAnsi="Arial" w:cs="Arial"/>
          <w:lang w:eastAsia="de-DE"/>
        </w:rPr>
        <w:t xml:space="preserve">“, </w:t>
      </w:r>
      <w:r w:rsidRPr="00D36B79">
        <w:rPr>
          <w:rFonts w:ascii="Arial" w:eastAsia="Times New Roman" w:hAnsi="Arial" w:cs="Arial"/>
          <w:lang w:eastAsia="de-DE"/>
        </w:rPr>
        <w:t>Peter-</w:t>
      </w:r>
      <w:proofErr w:type="spellStart"/>
      <w:r w:rsidRPr="00D36B79">
        <w:rPr>
          <w:rFonts w:ascii="Arial" w:eastAsia="Times New Roman" w:hAnsi="Arial" w:cs="Arial"/>
          <w:lang w:eastAsia="de-DE"/>
        </w:rPr>
        <w:t>Plümpe</w:t>
      </w:r>
      <w:proofErr w:type="spellEnd"/>
      <w:r w:rsidRPr="00D36B79">
        <w:rPr>
          <w:rFonts w:ascii="Arial" w:eastAsia="Times New Roman" w:hAnsi="Arial" w:cs="Arial"/>
          <w:lang w:eastAsia="de-DE"/>
        </w:rPr>
        <w:t>-Platz 12, 47623 Kevelaer</w:t>
      </w:r>
      <w:r w:rsidRPr="003F1484">
        <w:rPr>
          <w:rFonts w:ascii="Arial" w:eastAsia="Times New Roman" w:hAnsi="Arial" w:cs="Arial"/>
          <w:lang w:eastAsia="de-DE"/>
        </w:rPr>
        <w:t xml:space="preserve"> statt. Zum Erörterungstermin wird nicht gesondert eingeladen. Die Erörterung der Einwendungen ist öffentlich</w:t>
      </w:r>
      <w:r w:rsidR="000C1867">
        <w:rPr>
          <w:rFonts w:ascii="Arial" w:eastAsia="Times New Roman" w:hAnsi="Arial" w:cs="Arial"/>
          <w:lang w:eastAsia="de-DE"/>
        </w:rPr>
        <w:t>.</w:t>
      </w:r>
    </w:p>
    <w:p w:rsidR="00D16F2E" w:rsidRDefault="00D16F2E" w:rsidP="00D16F2E">
      <w:pPr>
        <w:autoSpaceDE w:val="0"/>
        <w:autoSpaceDN w:val="0"/>
        <w:adjustRightInd w:val="0"/>
        <w:spacing w:after="0"/>
        <w:jc w:val="both"/>
        <w:rPr>
          <w:rFonts w:ascii="Arial" w:eastAsia="Times New Roman" w:hAnsi="Arial" w:cs="Arial"/>
          <w:lang w:eastAsia="de-DE"/>
        </w:rPr>
      </w:pPr>
    </w:p>
    <w:p w:rsidR="00D16F2E" w:rsidRDefault="00D16F2E" w:rsidP="00D16F2E">
      <w:pPr>
        <w:autoSpaceDE w:val="0"/>
        <w:autoSpaceDN w:val="0"/>
        <w:adjustRightInd w:val="0"/>
        <w:spacing w:after="0"/>
        <w:jc w:val="both"/>
        <w:rPr>
          <w:rFonts w:ascii="Arial" w:eastAsia="Times New Roman" w:hAnsi="Arial" w:cs="Arial"/>
          <w:lang w:eastAsia="de-DE"/>
        </w:rPr>
      </w:pPr>
      <w:r>
        <w:rPr>
          <w:rFonts w:ascii="Arial" w:eastAsia="Times New Roman" w:hAnsi="Arial" w:cs="Arial"/>
          <w:lang w:eastAsia="de-DE"/>
        </w:rPr>
        <w:t>Es gelten die zum Zeitpunkt des Erörterungstermins gültigen Corona-Vorschriften.</w:t>
      </w:r>
    </w:p>
    <w:p w:rsidR="00D16F2E" w:rsidRDefault="00D16F2E" w:rsidP="00D16F2E">
      <w:pPr>
        <w:autoSpaceDE w:val="0"/>
        <w:autoSpaceDN w:val="0"/>
        <w:adjustRightInd w:val="0"/>
        <w:spacing w:after="0"/>
        <w:jc w:val="both"/>
        <w:rPr>
          <w:rFonts w:ascii="Arial" w:eastAsia="Times New Roman" w:hAnsi="Arial" w:cs="Arial"/>
          <w:lang w:eastAsia="de-DE"/>
        </w:rPr>
      </w:pPr>
    </w:p>
    <w:p w:rsidR="00D16F2E" w:rsidRDefault="00D16F2E" w:rsidP="00D16F2E">
      <w:pPr>
        <w:autoSpaceDE w:val="0"/>
        <w:autoSpaceDN w:val="0"/>
        <w:adjustRightInd w:val="0"/>
        <w:spacing w:after="0"/>
        <w:jc w:val="both"/>
        <w:rPr>
          <w:rFonts w:ascii="Arial" w:eastAsia="Times New Roman" w:hAnsi="Arial" w:cs="Arial"/>
          <w:lang w:eastAsia="de-DE"/>
        </w:rPr>
      </w:pPr>
      <w:r>
        <w:rPr>
          <w:rFonts w:ascii="Arial" w:eastAsia="Times New Roman" w:hAnsi="Arial" w:cs="Arial"/>
          <w:lang w:eastAsia="de-DE"/>
        </w:rPr>
        <w:t xml:space="preserve">Einlass kann nur bis zur Kapazitätsgrenze der Räumlichkeiten gewährt werden. </w:t>
      </w:r>
    </w:p>
    <w:p w:rsidR="000C1867" w:rsidRDefault="000C1867" w:rsidP="00D16F2E">
      <w:pPr>
        <w:autoSpaceDE w:val="0"/>
        <w:autoSpaceDN w:val="0"/>
        <w:adjustRightInd w:val="0"/>
        <w:spacing w:after="0"/>
        <w:jc w:val="both"/>
        <w:rPr>
          <w:rFonts w:ascii="Arial" w:eastAsia="Times New Roman" w:hAnsi="Arial" w:cs="Arial"/>
          <w:lang w:eastAsia="de-DE"/>
        </w:rPr>
      </w:pPr>
    </w:p>
    <w:p w:rsidR="00D16F2E" w:rsidRDefault="00D16F2E" w:rsidP="00D16F2E">
      <w:pPr>
        <w:autoSpaceDE w:val="0"/>
        <w:autoSpaceDN w:val="0"/>
        <w:adjustRightInd w:val="0"/>
        <w:spacing w:after="0"/>
        <w:jc w:val="both"/>
        <w:rPr>
          <w:rFonts w:ascii="Arial" w:eastAsia="Times New Roman" w:hAnsi="Arial" w:cs="Arial"/>
          <w:lang w:eastAsia="de-DE"/>
        </w:rPr>
      </w:pPr>
      <w:r>
        <w:rPr>
          <w:rFonts w:ascii="Arial" w:eastAsia="Times New Roman" w:hAnsi="Arial" w:cs="Arial"/>
          <w:lang w:eastAsia="de-DE"/>
        </w:rPr>
        <w:t>Kann die Erörterung nach Beginn des Termins an dem festgesetzten Tag nicht abgeschlossen werden, so wird sie unterbrochen und am nächsten Tag weitergeführt. Der Termin für die Weiterführung der Erörterung wird jeweils bei Unterbrechung der Erörterung an dem Tag, an dem diese nicht abgeschlossen werden kann, den Teilnehmern mitgeteilt. Eine weitere besondere Bekanntmachung erfolgt nicht.</w:t>
      </w:r>
    </w:p>
    <w:p w:rsidR="00D16F2E" w:rsidRDefault="00D16F2E" w:rsidP="00D16F2E">
      <w:pPr>
        <w:autoSpaceDE w:val="0"/>
        <w:autoSpaceDN w:val="0"/>
        <w:adjustRightInd w:val="0"/>
        <w:spacing w:after="0"/>
        <w:jc w:val="both"/>
        <w:rPr>
          <w:rFonts w:ascii="Arial" w:eastAsia="Times New Roman" w:hAnsi="Arial" w:cs="Arial"/>
          <w:lang w:eastAsia="de-DE"/>
        </w:rPr>
      </w:pPr>
    </w:p>
    <w:p w:rsidR="00D16F2E" w:rsidRDefault="00D16F2E" w:rsidP="00D16F2E">
      <w:pPr>
        <w:autoSpaceDE w:val="0"/>
        <w:autoSpaceDN w:val="0"/>
        <w:adjustRightInd w:val="0"/>
        <w:spacing w:after="0"/>
        <w:jc w:val="both"/>
        <w:rPr>
          <w:rFonts w:ascii="Arial" w:eastAsia="Times New Roman" w:hAnsi="Arial" w:cs="Arial"/>
          <w:lang w:eastAsia="de-DE"/>
        </w:rPr>
      </w:pPr>
      <w:r>
        <w:rPr>
          <w:rFonts w:ascii="Arial" w:eastAsia="Times New Roman" w:hAnsi="Arial" w:cs="Arial"/>
          <w:lang w:eastAsia="de-DE"/>
        </w:rPr>
        <w:t>Durch die Teilnahme an dem Erörterungstermin entstehende Kosten werden nicht erstattet. Es wird darauf hingewiesen, dass fristgerecht erhobene Einwendungen auch bei Ausbleiben des Antragstellers oder von Personen, die Einwendungen erhoben haben, erörtert werden.</w:t>
      </w:r>
    </w:p>
    <w:p w:rsidR="00D16F2E" w:rsidRDefault="00D16F2E" w:rsidP="00D16F2E">
      <w:pPr>
        <w:autoSpaceDE w:val="0"/>
        <w:autoSpaceDN w:val="0"/>
        <w:adjustRightInd w:val="0"/>
        <w:spacing w:after="0"/>
        <w:jc w:val="both"/>
        <w:rPr>
          <w:rFonts w:ascii="Arial" w:eastAsia="Times New Roman" w:hAnsi="Arial" w:cs="Arial"/>
          <w:lang w:eastAsia="de-DE"/>
        </w:rPr>
      </w:pPr>
    </w:p>
    <w:p w:rsidR="00D16F2E" w:rsidRDefault="00D16F2E" w:rsidP="00D16F2E">
      <w:pPr>
        <w:autoSpaceDE w:val="0"/>
        <w:autoSpaceDN w:val="0"/>
        <w:adjustRightInd w:val="0"/>
        <w:spacing w:after="0"/>
        <w:jc w:val="both"/>
        <w:rPr>
          <w:rFonts w:ascii="Arial" w:eastAsia="Times New Roman" w:hAnsi="Arial" w:cs="Arial"/>
          <w:lang w:eastAsia="de-DE"/>
        </w:rPr>
      </w:pPr>
      <w:r>
        <w:rPr>
          <w:rFonts w:ascii="Arial" w:eastAsia="Times New Roman" w:hAnsi="Arial" w:cs="Arial"/>
          <w:lang w:eastAsia="de-DE"/>
        </w:rPr>
        <w:t>Gemäß § 16 der Verordnung über das Genehmigungsverfahren (9. BImSchV) findet ein Erörterungstermin nicht statt, wenn Einwendungen gegen das Vorhaben nicht oder nicht rechtzeitig erhoben worden sind, die rechtzeitig erhobenen Einwendungen zurückgenommen worden sind oder ausschließlich Einwendungen erhoben worden sind, die auf besonderen privatrechtlichen Titeln beruhen, oder die erhobenen Einwendungen nach Einschätzung der Behörde keiner Erörterung bedürfen.</w:t>
      </w:r>
    </w:p>
    <w:p w:rsidR="00D16F2E" w:rsidRDefault="00D16F2E" w:rsidP="00D16F2E">
      <w:pPr>
        <w:autoSpaceDE w:val="0"/>
        <w:autoSpaceDN w:val="0"/>
        <w:adjustRightInd w:val="0"/>
        <w:spacing w:after="0"/>
        <w:jc w:val="both"/>
        <w:rPr>
          <w:rFonts w:ascii="Arial" w:eastAsia="Times New Roman" w:hAnsi="Arial" w:cs="Arial"/>
          <w:lang w:eastAsia="de-DE"/>
        </w:rPr>
      </w:pPr>
    </w:p>
    <w:p w:rsidR="00D16F2E" w:rsidRDefault="00D16F2E" w:rsidP="00D16F2E">
      <w:pPr>
        <w:autoSpaceDE w:val="0"/>
        <w:autoSpaceDN w:val="0"/>
        <w:adjustRightInd w:val="0"/>
        <w:spacing w:after="0"/>
        <w:jc w:val="both"/>
        <w:rPr>
          <w:rFonts w:ascii="Arial" w:eastAsia="Times New Roman" w:hAnsi="Arial" w:cs="Arial"/>
          <w:lang w:eastAsia="de-DE"/>
        </w:rPr>
      </w:pPr>
      <w:r>
        <w:rPr>
          <w:rFonts w:ascii="Arial" w:eastAsia="Times New Roman" w:hAnsi="Arial" w:cs="Arial"/>
          <w:lang w:eastAsia="de-DE"/>
        </w:rPr>
        <w:lastRenderedPageBreak/>
        <w:t xml:space="preserve">Wenn sich aufgrund der Corona-Pandemie Einschränkungen oder Änderungen hinsichtlich der Durchführung eines Erörterungstermins ergeben, wird dieses öffentlich bekannt gegeben. </w:t>
      </w:r>
    </w:p>
    <w:p w:rsidR="00D16F2E" w:rsidRDefault="00D16F2E" w:rsidP="00D16F2E">
      <w:pPr>
        <w:autoSpaceDE w:val="0"/>
        <w:autoSpaceDN w:val="0"/>
        <w:adjustRightInd w:val="0"/>
        <w:spacing w:after="0"/>
        <w:jc w:val="both"/>
        <w:rPr>
          <w:rFonts w:ascii="Arial" w:eastAsia="Times New Roman" w:hAnsi="Arial" w:cs="Arial"/>
          <w:lang w:eastAsia="de-DE"/>
        </w:rPr>
      </w:pPr>
    </w:p>
    <w:p w:rsidR="00D16F2E" w:rsidRDefault="00D16F2E" w:rsidP="00D16F2E">
      <w:pPr>
        <w:autoSpaceDE w:val="0"/>
        <w:autoSpaceDN w:val="0"/>
        <w:adjustRightInd w:val="0"/>
        <w:spacing w:after="0"/>
        <w:jc w:val="both"/>
        <w:rPr>
          <w:rFonts w:ascii="Arial" w:eastAsia="Times New Roman" w:hAnsi="Arial" w:cs="Arial"/>
          <w:lang w:eastAsia="de-DE"/>
        </w:rPr>
      </w:pPr>
      <w:r>
        <w:rPr>
          <w:rFonts w:ascii="Arial" w:eastAsia="Times New Roman" w:hAnsi="Arial" w:cs="Arial"/>
          <w:lang w:eastAsia="de-DE"/>
        </w:rPr>
        <w:t>Die Zustellung der Entscheidung an die Personen, die Einwendungen erhoben haben, kann durch öffentliche Bekanntmachung ersetzt werden.</w:t>
      </w:r>
    </w:p>
    <w:p w:rsidR="00F606AF" w:rsidRDefault="00F606AF" w:rsidP="00D16F2E">
      <w:pPr>
        <w:autoSpaceDE w:val="0"/>
        <w:autoSpaceDN w:val="0"/>
        <w:adjustRightInd w:val="0"/>
        <w:spacing w:after="0"/>
        <w:jc w:val="both"/>
        <w:rPr>
          <w:rFonts w:ascii="Arial" w:eastAsia="Times New Roman" w:hAnsi="Arial" w:cs="Arial"/>
          <w:lang w:eastAsia="de-DE"/>
        </w:rPr>
      </w:pPr>
    </w:p>
    <w:p w:rsidR="00F606AF" w:rsidRDefault="00F606AF" w:rsidP="00D16F2E">
      <w:pPr>
        <w:autoSpaceDE w:val="0"/>
        <w:autoSpaceDN w:val="0"/>
        <w:adjustRightInd w:val="0"/>
        <w:spacing w:after="0"/>
        <w:jc w:val="both"/>
        <w:rPr>
          <w:rFonts w:ascii="Arial" w:eastAsia="Times New Roman" w:hAnsi="Arial" w:cs="Arial"/>
          <w:lang w:eastAsia="de-DE"/>
        </w:rPr>
      </w:pPr>
    </w:p>
    <w:p w:rsidR="00F606AF" w:rsidRPr="00F606AF" w:rsidRDefault="00F606AF" w:rsidP="00F606AF">
      <w:pPr>
        <w:autoSpaceDE w:val="0"/>
        <w:autoSpaceDN w:val="0"/>
        <w:adjustRightInd w:val="0"/>
        <w:spacing w:after="0"/>
        <w:jc w:val="both"/>
        <w:rPr>
          <w:rFonts w:ascii="Arial" w:eastAsia="Times New Roman" w:hAnsi="Arial" w:cs="Arial"/>
          <w:b/>
          <w:lang w:eastAsia="de-DE"/>
        </w:rPr>
      </w:pPr>
      <w:r w:rsidRPr="00F606AF">
        <w:rPr>
          <w:rFonts w:ascii="Arial" w:eastAsia="Times New Roman" w:hAnsi="Arial" w:cs="Arial"/>
          <w:b/>
          <w:lang w:eastAsia="de-DE"/>
        </w:rPr>
        <w:t>Bekanntgabe nach § 5 Abs. 2 UVPG über die Feststellung der UVP-Pflicht</w:t>
      </w:r>
    </w:p>
    <w:p w:rsidR="00F606AF" w:rsidRPr="000E7DD2" w:rsidRDefault="00F606AF" w:rsidP="00F606AF">
      <w:pPr>
        <w:autoSpaceDE w:val="0"/>
        <w:autoSpaceDN w:val="0"/>
        <w:adjustRightInd w:val="0"/>
        <w:spacing w:after="0"/>
        <w:jc w:val="both"/>
        <w:rPr>
          <w:rFonts w:ascii="Arial" w:eastAsia="Times New Roman" w:hAnsi="Arial" w:cs="Arial"/>
          <w:lang w:eastAsia="de-DE"/>
        </w:rPr>
      </w:pPr>
      <w:r w:rsidRPr="000E7DD2">
        <w:rPr>
          <w:rFonts w:ascii="Arial" w:eastAsia="Times New Roman" w:hAnsi="Arial" w:cs="Arial"/>
          <w:lang w:eastAsia="de-DE"/>
        </w:rPr>
        <w:t>Auf Grundlage des § 5 Absatz 1 des Gesetzes über die Umweltverträglichkeitsprüfung (UVPG) in Verbindung mit § 7 UVPG wurde für das oben genannte Vorhaben, das unter d</w:t>
      </w:r>
      <w:r w:rsidR="000E7DD2" w:rsidRPr="000E7DD2">
        <w:rPr>
          <w:rFonts w:ascii="Arial" w:eastAsia="Times New Roman" w:hAnsi="Arial" w:cs="Arial"/>
          <w:lang w:eastAsia="de-DE"/>
        </w:rPr>
        <w:t>en</w:t>
      </w:r>
      <w:r w:rsidRPr="000E7DD2">
        <w:rPr>
          <w:rFonts w:ascii="Arial" w:eastAsia="Times New Roman" w:hAnsi="Arial" w:cs="Arial"/>
          <w:lang w:eastAsia="de-DE"/>
        </w:rPr>
        <w:t xml:space="preserve"> Nummer</w:t>
      </w:r>
      <w:r w:rsidR="000E7DD2" w:rsidRPr="000E7DD2">
        <w:rPr>
          <w:rFonts w:ascii="Arial" w:eastAsia="Times New Roman" w:hAnsi="Arial" w:cs="Arial"/>
          <w:lang w:eastAsia="de-DE"/>
        </w:rPr>
        <w:t>n</w:t>
      </w:r>
      <w:r w:rsidRPr="000E7DD2">
        <w:rPr>
          <w:rFonts w:ascii="Arial" w:eastAsia="Times New Roman" w:hAnsi="Arial" w:cs="Arial"/>
          <w:lang w:eastAsia="de-DE"/>
        </w:rPr>
        <w:t xml:space="preserve"> </w:t>
      </w:r>
      <w:r w:rsidR="000E7DD2" w:rsidRPr="000E7DD2">
        <w:rPr>
          <w:rFonts w:ascii="Arial" w:eastAsia="Times New Roman" w:hAnsi="Arial" w:cs="Arial"/>
          <w:lang w:eastAsia="de-DE"/>
        </w:rPr>
        <w:t xml:space="preserve">7.16.2 u. 7.18 </w:t>
      </w:r>
      <w:r w:rsidRPr="000E7DD2">
        <w:rPr>
          <w:rFonts w:ascii="Arial" w:eastAsia="Times New Roman" w:hAnsi="Arial" w:cs="Arial"/>
          <w:lang w:eastAsia="de-DE"/>
        </w:rPr>
        <w:t>Spalte 2 der Anlage 1 zum UVPG fällt, eine allgemeine Vorprüfung, ob eine Umweltverträglichkeitsprüfung (UVP) durchzuführen ist, durchgeführt.</w:t>
      </w:r>
    </w:p>
    <w:p w:rsidR="00F606AF" w:rsidRPr="000E7DD2" w:rsidRDefault="00F606AF" w:rsidP="00F606AF">
      <w:pPr>
        <w:autoSpaceDE w:val="0"/>
        <w:autoSpaceDN w:val="0"/>
        <w:adjustRightInd w:val="0"/>
        <w:spacing w:after="0"/>
        <w:jc w:val="both"/>
        <w:rPr>
          <w:rFonts w:ascii="Arial" w:eastAsia="Times New Roman" w:hAnsi="Arial" w:cs="Arial"/>
          <w:lang w:eastAsia="de-DE"/>
        </w:rPr>
      </w:pPr>
      <w:r w:rsidRPr="000E7DD2">
        <w:rPr>
          <w:rFonts w:ascii="Arial" w:eastAsia="Times New Roman" w:hAnsi="Arial" w:cs="Arial"/>
          <w:lang w:eastAsia="de-DE"/>
        </w:rPr>
        <w:t>Die dazu erforderlichen Angaben nach Anlage 2 UVPG sind Teil der Antragsunterlagen.</w:t>
      </w:r>
    </w:p>
    <w:p w:rsidR="00F606AF" w:rsidRPr="000E7DD2" w:rsidRDefault="00F606AF" w:rsidP="00F606AF">
      <w:pPr>
        <w:autoSpaceDE w:val="0"/>
        <w:autoSpaceDN w:val="0"/>
        <w:adjustRightInd w:val="0"/>
        <w:spacing w:after="0"/>
        <w:jc w:val="both"/>
        <w:rPr>
          <w:rFonts w:ascii="Arial" w:eastAsia="Times New Roman" w:hAnsi="Arial" w:cs="Arial"/>
          <w:lang w:eastAsia="de-DE"/>
        </w:rPr>
      </w:pPr>
      <w:r w:rsidRPr="000E7DD2">
        <w:rPr>
          <w:rFonts w:ascii="Arial" w:eastAsia="Times New Roman" w:hAnsi="Arial" w:cs="Arial"/>
          <w:lang w:eastAsia="de-DE"/>
        </w:rPr>
        <w:t>Die allgemeine Vorprüfung wird gemäß § 7 Abs. 1 UVPG als überschlägige Prüfung unter Berücksichtigung der in Anlage 3 aufgeführten Kriterien durchgeführt. Die UVP-Pflicht besteht, wenn das Vorhaben nach Einschätzung der zuständigen Behörde erhebliche nachteilige Umweltauswirkungen haben kann, die nach § 25 Absatz 2 UVPG bei der Zulassungsentscheidung zu berücksichtigen wären.</w:t>
      </w:r>
    </w:p>
    <w:p w:rsidR="00F606AF" w:rsidRPr="000E7DD2" w:rsidRDefault="00F606AF" w:rsidP="00F606AF">
      <w:pPr>
        <w:autoSpaceDE w:val="0"/>
        <w:autoSpaceDN w:val="0"/>
        <w:adjustRightInd w:val="0"/>
        <w:spacing w:after="0"/>
        <w:jc w:val="both"/>
        <w:rPr>
          <w:rFonts w:ascii="Arial" w:eastAsia="Times New Roman" w:hAnsi="Arial" w:cs="Arial"/>
          <w:lang w:eastAsia="de-DE"/>
        </w:rPr>
      </w:pPr>
      <w:r w:rsidRPr="000E7DD2">
        <w:rPr>
          <w:rFonts w:ascii="Arial" w:eastAsia="Times New Roman" w:hAnsi="Arial" w:cs="Arial"/>
          <w:lang w:eastAsia="de-DE"/>
        </w:rPr>
        <w:t>Die Durchführung einer Umweltverträglichkeitsprüfung ist im vorliegenden Verfahren nicht erforderlich. Die allgemeine Vorprüfung hat ergeben, dass erhebliche nachteilige Umweltauswirkungen unter Berücksichtigung der in Anlage 3 zum UVPG aufgeführten Kriterien bzw. unter Berücksichtigung von Vorkehrungen des Vorhabenträgers offensichtlich ausgeschlossen werden können. Dieser Bewertung liegen insbesondere die folgenden Aspekte zugrunde:</w:t>
      </w:r>
    </w:p>
    <w:p w:rsidR="000E7DD2" w:rsidRPr="000E7DD2" w:rsidRDefault="000E7DD2" w:rsidP="000E7DD2">
      <w:pPr>
        <w:autoSpaceDE w:val="0"/>
        <w:autoSpaceDN w:val="0"/>
        <w:adjustRightInd w:val="0"/>
        <w:spacing w:after="0"/>
        <w:jc w:val="both"/>
        <w:rPr>
          <w:rFonts w:ascii="Arial" w:eastAsia="Times New Roman" w:hAnsi="Arial" w:cs="Arial"/>
          <w:lang w:eastAsia="de-DE"/>
        </w:rPr>
      </w:pPr>
      <w:r w:rsidRPr="000E7DD2">
        <w:rPr>
          <w:rFonts w:ascii="Arial" w:eastAsia="Times New Roman" w:hAnsi="Arial" w:cs="Arial"/>
          <w:lang w:eastAsia="de-DE"/>
        </w:rPr>
        <w:t>Der Standort für das neue Werk II befindet sich auf einer derzeit unbebauten Fläche in direkter Umgebung zum vorhandenen Werk I der MERA Tiernahrung GmbH. Es existiert für den Standort der rechtskräftige Bebauungsplan Kevelaer Nr. 91. Die Fläche wird zum Teil als Gewerbegebiet (GE) und zum Teil als Industriegebiet (GI) ausgewiesen.</w:t>
      </w:r>
    </w:p>
    <w:p w:rsidR="00F606AF" w:rsidRPr="00C436DA" w:rsidRDefault="00F606AF" w:rsidP="00F606AF">
      <w:pPr>
        <w:autoSpaceDE w:val="0"/>
        <w:autoSpaceDN w:val="0"/>
        <w:adjustRightInd w:val="0"/>
        <w:spacing w:after="0"/>
        <w:jc w:val="both"/>
        <w:rPr>
          <w:rFonts w:ascii="Arial" w:eastAsia="Times New Roman" w:hAnsi="Arial" w:cs="Arial"/>
          <w:lang w:eastAsia="de-DE"/>
        </w:rPr>
      </w:pPr>
      <w:r w:rsidRPr="00C436DA">
        <w:rPr>
          <w:rFonts w:ascii="Arial" w:eastAsia="Times New Roman" w:hAnsi="Arial" w:cs="Arial"/>
          <w:lang w:eastAsia="de-DE"/>
        </w:rPr>
        <w:t>Eine Kumulation der Umweltauswirkungen des beantragten Vorh</w:t>
      </w:r>
      <w:r w:rsidR="00C436DA" w:rsidRPr="00C436DA">
        <w:rPr>
          <w:rFonts w:ascii="Arial" w:eastAsia="Times New Roman" w:hAnsi="Arial" w:cs="Arial"/>
          <w:lang w:eastAsia="de-DE"/>
        </w:rPr>
        <w:t>abens mit den Wirkungen des vorhandenen Werk</w:t>
      </w:r>
      <w:r w:rsidR="00C436DA">
        <w:rPr>
          <w:rFonts w:ascii="Arial" w:eastAsia="Times New Roman" w:hAnsi="Arial" w:cs="Arial"/>
          <w:lang w:eastAsia="de-DE"/>
        </w:rPr>
        <w:t>s</w:t>
      </w:r>
      <w:r w:rsidR="00C436DA" w:rsidRPr="00C436DA">
        <w:rPr>
          <w:rFonts w:ascii="Arial" w:eastAsia="Times New Roman" w:hAnsi="Arial" w:cs="Arial"/>
          <w:lang w:eastAsia="de-DE"/>
        </w:rPr>
        <w:t xml:space="preserve"> ist </w:t>
      </w:r>
      <w:r w:rsidRPr="00C436DA">
        <w:rPr>
          <w:rFonts w:ascii="Arial" w:eastAsia="Times New Roman" w:hAnsi="Arial" w:cs="Arial"/>
          <w:lang w:eastAsia="de-DE"/>
        </w:rPr>
        <w:t xml:space="preserve">anzusetzen. </w:t>
      </w:r>
      <w:r w:rsidR="00C436DA" w:rsidRPr="00C436DA">
        <w:rPr>
          <w:rFonts w:ascii="Arial" w:eastAsia="Times New Roman" w:hAnsi="Arial" w:cs="Arial"/>
          <w:lang w:eastAsia="de-DE"/>
        </w:rPr>
        <w:t>Dieses wurde in den Gutachten berücksichtigt.</w:t>
      </w:r>
    </w:p>
    <w:p w:rsidR="00F606AF" w:rsidRDefault="00F606AF" w:rsidP="00F606AF">
      <w:pPr>
        <w:autoSpaceDE w:val="0"/>
        <w:autoSpaceDN w:val="0"/>
        <w:adjustRightInd w:val="0"/>
        <w:spacing w:after="0"/>
        <w:jc w:val="both"/>
        <w:rPr>
          <w:rFonts w:ascii="Arial" w:eastAsia="Times New Roman" w:hAnsi="Arial" w:cs="Arial"/>
          <w:lang w:eastAsia="de-DE"/>
        </w:rPr>
      </w:pPr>
      <w:r w:rsidRPr="00C436DA">
        <w:rPr>
          <w:rFonts w:ascii="Arial" w:eastAsia="Times New Roman" w:hAnsi="Arial" w:cs="Arial"/>
          <w:lang w:eastAsia="de-DE"/>
        </w:rPr>
        <w:t>Die Landschaft im Bereich des Anlagenstandorts ist durch gewerbliche Tätigkeiten stark geprägt. Die Anlage integriert sich baulich in die vorhandene industrielle Bebauung, eine negative optische Wirkung ist nicht gegeben.</w:t>
      </w:r>
    </w:p>
    <w:p w:rsidR="00C436DA" w:rsidRPr="00C436DA" w:rsidRDefault="00C436DA" w:rsidP="00F606AF">
      <w:pPr>
        <w:autoSpaceDE w:val="0"/>
        <w:autoSpaceDN w:val="0"/>
        <w:adjustRightInd w:val="0"/>
        <w:spacing w:after="0"/>
        <w:jc w:val="both"/>
        <w:rPr>
          <w:rFonts w:ascii="Arial" w:eastAsia="Times New Roman" w:hAnsi="Arial" w:cs="Arial"/>
          <w:lang w:eastAsia="de-DE"/>
        </w:rPr>
      </w:pPr>
      <w:r w:rsidRPr="00C436DA">
        <w:rPr>
          <w:rFonts w:ascii="Arial" w:eastAsia="Times New Roman" w:hAnsi="Arial" w:cs="Arial"/>
          <w:lang w:eastAsia="de-DE"/>
        </w:rPr>
        <w:t>Für den beantragten Betrieb der Anlage wurde eine schalltechnische Untersuchung erstellt, die zu dem Ergebnis kommt, dass die zulässigen Immissionsrichtwerte an allen Immissionsorten sowohl zum Tages- als auch zum Nachtzeitraum eingehalten werden.</w:t>
      </w:r>
    </w:p>
    <w:p w:rsidR="00F606AF" w:rsidRPr="00C436DA" w:rsidRDefault="00F606AF" w:rsidP="00F606AF">
      <w:pPr>
        <w:autoSpaceDE w:val="0"/>
        <w:autoSpaceDN w:val="0"/>
        <w:adjustRightInd w:val="0"/>
        <w:spacing w:after="0"/>
        <w:jc w:val="both"/>
        <w:rPr>
          <w:rFonts w:ascii="Arial" w:eastAsia="Times New Roman" w:hAnsi="Arial" w:cs="Arial"/>
          <w:lang w:eastAsia="de-DE"/>
        </w:rPr>
      </w:pPr>
      <w:r w:rsidRPr="00C436DA">
        <w:rPr>
          <w:rFonts w:ascii="Arial" w:eastAsia="Times New Roman" w:hAnsi="Arial" w:cs="Arial"/>
          <w:lang w:eastAsia="de-DE"/>
        </w:rPr>
        <w:t xml:space="preserve">Für den beantragten Betrieb der Anlage wurde eine Immissionsprognose erstellt, die zu dem Ergebnis kommt, dass erhebliche Auswirkungen </w:t>
      </w:r>
      <w:r w:rsidR="000C1867">
        <w:rPr>
          <w:rFonts w:ascii="Arial" w:eastAsia="Times New Roman" w:hAnsi="Arial" w:cs="Arial"/>
          <w:lang w:eastAsia="de-DE"/>
        </w:rPr>
        <w:t xml:space="preserve">durch Geruchsimmissionen </w:t>
      </w:r>
      <w:r w:rsidRPr="00C436DA">
        <w:rPr>
          <w:rFonts w:ascii="Arial" w:eastAsia="Times New Roman" w:hAnsi="Arial" w:cs="Arial"/>
          <w:lang w:eastAsia="de-DE"/>
        </w:rPr>
        <w:t xml:space="preserve">auf die menschliche Gesundheit, erhebliche Belästigungen </w:t>
      </w:r>
      <w:r w:rsidR="00C436DA" w:rsidRPr="00C436DA">
        <w:rPr>
          <w:rFonts w:ascii="Arial" w:eastAsia="Times New Roman" w:hAnsi="Arial" w:cs="Arial"/>
          <w:lang w:eastAsia="de-DE"/>
        </w:rPr>
        <w:t xml:space="preserve">oder erhebliche Nachteile </w:t>
      </w:r>
      <w:r w:rsidRPr="00C436DA">
        <w:rPr>
          <w:rFonts w:ascii="Arial" w:eastAsia="Times New Roman" w:hAnsi="Arial" w:cs="Arial"/>
          <w:lang w:eastAsia="de-DE"/>
        </w:rPr>
        <w:t>ausgeschlossen werden können.</w:t>
      </w:r>
    </w:p>
    <w:p w:rsidR="00F606AF" w:rsidRPr="00DF5D87" w:rsidRDefault="00DF5D87" w:rsidP="00F606AF">
      <w:pPr>
        <w:autoSpaceDE w:val="0"/>
        <w:autoSpaceDN w:val="0"/>
        <w:adjustRightInd w:val="0"/>
        <w:spacing w:after="0"/>
        <w:jc w:val="both"/>
        <w:rPr>
          <w:rFonts w:ascii="Arial" w:eastAsia="Times New Roman" w:hAnsi="Arial" w:cs="Arial"/>
          <w:lang w:eastAsia="de-DE"/>
        </w:rPr>
      </w:pPr>
      <w:r w:rsidRPr="00DF5D87">
        <w:rPr>
          <w:rFonts w:ascii="Arial" w:eastAsia="Times New Roman" w:hAnsi="Arial" w:cs="Arial"/>
          <w:lang w:eastAsia="de-DE"/>
        </w:rPr>
        <w:t xml:space="preserve">Die Gebäude werden nach Energiesparverordnung errichtet. Die Aggregate entsprechen dem Stand der Technik. </w:t>
      </w:r>
      <w:r w:rsidR="00F606AF" w:rsidRPr="00DF5D87">
        <w:rPr>
          <w:rFonts w:ascii="Arial" w:eastAsia="Times New Roman" w:hAnsi="Arial" w:cs="Arial"/>
          <w:lang w:eastAsia="de-DE"/>
        </w:rPr>
        <w:t>Dadurch wird der Energieverbrauch minimiert.</w:t>
      </w:r>
    </w:p>
    <w:p w:rsidR="00F606AF" w:rsidRPr="00DF5D87" w:rsidRDefault="00F606AF" w:rsidP="00DF5D87">
      <w:pPr>
        <w:autoSpaceDE w:val="0"/>
        <w:autoSpaceDN w:val="0"/>
        <w:adjustRightInd w:val="0"/>
        <w:spacing w:after="0"/>
        <w:jc w:val="both"/>
        <w:rPr>
          <w:rFonts w:ascii="Arial" w:eastAsia="Times New Roman" w:hAnsi="Arial" w:cs="Arial"/>
          <w:lang w:eastAsia="de-DE"/>
        </w:rPr>
      </w:pPr>
      <w:r w:rsidRPr="00DF5D87">
        <w:rPr>
          <w:rFonts w:ascii="Arial" w:eastAsia="Times New Roman" w:hAnsi="Arial" w:cs="Arial"/>
          <w:lang w:eastAsia="de-DE"/>
        </w:rPr>
        <w:t xml:space="preserve">Abwasser aus </w:t>
      </w:r>
      <w:r w:rsidR="00DF5D87" w:rsidRPr="00DF5D87">
        <w:rPr>
          <w:rFonts w:ascii="Arial" w:eastAsia="Times New Roman" w:hAnsi="Arial" w:cs="Arial"/>
          <w:lang w:eastAsia="de-DE"/>
        </w:rPr>
        <w:t>der Anlage wird über das städtische Abwassersystem entsorgt. Niederschlagswasser der Dachflächen und von Teilen der befestigten Flächen wird dem Grundwasser zugeführt.</w:t>
      </w:r>
    </w:p>
    <w:p w:rsidR="00F606AF" w:rsidRPr="00F606AF" w:rsidRDefault="00DF5D87" w:rsidP="00DF5D87">
      <w:pPr>
        <w:autoSpaceDE w:val="0"/>
        <w:autoSpaceDN w:val="0"/>
        <w:adjustRightInd w:val="0"/>
        <w:spacing w:after="0"/>
        <w:jc w:val="both"/>
        <w:rPr>
          <w:rFonts w:ascii="Arial" w:eastAsia="Times New Roman" w:hAnsi="Arial" w:cs="Arial"/>
          <w:highlight w:val="yellow"/>
          <w:lang w:eastAsia="de-DE"/>
        </w:rPr>
      </w:pPr>
      <w:r w:rsidRPr="00DF5D87">
        <w:rPr>
          <w:rFonts w:ascii="Arial" w:eastAsia="Times New Roman" w:hAnsi="Arial" w:cs="Arial"/>
          <w:lang w:eastAsia="de-DE"/>
        </w:rPr>
        <w:t>Alle an der Anlage</w:t>
      </w:r>
      <w:r>
        <w:rPr>
          <w:rFonts w:ascii="Arial" w:eastAsia="Times New Roman" w:hAnsi="Arial" w:cs="Arial"/>
          <w:lang w:eastAsia="de-DE"/>
        </w:rPr>
        <w:t xml:space="preserve"> </w:t>
      </w:r>
      <w:r w:rsidRPr="00DF5D87">
        <w:rPr>
          <w:rFonts w:ascii="Arial" w:eastAsia="Times New Roman" w:hAnsi="Arial" w:cs="Arial"/>
          <w:lang w:eastAsia="de-DE"/>
        </w:rPr>
        <w:t>anfallenden Abfälle werden entsprechend dem Kreislaufwirtschafts</w:t>
      </w:r>
      <w:r w:rsidR="00551D33">
        <w:rPr>
          <w:rFonts w:ascii="Arial" w:eastAsia="Times New Roman" w:hAnsi="Arial" w:cs="Arial"/>
          <w:lang w:eastAsia="de-DE"/>
        </w:rPr>
        <w:t>gesetz</w:t>
      </w:r>
      <w:r>
        <w:rPr>
          <w:rFonts w:ascii="Arial" w:eastAsia="Times New Roman" w:hAnsi="Arial" w:cs="Arial"/>
          <w:lang w:eastAsia="de-DE"/>
        </w:rPr>
        <w:t xml:space="preserve"> </w:t>
      </w:r>
      <w:r w:rsidRPr="00DF5D87">
        <w:rPr>
          <w:rFonts w:ascii="Arial" w:eastAsia="Times New Roman" w:hAnsi="Arial" w:cs="Arial"/>
          <w:lang w:eastAsia="de-DE"/>
        </w:rPr>
        <w:t>(</w:t>
      </w:r>
      <w:proofErr w:type="spellStart"/>
      <w:r w:rsidRPr="00DF5D87">
        <w:rPr>
          <w:rFonts w:ascii="Arial" w:eastAsia="Times New Roman" w:hAnsi="Arial" w:cs="Arial"/>
          <w:lang w:eastAsia="de-DE"/>
        </w:rPr>
        <w:t>KrW</w:t>
      </w:r>
      <w:r w:rsidR="00551D33">
        <w:rPr>
          <w:rFonts w:ascii="Arial" w:eastAsia="Times New Roman" w:hAnsi="Arial" w:cs="Arial"/>
          <w:lang w:eastAsia="de-DE"/>
        </w:rPr>
        <w:t>G</w:t>
      </w:r>
      <w:proofErr w:type="spellEnd"/>
      <w:r w:rsidRPr="00DF5D87">
        <w:rPr>
          <w:rFonts w:ascii="Arial" w:eastAsia="Times New Roman" w:hAnsi="Arial" w:cs="Arial"/>
          <w:lang w:eastAsia="de-DE"/>
        </w:rPr>
        <w:t>) durch Fachbetriebe entsorgt.</w:t>
      </w:r>
    </w:p>
    <w:p w:rsidR="00F606AF" w:rsidRPr="00F606AF" w:rsidRDefault="00BC3317" w:rsidP="00BC3317">
      <w:pPr>
        <w:autoSpaceDE w:val="0"/>
        <w:autoSpaceDN w:val="0"/>
        <w:adjustRightInd w:val="0"/>
        <w:spacing w:after="0"/>
        <w:jc w:val="both"/>
        <w:rPr>
          <w:rFonts w:ascii="Arial" w:eastAsia="Times New Roman" w:hAnsi="Arial" w:cs="Arial"/>
          <w:highlight w:val="yellow"/>
          <w:lang w:eastAsia="de-DE"/>
        </w:rPr>
      </w:pPr>
      <w:r w:rsidRPr="00BC3317">
        <w:rPr>
          <w:rFonts w:ascii="Arial" w:eastAsia="Times New Roman" w:hAnsi="Arial" w:cs="Arial"/>
          <w:lang w:eastAsia="de-DE"/>
        </w:rPr>
        <w:t>Wassergefährdende Stoffe werden am neuen Anlagenstandort entsprechend den Vorgaben</w:t>
      </w:r>
      <w:r>
        <w:rPr>
          <w:rFonts w:ascii="Arial" w:eastAsia="Times New Roman" w:hAnsi="Arial" w:cs="Arial"/>
          <w:lang w:eastAsia="de-DE"/>
        </w:rPr>
        <w:t xml:space="preserve"> </w:t>
      </w:r>
      <w:r w:rsidRPr="00BC3317">
        <w:rPr>
          <w:rFonts w:ascii="Arial" w:eastAsia="Times New Roman" w:hAnsi="Arial" w:cs="Arial"/>
          <w:lang w:eastAsia="de-DE"/>
        </w:rPr>
        <w:t>der AwSV gehandhabt und gelagert.</w:t>
      </w:r>
    </w:p>
    <w:p w:rsidR="00F606AF" w:rsidRPr="00F606AF" w:rsidRDefault="00F606AF" w:rsidP="00F606AF">
      <w:pPr>
        <w:autoSpaceDE w:val="0"/>
        <w:autoSpaceDN w:val="0"/>
        <w:adjustRightInd w:val="0"/>
        <w:spacing w:after="0"/>
        <w:jc w:val="both"/>
        <w:rPr>
          <w:rFonts w:ascii="Arial" w:eastAsia="Times New Roman" w:hAnsi="Arial" w:cs="Arial"/>
          <w:lang w:eastAsia="de-DE"/>
        </w:rPr>
      </w:pPr>
      <w:r w:rsidRPr="00BC3317">
        <w:rPr>
          <w:rFonts w:ascii="Arial" w:eastAsia="Times New Roman" w:hAnsi="Arial" w:cs="Arial"/>
          <w:lang w:eastAsia="de-DE"/>
        </w:rPr>
        <w:lastRenderedPageBreak/>
        <w:t xml:space="preserve">Insgesamt sind durch die Errichtung und den Betrieb der </w:t>
      </w:r>
      <w:r w:rsidR="00BC3317" w:rsidRPr="00BC3317">
        <w:rPr>
          <w:rFonts w:ascii="Arial" w:eastAsia="Times New Roman" w:hAnsi="Arial" w:cs="Arial"/>
          <w:lang w:eastAsia="de-DE"/>
        </w:rPr>
        <w:t>Anlage</w:t>
      </w:r>
      <w:r w:rsidRPr="00BC3317">
        <w:rPr>
          <w:rFonts w:ascii="Arial" w:eastAsia="Times New Roman" w:hAnsi="Arial" w:cs="Arial"/>
          <w:lang w:eastAsia="de-DE"/>
        </w:rPr>
        <w:t xml:space="preserve"> erhebliche nachteilige Auswirkungen auf Menschen und andere Schutzgüter nicht zu erwarten.</w:t>
      </w:r>
    </w:p>
    <w:p w:rsidR="00F606AF" w:rsidRPr="00F606AF" w:rsidRDefault="00F606AF" w:rsidP="00F606AF">
      <w:pPr>
        <w:autoSpaceDE w:val="0"/>
        <w:autoSpaceDN w:val="0"/>
        <w:adjustRightInd w:val="0"/>
        <w:spacing w:after="0"/>
        <w:jc w:val="both"/>
        <w:rPr>
          <w:rFonts w:ascii="Arial" w:eastAsia="Times New Roman" w:hAnsi="Arial" w:cs="Arial"/>
          <w:lang w:eastAsia="de-DE"/>
        </w:rPr>
      </w:pPr>
      <w:r w:rsidRPr="00F606AF">
        <w:rPr>
          <w:rFonts w:ascii="Arial" w:eastAsia="Times New Roman" w:hAnsi="Arial" w:cs="Arial"/>
          <w:lang w:eastAsia="de-DE"/>
        </w:rPr>
        <w:t xml:space="preserve">Gemäß § 5 Abs. 2 UVPG </w:t>
      </w:r>
      <w:r w:rsidR="00551D33">
        <w:rPr>
          <w:rFonts w:ascii="Arial" w:eastAsia="Times New Roman" w:hAnsi="Arial" w:cs="Arial"/>
          <w:lang w:eastAsia="de-DE"/>
        </w:rPr>
        <w:t>wird daher festgestellt</w:t>
      </w:r>
      <w:r w:rsidRPr="00F606AF">
        <w:rPr>
          <w:rFonts w:ascii="Arial" w:eastAsia="Times New Roman" w:hAnsi="Arial" w:cs="Arial"/>
          <w:lang w:eastAsia="de-DE"/>
        </w:rPr>
        <w:t>, dass für das beantragte Vorhaben keine Verpflichtung zur Durchführung einer Umweltverträglichkeitsprüfung besteht.</w:t>
      </w:r>
    </w:p>
    <w:p w:rsidR="00F606AF" w:rsidRDefault="00F606AF" w:rsidP="00F606AF">
      <w:pPr>
        <w:autoSpaceDE w:val="0"/>
        <w:autoSpaceDN w:val="0"/>
        <w:adjustRightInd w:val="0"/>
        <w:spacing w:after="0"/>
        <w:jc w:val="both"/>
        <w:rPr>
          <w:rFonts w:ascii="Arial" w:eastAsia="Times New Roman" w:hAnsi="Arial" w:cs="Arial"/>
          <w:lang w:eastAsia="de-DE"/>
        </w:rPr>
      </w:pPr>
      <w:r w:rsidRPr="00F606AF">
        <w:rPr>
          <w:rFonts w:ascii="Arial" w:eastAsia="Times New Roman" w:hAnsi="Arial" w:cs="Arial"/>
          <w:lang w:eastAsia="de-DE"/>
        </w:rPr>
        <w:t>Die Feststellung ist gemäß § 5 Abs. 3 UVPG nicht selbständig anfechtbar.</w:t>
      </w:r>
    </w:p>
    <w:p w:rsidR="00F606AF" w:rsidRDefault="00F606AF" w:rsidP="00D16F2E">
      <w:pPr>
        <w:autoSpaceDE w:val="0"/>
        <w:autoSpaceDN w:val="0"/>
        <w:adjustRightInd w:val="0"/>
        <w:spacing w:after="0"/>
        <w:jc w:val="both"/>
        <w:rPr>
          <w:rFonts w:ascii="Arial" w:eastAsia="Times New Roman" w:hAnsi="Arial" w:cs="Arial"/>
          <w:lang w:eastAsia="de-DE"/>
        </w:rPr>
      </w:pPr>
    </w:p>
    <w:p w:rsidR="00F606AF" w:rsidRDefault="00F606AF" w:rsidP="00D16F2E">
      <w:pPr>
        <w:autoSpaceDE w:val="0"/>
        <w:autoSpaceDN w:val="0"/>
        <w:adjustRightInd w:val="0"/>
        <w:spacing w:after="0"/>
        <w:jc w:val="both"/>
        <w:rPr>
          <w:rFonts w:ascii="Arial" w:eastAsia="Times New Roman" w:hAnsi="Arial" w:cs="Arial"/>
          <w:lang w:eastAsia="de-DE"/>
        </w:rPr>
      </w:pPr>
    </w:p>
    <w:p w:rsidR="00D16F2E" w:rsidRDefault="00595632" w:rsidP="00D16F2E">
      <w:pPr>
        <w:tabs>
          <w:tab w:val="left" w:pos="3119"/>
        </w:tabs>
        <w:spacing w:after="0"/>
        <w:jc w:val="both"/>
        <w:rPr>
          <w:rFonts w:ascii="Arial" w:eastAsia="Times New Roman" w:hAnsi="Arial" w:cs="Arial"/>
          <w:lang w:eastAsia="de-DE"/>
        </w:rPr>
      </w:pPr>
      <w:r>
        <w:rPr>
          <w:rFonts w:ascii="Arial" w:eastAsia="Times New Roman" w:hAnsi="Arial" w:cs="Arial"/>
          <w:lang w:eastAsia="de-DE"/>
        </w:rPr>
        <w:t>Kreis Kleve</w:t>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proofErr w:type="spellStart"/>
      <w:r>
        <w:rPr>
          <w:rFonts w:ascii="Arial" w:eastAsia="Times New Roman" w:hAnsi="Arial" w:cs="Arial"/>
          <w:lang w:eastAsia="de-DE"/>
        </w:rPr>
        <w:t>Kl</w:t>
      </w:r>
      <w:r w:rsidR="00D16F2E">
        <w:rPr>
          <w:rFonts w:ascii="Arial" w:eastAsia="Times New Roman" w:hAnsi="Arial" w:cs="Arial"/>
          <w:lang w:eastAsia="de-DE"/>
        </w:rPr>
        <w:t>eve</w:t>
      </w:r>
      <w:proofErr w:type="spellEnd"/>
      <w:r w:rsidR="00D16F2E">
        <w:rPr>
          <w:rFonts w:ascii="Arial" w:eastAsia="Times New Roman" w:hAnsi="Arial" w:cs="Arial"/>
          <w:lang w:eastAsia="de-DE"/>
        </w:rPr>
        <w:t xml:space="preserve">, den </w:t>
      </w:r>
      <w:r w:rsidR="000C1867">
        <w:rPr>
          <w:rFonts w:ascii="Arial" w:eastAsia="Times New Roman" w:hAnsi="Arial" w:cs="Arial"/>
          <w:lang w:eastAsia="de-DE"/>
        </w:rPr>
        <w:t>2</w:t>
      </w:r>
      <w:r w:rsidR="004043C3">
        <w:rPr>
          <w:rFonts w:ascii="Arial" w:eastAsia="Times New Roman" w:hAnsi="Arial" w:cs="Arial"/>
          <w:lang w:eastAsia="de-DE"/>
        </w:rPr>
        <w:t>4</w:t>
      </w:r>
      <w:r w:rsidR="00D16F2E">
        <w:rPr>
          <w:rFonts w:ascii="Arial" w:eastAsia="Times New Roman" w:hAnsi="Arial" w:cs="Arial"/>
          <w:lang w:eastAsia="de-DE"/>
        </w:rPr>
        <w:t>.0</w:t>
      </w:r>
      <w:r w:rsidR="00BC3317">
        <w:rPr>
          <w:rFonts w:ascii="Arial" w:eastAsia="Times New Roman" w:hAnsi="Arial" w:cs="Arial"/>
          <w:lang w:eastAsia="de-DE"/>
        </w:rPr>
        <w:t>8</w:t>
      </w:r>
      <w:r w:rsidR="00D16F2E">
        <w:rPr>
          <w:rFonts w:ascii="Arial" w:eastAsia="Times New Roman" w:hAnsi="Arial" w:cs="Arial"/>
          <w:lang w:eastAsia="de-DE"/>
        </w:rPr>
        <w:t>.2022</w:t>
      </w:r>
    </w:p>
    <w:p w:rsidR="00D16F2E" w:rsidRDefault="00595632" w:rsidP="00D16F2E">
      <w:pPr>
        <w:spacing w:after="0"/>
        <w:jc w:val="both"/>
        <w:rPr>
          <w:rFonts w:ascii="Arial" w:eastAsia="Times New Roman" w:hAnsi="Arial" w:cs="Arial"/>
          <w:lang w:eastAsia="de-DE"/>
        </w:rPr>
      </w:pPr>
      <w:r>
        <w:rPr>
          <w:rFonts w:ascii="Arial" w:eastAsia="Times New Roman" w:hAnsi="Arial" w:cs="Arial"/>
          <w:lang w:eastAsia="de-DE"/>
        </w:rPr>
        <w:t>Die</w:t>
      </w:r>
      <w:r w:rsidR="00D16F2E">
        <w:rPr>
          <w:rFonts w:ascii="Arial" w:eastAsia="Times New Roman" w:hAnsi="Arial" w:cs="Arial"/>
          <w:lang w:eastAsia="de-DE"/>
        </w:rPr>
        <w:t xml:space="preserve"> Landrätin</w:t>
      </w:r>
    </w:p>
    <w:p w:rsidR="00D16F2E" w:rsidRDefault="00D16F2E" w:rsidP="00D16F2E">
      <w:pPr>
        <w:spacing w:after="0"/>
        <w:jc w:val="both"/>
        <w:rPr>
          <w:rFonts w:ascii="Arial" w:eastAsia="Times New Roman" w:hAnsi="Arial" w:cs="Arial"/>
          <w:lang w:eastAsia="de-DE"/>
        </w:rPr>
      </w:pPr>
      <w:r>
        <w:rPr>
          <w:rFonts w:ascii="Arial" w:eastAsia="Times New Roman" w:hAnsi="Arial" w:cs="Arial"/>
          <w:lang w:eastAsia="de-DE"/>
        </w:rPr>
        <w:t>Fachbereich 6-Technik</w:t>
      </w:r>
    </w:p>
    <w:p w:rsidR="00D16F2E" w:rsidRDefault="00D16F2E" w:rsidP="00D16F2E">
      <w:pPr>
        <w:tabs>
          <w:tab w:val="right" w:pos="8789"/>
        </w:tabs>
        <w:spacing w:after="0"/>
        <w:jc w:val="both"/>
        <w:rPr>
          <w:rFonts w:ascii="Arial" w:eastAsia="Times New Roman" w:hAnsi="Arial" w:cs="Arial"/>
          <w:lang w:eastAsia="de-DE"/>
        </w:rPr>
      </w:pPr>
      <w:r>
        <w:rPr>
          <w:rFonts w:ascii="Arial" w:eastAsia="Times New Roman" w:hAnsi="Arial" w:cs="Arial"/>
          <w:lang w:eastAsia="de-DE"/>
        </w:rPr>
        <w:t>Abteilung 6.1-Bauen und Umwelt</w:t>
      </w:r>
    </w:p>
    <w:p w:rsidR="00D16F2E" w:rsidRDefault="00D16F2E" w:rsidP="00D16F2E">
      <w:pPr>
        <w:spacing w:after="0"/>
        <w:rPr>
          <w:rFonts w:ascii="Arial" w:eastAsia="Times New Roman" w:hAnsi="Arial" w:cs="Arial"/>
          <w:lang w:eastAsia="de-DE"/>
        </w:rPr>
      </w:pPr>
      <w:r>
        <w:rPr>
          <w:rFonts w:ascii="Arial" w:eastAsia="Times New Roman" w:hAnsi="Arial" w:cs="Arial"/>
          <w:lang w:eastAsia="de-DE"/>
        </w:rPr>
        <w:t>In Vertretung</w:t>
      </w:r>
    </w:p>
    <w:p w:rsidR="00D16F2E" w:rsidRDefault="00D16F2E" w:rsidP="00D16F2E">
      <w:pPr>
        <w:spacing w:after="0"/>
        <w:rPr>
          <w:rFonts w:ascii="Arial" w:eastAsia="Times New Roman" w:hAnsi="Arial" w:cs="Arial"/>
          <w:lang w:eastAsia="de-DE"/>
        </w:rPr>
      </w:pPr>
    </w:p>
    <w:p w:rsidR="003621FF" w:rsidRPr="00FE01E1" w:rsidRDefault="00D16F2E" w:rsidP="00FE01E1">
      <w:pPr>
        <w:spacing w:after="0"/>
        <w:rPr>
          <w:rFonts w:ascii="Arial" w:eastAsia="Times New Roman" w:hAnsi="Arial" w:cs="Arial"/>
          <w:lang w:eastAsia="de-DE"/>
        </w:rPr>
      </w:pPr>
      <w:proofErr w:type="spellStart"/>
      <w:r>
        <w:rPr>
          <w:rFonts w:ascii="Arial" w:eastAsia="Times New Roman" w:hAnsi="Arial" w:cs="Arial"/>
          <w:lang w:eastAsia="de-DE"/>
        </w:rPr>
        <w:t>Boxnick</w:t>
      </w:r>
      <w:proofErr w:type="spellEnd"/>
    </w:p>
    <w:sectPr w:rsidR="003621FF" w:rsidRPr="00FE01E1" w:rsidSect="007060F5">
      <w:headerReference w:type="even" r:id="rId7"/>
      <w:headerReference w:type="default" r:id="rId8"/>
      <w:footerReference w:type="default" r:id="rId9"/>
      <w:type w:val="continuous"/>
      <w:pgSz w:w="11906" w:h="16838"/>
      <w:pgMar w:top="1418" w:right="578" w:bottom="1985" w:left="13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92C" w:rsidRDefault="004A592C" w:rsidP="003621FF">
      <w:pPr>
        <w:spacing w:after="0" w:line="240" w:lineRule="auto"/>
      </w:pPr>
      <w:r>
        <w:separator/>
      </w:r>
    </w:p>
  </w:endnote>
  <w:endnote w:type="continuationSeparator" w:id="0">
    <w:p w:rsidR="004A592C" w:rsidRDefault="004A592C" w:rsidP="0036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partan">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E0" w:rsidRDefault="004A592C">
    <w:pPr>
      <w:tabs>
        <w:tab w:val="left" w:pos="576"/>
        <w:tab w:val="left" w:pos="864"/>
        <w:tab w:val="left" w:pos="7200"/>
      </w:tabs>
      <w:rPr>
        <w:rFonts w:ascii="Spartan" w:hAnsi="Spartan"/>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92C" w:rsidRDefault="004A592C" w:rsidP="003621FF">
      <w:pPr>
        <w:spacing w:after="0" w:line="240" w:lineRule="auto"/>
      </w:pPr>
      <w:r>
        <w:separator/>
      </w:r>
    </w:p>
  </w:footnote>
  <w:footnote w:type="continuationSeparator" w:id="0">
    <w:p w:rsidR="004A592C" w:rsidRDefault="004A592C" w:rsidP="00362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E0" w:rsidRDefault="00D16F2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B2BE0" w:rsidRDefault="004A59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E0" w:rsidRDefault="00D16F2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E01E1">
      <w:rPr>
        <w:rStyle w:val="Seitenzahl"/>
        <w:noProof/>
      </w:rPr>
      <w:t>5</w:t>
    </w:r>
    <w:r>
      <w:rPr>
        <w:rStyle w:val="Seitenzahl"/>
      </w:rPr>
      <w:fldChar w:fldCharType="end"/>
    </w:r>
  </w:p>
  <w:p w:rsidR="00DB2BE0" w:rsidRDefault="004A592C">
    <w:pPr>
      <w:rPr>
        <w:rFonts w:ascii="Courier New" w:hAnsi="Courier New"/>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5B3"/>
    <w:multiLevelType w:val="hybridMultilevel"/>
    <w:tmpl w:val="0DA01E8E"/>
    <w:lvl w:ilvl="0" w:tplc="80BC175C">
      <w:start w:val="1"/>
      <w:numFmt w:val="decimal"/>
      <w:lvlText w:val="%1."/>
      <w:lvlJc w:val="left"/>
      <w:pPr>
        <w:ind w:left="786" w:hanging="360"/>
      </w:pPr>
      <w:rPr>
        <w:rFonts w:cs="Times New Roman"/>
        <w:b/>
      </w:rPr>
    </w:lvl>
    <w:lvl w:ilvl="1" w:tplc="04070019">
      <w:start w:val="1"/>
      <w:numFmt w:val="lowerLetter"/>
      <w:lvlText w:val="%2."/>
      <w:lvlJc w:val="left"/>
      <w:pPr>
        <w:ind w:left="1506" w:hanging="360"/>
      </w:pPr>
      <w:rPr>
        <w:rFonts w:cs="Times New Roman"/>
      </w:rPr>
    </w:lvl>
    <w:lvl w:ilvl="2" w:tplc="0407001B">
      <w:start w:val="1"/>
      <w:numFmt w:val="lowerRoman"/>
      <w:lvlText w:val="%3."/>
      <w:lvlJc w:val="right"/>
      <w:pPr>
        <w:ind w:left="2226" w:hanging="180"/>
      </w:pPr>
      <w:rPr>
        <w:rFonts w:cs="Times New Roman"/>
      </w:rPr>
    </w:lvl>
    <w:lvl w:ilvl="3" w:tplc="0407000F">
      <w:start w:val="1"/>
      <w:numFmt w:val="decimal"/>
      <w:lvlText w:val="%4."/>
      <w:lvlJc w:val="left"/>
      <w:pPr>
        <w:ind w:left="2946" w:hanging="360"/>
      </w:pPr>
      <w:rPr>
        <w:rFonts w:cs="Times New Roman"/>
      </w:rPr>
    </w:lvl>
    <w:lvl w:ilvl="4" w:tplc="04070019">
      <w:start w:val="1"/>
      <w:numFmt w:val="lowerLetter"/>
      <w:lvlText w:val="%5."/>
      <w:lvlJc w:val="left"/>
      <w:pPr>
        <w:ind w:left="3666" w:hanging="360"/>
      </w:pPr>
      <w:rPr>
        <w:rFonts w:cs="Times New Roman"/>
      </w:rPr>
    </w:lvl>
    <w:lvl w:ilvl="5" w:tplc="0407001B">
      <w:start w:val="1"/>
      <w:numFmt w:val="lowerRoman"/>
      <w:lvlText w:val="%6."/>
      <w:lvlJc w:val="right"/>
      <w:pPr>
        <w:ind w:left="4386" w:hanging="180"/>
      </w:pPr>
      <w:rPr>
        <w:rFonts w:cs="Times New Roman"/>
      </w:rPr>
    </w:lvl>
    <w:lvl w:ilvl="6" w:tplc="0407000F">
      <w:start w:val="1"/>
      <w:numFmt w:val="decimal"/>
      <w:lvlText w:val="%7."/>
      <w:lvlJc w:val="left"/>
      <w:pPr>
        <w:ind w:left="5106" w:hanging="360"/>
      </w:pPr>
      <w:rPr>
        <w:rFonts w:cs="Times New Roman"/>
      </w:rPr>
    </w:lvl>
    <w:lvl w:ilvl="7" w:tplc="04070019">
      <w:start w:val="1"/>
      <w:numFmt w:val="lowerLetter"/>
      <w:lvlText w:val="%8."/>
      <w:lvlJc w:val="left"/>
      <w:pPr>
        <w:ind w:left="5826" w:hanging="360"/>
      </w:pPr>
      <w:rPr>
        <w:rFonts w:cs="Times New Roman"/>
      </w:rPr>
    </w:lvl>
    <w:lvl w:ilvl="8" w:tplc="0407001B">
      <w:start w:val="1"/>
      <w:numFmt w:val="lowerRoman"/>
      <w:lvlText w:val="%9."/>
      <w:lvlJc w:val="right"/>
      <w:pPr>
        <w:ind w:left="6546" w:hanging="180"/>
      </w:pPr>
      <w:rPr>
        <w:rFonts w:cs="Times New Roman"/>
      </w:rPr>
    </w:lvl>
  </w:abstractNum>
  <w:abstractNum w:abstractNumId="1" w15:restartNumberingAfterBreak="0">
    <w:nsid w:val="10AB1DCE"/>
    <w:multiLevelType w:val="hybridMultilevel"/>
    <w:tmpl w:val="4160783E"/>
    <w:lvl w:ilvl="0" w:tplc="56E4BC10">
      <w:start w:val="1"/>
      <w:numFmt w:val="bullet"/>
      <w:lvlText w:val=""/>
      <w:lvlJc w:val="left"/>
      <w:pPr>
        <w:ind w:left="1069" w:hanging="360"/>
      </w:pPr>
      <w:rPr>
        <w:rFonts w:ascii="Symbol" w:eastAsia="Times New Roman" w:hAnsi="Symbol" w:hint="default"/>
      </w:rPr>
    </w:lvl>
    <w:lvl w:ilvl="1" w:tplc="04070003">
      <w:start w:val="1"/>
      <w:numFmt w:val="bullet"/>
      <w:lvlText w:val="o"/>
      <w:lvlJc w:val="left"/>
      <w:pPr>
        <w:ind w:left="1789" w:hanging="360"/>
      </w:pPr>
      <w:rPr>
        <w:rFonts w:ascii="Courier New" w:hAnsi="Courier New" w:cs="Times New Roman"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Times New Roman"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Times New Roman" w:hint="default"/>
      </w:rPr>
    </w:lvl>
    <w:lvl w:ilvl="8" w:tplc="04070005">
      <w:start w:val="1"/>
      <w:numFmt w:val="bullet"/>
      <w:lvlText w:val=""/>
      <w:lvlJc w:val="left"/>
      <w:pPr>
        <w:ind w:left="68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3C"/>
    <w:rsid w:val="00050078"/>
    <w:rsid w:val="00087DFA"/>
    <w:rsid w:val="000A4C58"/>
    <w:rsid w:val="000A7841"/>
    <w:rsid w:val="000C1867"/>
    <w:rsid w:val="000E7DD2"/>
    <w:rsid w:val="00105301"/>
    <w:rsid w:val="0011659D"/>
    <w:rsid w:val="00142923"/>
    <w:rsid w:val="00192355"/>
    <w:rsid w:val="001B4495"/>
    <w:rsid w:val="001C3417"/>
    <w:rsid w:val="002078A2"/>
    <w:rsid w:val="002247BE"/>
    <w:rsid w:val="00224A7C"/>
    <w:rsid w:val="00225EFE"/>
    <w:rsid w:val="002312A8"/>
    <w:rsid w:val="002810F6"/>
    <w:rsid w:val="002D7F76"/>
    <w:rsid w:val="00306148"/>
    <w:rsid w:val="0031218A"/>
    <w:rsid w:val="00325EA2"/>
    <w:rsid w:val="00355135"/>
    <w:rsid w:val="00355E5F"/>
    <w:rsid w:val="003621FF"/>
    <w:rsid w:val="00380B54"/>
    <w:rsid w:val="00385537"/>
    <w:rsid w:val="00386874"/>
    <w:rsid w:val="003A2277"/>
    <w:rsid w:val="003D05B7"/>
    <w:rsid w:val="003F1484"/>
    <w:rsid w:val="004043C3"/>
    <w:rsid w:val="00411E8F"/>
    <w:rsid w:val="00416DE4"/>
    <w:rsid w:val="00457153"/>
    <w:rsid w:val="00481A90"/>
    <w:rsid w:val="00486D73"/>
    <w:rsid w:val="004A592C"/>
    <w:rsid w:val="004C478E"/>
    <w:rsid w:val="004D6495"/>
    <w:rsid w:val="00504B49"/>
    <w:rsid w:val="00505845"/>
    <w:rsid w:val="00515067"/>
    <w:rsid w:val="00551D33"/>
    <w:rsid w:val="00560B15"/>
    <w:rsid w:val="00595632"/>
    <w:rsid w:val="005A19C1"/>
    <w:rsid w:val="005C315C"/>
    <w:rsid w:val="005D10CA"/>
    <w:rsid w:val="005D6E33"/>
    <w:rsid w:val="00601610"/>
    <w:rsid w:val="00613AE0"/>
    <w:rsid w:val="006167E4"/>
    <w:rsid w:val="006672ED"/>
    <w:rsid w:val="006A35A4"/>
    <w:rsid w:val="006A7E4A"/>
    <w:rsid w:val="007060F5"/>
    <w:rsid w:val="00715503"/>
    <w:rsid w:val="00717D50"/>
    <w:rsid w:val="00794CD0"/>
    <w:rsid w:val="007B675C"/>
    <w:rsid w:val="007C6FDC"/>
    <w:rsid w:val="00810548"/>
    <w:rsid w:val="008C2A0E"/>
    <w:rsid w:val="00932BBA"/>
    <w:rsid w:val="00952376"/>
    <w:rsid w:val="00A06A3C"/>
    <w:rsid w:val="00A170E7"/>
    <w:rsid w:val="00A21F31"/>
    <w:rsid w:val="00A461D1"/>
    <w:rsid w:val="00A71E74"/>
    <w:rsid w:val="00A85D4E"/>
    <w:rsid w:val="00AE173A"/>
    <w:rsid w:val="00AF179A"/>
    <w:rsid w:val="00B41536"/>
    <w:rsid w:val="00B54436"/>
    <w:rsid w:val="00B66E50"/>
    <w:rsid w:val="00BC3317"/>
    <w:rsid w:val="00BF0C40"/>
    <w:rsid w:val="00BF7C99"/>
    <w:rsid w:val="00C00622"/>
    <w:rsid w:val="00C3414A"/>
    <w:rsid w:val="00C436DA"/>
    <w:rsid w:val="00C508D6"/>
    <w:rsid w:val="00C91016"/>
    <w:rsid w:val="00CD638A"/>
    <w:rsid w:val="00CE4DD3"/>
    <w:rsid w:val="00CE50E0"/>
    <w:rsid w:val="00D16F2E"/>
    <w:rsid w:val="00D33029"/>
    <w:rsid w:val="00D35529"/>
    <w:rsid w:val="00D36B79"/>
    <w:rsid w:val="00D76816"/>
    <w:rsid w:val="00DF180F"/>
    <w:rsid w:val="00DF5D87"/>
    <w:rsid w:val="00E41C6F"/>
    <w:rsid w:val="00E818B3"/>
    <w:rsid w:val="00EA5A24"/>
    <w:rsid w:val="00ED5C34"/>
    <w:rsid w:val="00EE2DFF"/>
    <w:rsid w:val="00EE621F"/>
    <w:rsid w:val="00F0143E"/>
    <w:rsid w:val="00F16424"/>
    <w:rsid w:val="00F47C2C"/>
    <w:rsid w:val="00F606AF"/>
    <w:rsid w:val="00FE0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3B2019"/>
  <w15:docId w15:val="{3F7CD604-51B0-4D15-8050-930133C7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621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21FF"/>
  </w:style>
  <w:style w:type="paragraph" w:styleId="Fuzeile">
    <w:name w:val="footer"/>
    <w:basedOn w:val="Standard"/>
    <w:link w:val="FuzeileZchn"/>
    <w:uiPriority w:val="99"/>
    <w:unhideWhenUsed/>
    <w:rsid w:val="003621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21FF"/>
  </w:style>
  <w:style w:type="table" w:styleId="Tabellenraster">
    <w:name w:val="Table Grid"/>
    <w:basedOn w:val="NormaleTabelle"/>
    <w:uiPriority w:val="59"/>
    <w:rsid w:val="00B66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A06A3C"/>
  </w:style>
  <w:style w:type="paragraph" w:styleId="Sprechblasentext">
    <w:name w:val="Balloon Text"/>
    <w:basedOn w:val="Standard"/>
    <w:link w:val="SprechblasentextZchn"/>
    <w:uiPriority w:val="99"/>
    <w:semiHidden/>
    <w:unhideWhenUsed/>
    <w:rsid w:val="00CE4D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4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19680">
      <w:bodyDiv w:val="1"/>
      <w:marLeft w:val="0"/>
      <w:marRight w:val="0"/>
      <w:marTop w:val="0"/>
      <w:marBottom w:val="0"/>
      <w:divBdr>
        <w:top w:val="none" w:sz="0" w:space="0" w:color="auto"/>
        <w:left w:val="none" w:sz="0" w:space="0" w:color="auto"/>
        <w:bottom w:val="none" w:sz="0" w:space="0" w:color="auto"/>
        <w:right w:val="none" w:sz="0" w:space="0" w:color="auto"/>
      </w:divBdr>
    </w:div>
    <w:div w:id="854614687">
      <w:bodyDiv w:val="1"/>
      <w:marLeft w:val="0"/>
      <w:marRight w:val="0"/>
      <w:marTop w:val="0"/>
      <w:marBottom w:val="0"/>
      <w:divBdr>
        <w:top w:val="none" w:sz="0" w:space="0" w:color="auto"/>
        <w:left w:val="none" w:sz="0" w:space="0" w:color="auto"/>
        <w:bottom w:val="none" w:sz="0" w:space="0" w:color="auto"/>
        <w:right w:val="none" w:sz="0" w:space="0" w:color="auto"/>
      </w:divBdr>
    </w:div>
    <w:div w:id="1041637265">
      <w:bodyDiv w:val="1"/>
      <w:marLeft w:val="0"/>
      <w:marRight w:val="0"/>
      <w:marTop w:val="0"/>
      <w:marBottom w:val="0"/>
      <w:divBdr>
        <w:top w:val="none" w:sz="0" w:space="0" w:color="auto"/>
        <w:left w:val="none" w:sz="0" w:space="0" w:color="auto"/>
        <w:bottom w:val="none" w:sz="0" w:space="0" w:color="auto"/>
        <w:right w:val="none" w:sz="0" w:space="0" w:color="auto"/>
      </w:divBdr>
    </w:div>
    <w:div w:id="1106845458">
      <w:bodyDiv w:val="1"/>
      <w:marLeft w:val="0"/>
      <w:marRight w:val="0"/>
      <w:marTop w:val="0"/>
      <w:marBottom w:val="0"/>
      <w:divBdr>
        <w:top w:val="none" w:sz="0" w:space="0" w:color="auto"/>
        <w:left w:val="none" w:sz="0" w:space="0" w:color="auto"/>
        <w:bottom w:val="none" w:sz="0" w:space="0" w:color="auto"/>
        <w:right w:val="none" w:sz="0" w:space="0" w:color="auto"/>
      </w:divBdr>
    </w:div>
    <w:div w:id="1154175558">
      <w:bodyDiv w:val="1"/>
      <w:marLeft w:val="0"/>
      <w:marRight w:val="0"/>
      <w:marTop w:val="0"/>
      <w:marBottom w:val="0"/>
      <w:divBdr>
        <w:top w:val="none" w:sz="0" w:space="0" w:color="auto"/>
        <w:left w:val="none" w:sz="0" w:space="0" w:color="auto"/>
        <w:bottom w:val="none" w:sz="0" w:space="0" w:color="auto"/>
        <w:right w:val="none" w:sz="0" w:space="0" w:color="auto"/>
      </w:divBdr>
    </w:div>
    <w:div w:id="159431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10293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KRZN</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Bienemann</dc:creator>
  <cp:keywords/>
  <dc:description/>
  <cp:lastModifiedBy>c663309</cp:lastModifiedBy>
  <cp:revision>3</cp:revision>
  <cp:lastPrinted>2022-08-23T09:31:00Z</cp:lastPrinted>
  <dcterms:created xsi:type="dcterms:W3CDTF">2023-01-19T10:06:00Z</dcterms:created>
  <dcterms:modified xsi:type="dcterms:W3CDTF">2023-01-19T10:08:00Z</dcterms:modified>
</cp:coreProperties>
</file>