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EDA13" w14:textId="77777777" w:rsidR="00782159" w:rsidRPr="00782159" w:rsidRDefault="00782159" w:rsidP="00431D04">
      <w:pPr>
        <w:spacing w:before="120" w:after="0" w:line="360" w:lineRule="auto"/>
        <w:jc w:val="center"/>
        <w:rPr>
          <w:rFonts w:ascii="Arial" w:hAnsi="Arial" w:cs="Arial"/>
          <w:color w:val="000000" w:themeColor="text1"/>
          <w:sz w:val="24"/>
          <w:szCs w:val="24"/>
        </w:rPr>
      </w:pPr>
      <w:r w:rsidRPr="00782159">
        <w:rPr>
          <w:rFonts w:ascii="Arial" w:hAnsi="Arial" w:cs="Arial"/>
          <w:color w:val="000000" w:themeColor="text1"/>
          <w:sz w:val="24"/>
          <w:szCs w:val="24"/>
        </w:rPr>
        <w:t>Bekannt</w:t>
      </w:r>
      <w:r w:rsidR="00AD55E7">
        <w:rPr>
          <w:rFonts w:ascii="Arial" w:hAnsi="Arial" w:cs="Arial"/>
          <w:color w:val="000000" w:themeColor="text1"/>
          <w:sz w:val="24"/>
          <w:szCs w:val="24"/>
        </w:rPr>
        <w:t>gabe</w:t>
      </w:r>
      <w:r w:rsidRPr="00782159">
        <w:rPr>
          <w:rFonts w:ascii="Arial" w:hAnsi="Arial" w:cs="Arial"/>
          <w:color w:val="000000" w:themeColor="text1"/>
          <w:sz w:val="24"/>
          <w:szCs w:val="24"/>
        </w:rPr>
        <w:t xml:space="preserve"> der Bezirksregierung Arnsberg </w:t>
      </w:r>
    </w:p>
    <w:p w14:paraId="7BF0C80A" w14:textId="77777777" w:rsidR="004076CB" w:rsidRDefault="004076CB" w:rsidP="00431D04">
      <w:pPr>
        <w:spacing w:before="120" w:after="0" w:line="360" w:lineRule="auto"/>
        <w:jc w:val="center"/>
        <w:rPr>
          <w:rFonts w:ascii="Arial" w:hAnsi="Arial" w:cs="Arial"/>
          <w:color w:val="000000" w:themeColor="text1"/>
          <w:sz w:val="24"/>
          <w:szCs w:val="24"/>
        </w:rPr>
      </w:pPr>
      <w:r>
        <w:rPr>
          <w:rFonts w:ascii="Arial" w:hAnsi="Arial" w:cs="Arial"/>
          <w:color w:val="000000" w:themeColor="text1"/>
          <w:sz w:val="24"/>
          <w:szCs w:val="24"/>
        </w:rPr>
        <w:t>Vollzug des Gesetzes über die Umweltverträglichkeitsprüfung (UVPG)</w:t>
      </w:r>
    </w:p>
    <w:p w14:paraId="5F37303A" w14:textId="77777777" w:rsidR="004076CB" w:rsidRDefault="004076CB" w:rsidP="00431D04">
      <w:pPr>
        <w:spacing w:before="120" w:after="0" w:line="360" w:lineRule="auto"/>
        <w:jc w:val="center"/>
        <w:rPr>
          <w:rFonts w:ascii="Arial" w:hAnsi="Arial" w:cs="Arial"/>
          <w:color w:val="000000" w:themeColor="text1"/>
          <w:sz w:val="24"/>
          <w:szCs w:val="24"/>
        </w:rPr>
      </w:pPr>
      <w:r>
        <w:rPr>
          <w:rFonts w:ascii="Arial" w:hAnsi="Arial" w:cs="Arial"/>
          <w:color w:val="000000" w:themeColor="text1"/>
          <w:sz w:val="24"/>
          <w:szCs w:val="24"/>
        </w:rPr>
        <w:t xml:space="preserve">– </w:t>
      </w:r>
      <w:r w:rsidR="00082363">
        <w:rPr>
          <w:rFonts w:ascii="Arial" w:hAnsi="Arial" w:cs="Arial"/>
          <w:color w:val="000000" w:themeColor="text1"/>
          <w:sz w:val="24"/>
          <w:szCs w:val="24"/>
        </w:rPr>
        <w:t>Feststellung</w:t>
      </w:r>
      <w:r>
        <w:rPr>
          <w:rFonts w:ascii="Arial" w:hAnsi="Arial" w:cs="Arial"/>
          <w:color w:val="000000" w:themeColor="text1"/>
          <w:sz w:val="24"/>
          <w:szCs w:val="24"/>
        </w:rPr>
        <w:t xml:space="preserve"> der UVP-Pflicht –</w:t>
      </w:r>
    </w:p>
    <w:p w14:paraId="63420001" w14:textId="77777777" w:rsidR="004076CB" w:rsidRDefault="004076CB" w:rsidP="00431D04">
      <w:pPr>
        <w:spacing w:before="120" w:after="0" w:line="360" w:lineRule="auto"/>
        <w:rPr>
          <w:rFonts w:ascii="Arial" w:hAnsi="Arial" w:cs="Arial"/>
          <w:color w:val="000000" w:themeColor="text1"/>
          <w:sz w:val="24"/>
          <w:szCs w:val="24"/>
        </w:rPr>
      </w:pPr>
    </w:p>
    <w:p w14:paraId="76070585" w14:textId="77777777" w:rsidR="004076CB" w:rsidRDefault="004076CB" w:rsidP="00431D04">
      <w:pPr>
        <w:spacing w:before="120" w:after="0" w:line="360" w:lineRule="auto"/>
        <w:rPr>
          <w:rFonts w:ascii="Arial" w:hAnsi="Arial" w:cs="Arial"/>
          <w:color w:val="000000" w:themeColor="text1"/>
          <w:sz w:val="24"/>
          <w:szCs w:val="24"/>
        </w:rPr>
      </w:pPr>
      <w:r>
        <w:rPr>
          <w:rFonts w:ascii="Arial" w:hAnsi="Arial" w:cs="Arial"/>
          <w:color w:val="000000" w:themeColor="text1"/>
          <w:sz w:val="24"/>
          <w:szCs w:val="24"/>
        </w:rPr>
        <w:t>Bekannt</w:t>
      </w:r>
      <w:r w:rsidR="00AD55E7">
        <w:rPr>
          <w:rFonts w:ascii="Arial" w:hAnsi="Arial" w:cs="Arial"/>
          <w:color w:val="000000" w:themeColor="text1"/>
          <w:sz w:val="24"/>
          <w:szCs w:val="24"/>
        </w:rPr>
        <w:t>gabe</w:t>
      </w:r>
      <w:r>
        <w:rPr>
          <w:rFonts w:ascii="Arial" w:hAnsi="Arial" w:cs="Arial"/>
          <w:color w:val="000000" w:themeColor="text1"/>
          <w:sz w:val="24"/>
          <w:szCs w:val="24"/>
        </w:rPr>
        <w:t xml:space="preserve"> gem. § 5 Abs. 2 UVPG des Ergebnisses der Vorprüfung des Einzelfalls </w:t>
      </w:r>
      <w:r w:rsidR="00DE6FE3">
        <w:rPr>
          <w:rFonts w:ascii="Arial" w:hAnsi="Arial" w:cs="Arial"/>
          <w:color w:val="000000" w:themeColor="text1"/>
          <w:sz w:val="24"/>
          <w:szCs w:val="24"/>
        </w:rPr>
        <w:t>gem.</w:t>
      </w:r>
      <w:r>
        <w:rPr>
          <w:rFonts w:ascii="Arial" w:hAnsi="Arial" w:cs="Arial"/>
          <w:color w:val="000000" w:themeColor="text1"/>
          <w:sz w:val="24"/>
          <w:szCs w:val="24"/>
        </w:rPr>
        <w:t xml:space="preserve"> </w:t>
      </w:r>
      <w:r w:rsidR="00645A25">
        <w:rPr>
          <w:rFonts w:ascii="Arial" w:hAnsi="Arial" w:cs="Arial"/>
          <w:color w:val="000000" w:themeColor="text1"/>
          <w:sz w:val="24"/>
          <w:szCs w:val="24"/>
        </w:rPr>
        <w:t>§</w:t>
      </w:r>
      <w:r w:rsidR="00DE6FE3">
        <w:rPr>
          <w:rFonts w:ascii="Arial" w:hAnsi="Arial" w:cs="Arial"/>
          <w:color w:val="000000" w:themeColor="text1"/>
          <w:sz w:val="24"/>
          <w:szCs w:val="24"/>
        </w:rPr>
        <w:t> </w:t>
      </w:r>
      <w:r w:rsidR="00645A25">
        <w:rPr>
          <w:rFonts w:ascii="Arial" w:hAnsi="Arial" w:cs="Arial"/>
          <w:color w:val="000000" w:themeColor="text1"/>
          <w:sz w:val="24"/>
          <w:szCs w:val="24"/>
        </w:rPr>
        <w:t>7 UVPG</w:t>
      </w:r>
    </w:p>
    <w:p w14:paraId="066BB362" w14:textId="77777777" w:rsidR="004076CB" w:rsidRDefault="004076CB" w:rsidP="00431D04">
      <w:pPr>
        <w:spacing w:before="120" w:after="0" w:line="360" w:lineRule="auto"/>
        <w:rPr>
          <w:rFonts w:ascii="Arial" w:hAnsi="Arial" w:cs="Arial"/>
          <w:color w:val="000000" w:themeColor="text1"/>
          <w:sz w:val="24"/>
          <w:szCs w:val="24"/>
        </w:rPr>
      </w:pPr>
    </w:p>
    <w:p w14:paraId="6CCD7803" w14:textId="77777777" w:rsidR="00782159" w:rsidRPr="00EB2295" w:rsidRDefault="00782159" w:rsidP="00B64684">
      <w:pPr>
        <w:spacing w:before="120" w:after="0" w:line="360" w:lineRule="auto"/>
        <w:jc w:val="center"/>
        <w:rPr>
          <w:color w:val="000000" w:themeColor="text1"/>
          <w:szCs w:val="24"/>
        </w:rPr>
      </w:pPr>
      <w:r w:rsidRPr="00045BA9">
        <w:rPr>
          <w:rFonts w:ascii="Arial" w:hAnsi="Arial" w:cs="Arial"/>
          <w:b/>
          <w:color w:val="000000" w:themeColor="text1"/>
          <w:sz w:val="28"/>
          <w:szCs w:val="24"/>
        </w:rPr>
        <w:t xml:space="preserve">Az.: </w:t>
      </w:r>
      <w:r w:rsidR="00B64684" w:rsidRPr="00B64684">
        <w:rPr>
          <w:rFonts w:ascii="Arial" w:hAnsi="Arial" w:cs="Arial"/>
          <w:b/>
          <w:sz w:val="24"/>
        </w:rPr>
        <w:t>60.20.22-067/2024-001</w:t>
      </w:r>
    </w:p>
    <w:p w14:paraId="2181FAE3" w14:textId="77777777" w:rsidR="00B64684" w:rsidRDefault="00645A25" w:rsidP="00883536">
      <w:pPr>
        <w:pStyle w:val="Flietext"/>
        <w:spacing w:line="360" w:lineRule="auto"/>
        <w:jc w:val="both"/>
        <w:rPr>
          <w:color w:val="000000" w:themeColor="text1"/>
          <w:szCs w:val="24"/>
        </w:rPr>
      </w:pPr>
      <w:r w:rsidRPr="00934AC3">
        <w:rPr>
          <w:color w:val="000000" w:themeColor="text1"/>
          <w:szCs w:val="24"/>
        </w:rPr>
        <w:t>Die</w:t>
      </w:r>
      <w:r w:rsidR="00401EF2" w:rsidRPr="00934AC3">
        <w:rPr>
          <w:color w:val="000000" w:themeColor="text1"/>
          <w:szCs w:val="24"/>
        </w:rPr>
        <w:t xml:space="preserve"> </w:t>
      </w:r>
      <w:r w:rsidR="00B64684">
        <w:rPr>
          <w:color w:val="000000" w:themeColor="text1"/>
          <w:szCs w:val="24"/>
        </w:rPr>
        <w:t>RWE Power AG</w:t>
      </w:r>
      <w:r w:rsidR="00401EF2" w:rsidRPr="00934AC3">
        <w:rPr>
          <w:color w:val="000000" w:themeColor="text1"/>
          <w:szCs w:val="24"/>
        </w:rPr>
        <w:t xml:space="preserve">, </w:t>
      </w:r>
      <w:r w:rsidR="00B64684">
        <w:rPr>
          <w:color w:val="000000" w:themeColor="text1"/>
          <w:szCs w:val="24"/>
        </w:rPr>
        <w:t>RWE Platz 2, 45141</w:t>
      </w:r>
      <w:r w:rsidR="00401EF2" w:rsidRPr="00934AC3">
        <w:rPr>
          <w:color w:val="000000" w:themeColor="text1"/>
          <w:szCs w:val="24"/>
        </w:rPr>
        <w:t xml:space="preserve"> Essen, h</w:t>
      </w:r>
      <w:r w:rsidRPr="00934AC3">
        <w:rPr>
          <w:color w:val="000000" w:themeColor="text1"/>
          <w:szCs w:val="24"/>
        </w:rPr>
        <w:t>at</w:t>
      </w:r>
      <w:r w:rsidR="00C870F5">
        <w:rPr>
          <w:color w:val="000000" w:themeColor="text1"/>
          <w:szCs w:val="24"/>
        </w:rPr>
        <w:t xml:space="preserve"> gemäß </w:t>
      </w:r>
      <w:r w:rsidR="008D2738">
        <w:rPr>
          <w:color w:val="000000" w:themeColor="text1"/>
          <w:szCs w:val="24"/>
        </w:rPr>
        <w:t>§</w:t>
      </w:r>
      <w:r w:rsidR="00C870F5">
        <w:rPr>
          <w:color w:val="000000" w:themeColor="text1"/>
          <w:szCs w:val="24"/>
        </w:rPr>
        <w:t xml:space="preserve"> 4</w:t>
      </w:r>
      <w:r w:rsidR="008D2738">
        <w:rPr>
          <w:color w:val="000000" w:themeColor="text1"/>
          <w:szCs w:val="24"/>
        </w:rPr>
        <w:t xml:space="preserve"> und § 16</w:t>
      </w:r>
      <w:r w:rsidR="00C870F5">
        <w:rPr>
          <w:color w:val="000000" w:themeColor="text1"/>
          <w:szCs w:val="24"/>
        </w:rPr>
        <w:t xml:space="preserve"> </w:t>
      </w:r>
      <w:r w:rsidR="00A32804">
        <w:rPr>
          <w:color w:val="000000" w:themeColor="text1"/>
          <w:szCs w:val="24"/>
        </w:rPr>
        <w:t>i. V. m</w:t>
      </w:r>
      <w:r w:rsidR="008D2738">
        <w:rPr>
          <w:color w:val="000000" w:themeColor="text1"/>
          <w:szCs w:val="24"/>
        </w:rPr>
        <w:t xml:space="preserve">. </w:t>
      </w:r>
      <w:r w:rsidR="00A32804">
        <w:rPr>
          <w:color w:val="000000" w:themeColor="text1"/>
          <w:szCs w:val="24"/>
        </w:rPr>
        <w:t xml:space="preserve"> § 19 BImSchG die Genehmigung </w:t>
      </w:r>
      <w:r w:rsidR="00401EF2" w:rsidRPr="00934AC3">
        <w:rPr>
          <w:color w:val="000000" w:themeColor="text1"/>
          <w:szCs w:val="24"/>
        </w:rPr>
        <w:t xml:space="preserve">für die Errichtung und den Betrieb einer </w:t>
      </w:r>
      <w:r w:rsidR="00B64684">
        <w:rPr>
          <w:color w:val="000000" w:themeColor="text1"/>
          <w:szCs w:val="24"/>
        </w:rPr>
        <w:t xml:space="preserve">Anlage zur </w:t>
      </w:r>
      <w:r w:rsidR="00B64684" w:rsidRPr="00B64684">
        <w:rPr>
          <w:color w:val="000000" w:themeColor="text1"/>
          <w:szCs w:val="24"/>
        </w:rPr>
        <w:t>Regenerative</w:t>
      </w:r>
      <w:r w:rsidR="00B64684">
        <w:rPr>
          <w:color w:val="000000" w:themeColor="text1"/>
          <w:szCs w:val="24"/>
        </w:rPr>
        <w:t>n</w:t>
      </w:r>
      <w:r w:rsidR="00B64684" w:rsidRPr="00B64684">
        <w:rPr>
          <w:color w:val="000000" w:themeColor="text1"/>
          <w:szCs w:val="24"/>
        </w:rPr>
        <w:t xml:space="preserve"> Thermische Oxidation</w:t>
      </w:r>
      <w:r w:rsidR="00B64684">
        <w:rPr>
          <w:color w:val="000000" w:themeColor="text1"/>
          <w:szCs w:val="24"/>
        </w:rPr>
        <w:t xml:space="preserve"> (RTO) </w:t>
      </w:r>
      <w:r w:rsidR="00B64684" w:rsidRPr="00B64684">
        <w:rPr>
          <w:color w:val="000000" w:themeColor="text1"/>
          <w:szCs w:val="24"/>
        </w:rPr>
        <w:t>inkl. LNG-Tank</w:t>
      </w:r>
      <w:r w:rsidR="00B64684">
        <w:rPr>
          <w:color w:val="000000" w:themeColor="text1"/>
          <w:szCs w:val="24"/>
        </w:rPr>
        <w:t xml:space="preserve"> auf dem Gelände des Veredlungsstandorts </w:t>
      </w:r>
      <w:proofErr w:type="spellStart"/>
      <w:r w:rsidR="00B64684">
        <w:rPr>
          <w:color w:val="000000" w:themeColor="text1"/>
          <w:szCs w:val="24"/>
        </w:rPr>
        <w:t>Knapsacker</w:t>
      </w:r>
      <w:proofErr w:type="spellEnd"/>
      <w:r w:rsidR="00B64684">
        <w:rPr>
          <w:color w:val="000000" w:themeColor="text1"/>
          <w:szCs w:val="24"/>
        </w:rPr>
        <w:t xml:space="preserve"> Hügel (Gemarkung Hürth, Flure 7 und 9, Flurstücke 140 und 4409) beantragt.</w:t>
      </w:r>
    </w:p>
    <w:p w14:paraId="12828A3E" w14:textId="77777777" w:rsidR="009B0D05" w:rsidRDefault="009B0D05" w:rsidP="00883536">
      <w:pPr>
        <w:pStyle w:val="Flietext"/>
        <w:spacing w:line="360" w:lineRule="auto"/>
        <w:jc w:val="both"/>
        <w:rPr>
          <w:color w:val="000000" w:themeColor="text1"/>
          <w:szCs w:val="24"/>
        </w:rPr>
      </w:pPr>
    </w:p>
    <w:p w14:paraId="34FE33B5" w14:textId="23115741" w:rsidR="009B0D05" w:rsidRPr="009B0D05" w:rsidRDefault="00B64684" w:rsidP="00883536">
      <w:pPr>
        <w:pStyle w:val="Flietext"/>
        <w:spacing w:line="360" w:lineRule="auto"/>
        <w:jc w:val="both"/>
        <w:rPr>
          <w:color w:val="000000" w:themeColor="text1"/>
          <w:szCs w:val="24"/>
        </w:rPr>
      </w:pPr>
      <w:r>
        <w:rPr>
          <w:color w:val="000000" w:themeColor="text1"/>
          <w:szCs w:val="24"/>
        </w:rPr>
        <w:t xml:space="preserve">Die RTO-Anlage dient der thermischen </w:t>
      </w:r>
      <w:r w:rsidR="00CE171E">
        <w:rPr>
          <w:color w:val="000000" w:themeColor="text1"/>
          <w:szCs w:val="24"/>
        </w:rPr>
        <w:t>Nachverbrennung</w:t>
      </w:r>
      <w:r>
        <w:rPr>
          <w:color w:val="000000" w:themeColor="text1"/>
          <w:szCs w:val="24"/>
        </w:rPr>
        <w:t xml:space="preserve"> der</w:t>
      </w:r>
      <w:r w:rsidR="00E77B21">
        <w:rPr>
          <w:color w:val="000000" w:themeColor="text1"/>
          <w:szCs w:val="24"/>
        </w:rPr>
        <w:t xml:space="preserve"> Abluft der</w:t>
      </w:r>
      <w:r>
        <w:rPr>
          <w:color w:val="000000" w:themeColor="text1"/>
          <w:szCs w:val="24"/>
        </w:rPr>
        <w:t xml:space="preserve"> bestehenden Klärschlammtrocknungsanlage</w:t>
      </w:r>
      <w:r w:rsidR="00E77B21">
        <w:rPr>
          <w:color w:val="000000" w:themeColor="text1"/>
          <w:szCs w:val="24"/>
        </w:rPr>
        <w:t xml:space="preserve"> und wird mit </w:t>
      </w:r>
      <w:r w:rsidR="008C127B">
        <w:rPr>
          <w:color w:val="000000" w:themeColor="text1"/>
          <w:szCs w:val="24"/>
        </w:rPr>
        <w:t xml:space="preserve">LNG-Gas </w:t>
      </w:r>
      <w:bookmarkStart w:id="0" w:name="_GoBack"/>
      <w:bookmarkEnd w:id="0"/>
      <w:r w:rsidR="00E77B21">
        <w:rPr>
          <w:color w:val="000000" w:themeColor="text1"/>
          <w:szCs w:val="24"/>
        </w:rPr>
        <w:t>betrieben.</w:t>
      </w:r>
    </w:p>
    <w:p w14:paraId="17126FA9" w14:textId="77777777" w:rsidR="00372F7B" w:rsidRDefault="00372F7B" w:rsidP="00883536">
      <w:pPr>
        <w:pStyle w:val="Flietext"/>
        <w:spacing w:line="360" w:lineRule="auto"/>
        <w:jc w:val="both"/>
        <w:rPr>
          <w:color w:val="000000" w:themeColor="text1"/>
          <w:szCs w:val="24"/>
        </w:rPr>
      </w:pPr>
    </w:p>
    <w:p w14:paraId="3952761E" w14:textId="4D9ED99E" w:rsidR="008A59B6" w:rsidRDefault="00D924D8" w:rsidP="00883536">
      <w:pPr>
        <w:pStyle w:val="Flietext"/>
        <w:spacing w:line="360" w:lineRule="auto"/>
        <w:jc w:val="both"/>
        <w:rPr>
          <w:color w:val="000000" w:themeColor="text1"/>
          <w:szCs w:val="24"/>
        </w:rPr>
      </w:pPr>
      <w:r w:rsidRPr="008C58B7">
        <w:rPr>
          <w:color w:val="000000" w:themeColor="text1"/>
          <w:szCs w:val="24"/>
        </w:rPr>
        <w:t xml:space="preserve">Das Vorhaben ist gem. § 7 Abs. </w:t>
      </w:r>
      <w:r w:rsidR="00B64684" w:rsidRPr="008C58B7">
        <w:rPr>
          <w:color w:val="000000" w:themeColor="text1"/>
          <w:szCs w:val="24"/>
        </w:rPr>
        <w:t>2</w:t>
      </w:r>
      <w:r w:rsidRPr="008C58B7">
        <w:rPr>
          <w:color w:val="000000" w:themeColor="text1"/>
          <w:szCs w:val="24"/>
        </w:rPr>
        <w:t xml:space="preserve"> UVPG als Neuvorhaben einzustufen. </w:t>
      </w:r>
      <w:r w:rsidR="00F7232E" w:rsidRPr="008C58B7">
        <w:rPr>
          <w:color w:val="000000" w:themeColor="text1"/>
          <w:szCs w:val="24"/>
        </w:rPr>
        <w:t xml:space="preserve">Es </w:t>
      </w:r>
      <w:r w:rsidR="005755B1" w:rsidRPr="008C58B7">
        <w:rPr>
          <w:color w:val="000000" w:themeColor="text1"/>
          <w:szCs w:val="24"/>
        </w:rPr>
        <w:t>e</w:t>
      </w:r>
      <w:r w:rsidRPr="008C58B7">
        <w:rPr>
          <w:color w:val="000000" w:themeColor="text1"/>
          <w:szCs w:val="24"/>
        </w:rPr>
        <w:t xml:space="preserve">rreicht nicht die Leistungswerte für eine unbedingte UVP-Pflicht </w:t>
      </w:r>
      <w:r w:rsidR="00883536" w:rsidRPr="008C58B7">
        <w:rPr>
          <w:color w:val="000000" w:themeColor="text1"/>
          <w:szCs w:val="24"/>
        </w:rPr>
        <w:t>gemäß</w:t>
      </w:r>
      <w:r w:rsidRPr="008C58B7">
        <w:rPr>
          <w:color w:val="000000" w:themeColor="text1"/>
          <w:szCs w:val="24"/>
        </w:rPr>
        <w:t xml:space="preserve"> § 6 UVPG. Da das Vorhaben den</w:t>
      </w:r>
      <w:r w:rsidR="008A59B6" w:rsidRPr="008C58B7">
        <w:rPr>
          <w:color w:val="000000" w:themeColor="text1"/>
          <w:szCs w:val="24"/>
        </w:rPr>
        <w:t xml:space="preserve"> in der Anlage 1 Nr. </w:t>
      </w:r>
      <w:r w:rsidR="008C58B7" w:rsidRPr="008C58B7">
        <w:rPr>
          <w:color w:val="000000" w:themeColor="text1"/>
          <w:szCs w:val="24"/>
        </w:rPr>
        <w:t>9.1.1.3</w:t>
      </w:r>
      <w:r w:rsidR="00B64684" w:rsidRPr="008C58B7">
        <w:rPr>
          <w:color w:val="000000" w:themeColor="text1"/>
          <w:szCs w:val="24"/>
        </w:rPr>
        <w:t xml:space="preserve"> </w:t>
      </w:r>
      <w:r w:rsidR="008A59B6" w:rsidRPr="008C58B7">
        <w:rPr>
          <w:color w:val="000000" w:themeColor="text1"/>
          <w:szCs w:val="24"/>
        </w:rPr>
        <w:t xml:space="preserve">der </w:t>
      </w:r>
      <w:r w:rsidRPr="008C58B7">
        <w:rPr>
          <w:color w:val="000000" w:themeColor="text1"/>
          <w:szCs w:val="24"/>
        </w:rPr>
        <w:t>UVPG (Errichtung und Betrieb einer Anlage</w:t>
      </w:r>
      <w:r w:rsidR="00CE171E" w:rsidRPr="008C58B7">
        <w:rPr>
          <w:color w:val="000000" w:themeColor="text1"/>
          <w:szCs w:val="24"/>
        </w:rPr>
        <w:t>,</w:t>
      </w:r>
      <w:r w:rsidRPr="008C58B7">
        <w:rPr>
          <w:color w:val="000000" w:themeColor="text1"/>
          <w:szCs w:val="24"/>
        </w:rPr>
        <w:t xml:space="preserve"> </w:t>
      </w:r>
      <w:r w:rsidR="00CE171E" w:rsidRPr="008C58B7">
        <w:rPr>
          <w:color w:val="000000" w:themeColor="text1"/>
          <w:szCs w:val="24"/>
        </w:rPr>
        <w:t xml:space="preserve">die der Lagerung von Stoffen oder Gemischen, die bei einer Temperatur von 293,15 Kelvin einen absoluten Dampfdruck von mindestens 101,3 </w:t>
      </w:r>
      <w:proofErr w:type="spellStart"/>
      <w:r w:rsidR="00CE171E" w:rsidRPr="008C58B7">
        <w:rPr>
          <w:color w:val="000000" w:themeColor="text1"/>
          <w:szCs w:val="24"/>
        </w:rPr>
        <w:t>Kilopascal</w:t>
      </w:r>
      <w:proofErr w:type="spellEnd"/>
      <w:r w:rsidR="00CE171E" w:rsidRPr="008C58B7">
        <w:rPr>
          <w:color w:val="000000" w:themeColor="text1"/>
          <w:szCs w:val="24"/>
        </w:rPr>
        <w:t xml:space="preserve"> und einen Explosionsbereich mit Luft haben (brennbare Gase), in Behältern oder von Erzeugnissen, die diese Stoffe oder Gemische z. B. als Treibmittel oder Brenngas enthalten, dient, ausgenommen Erdgasröhrenspeicher und Anlagen, die v</w:t>
      </w:r>
      <w:r w:rsidR="008C58B7">
        <w:rPr>
          <w:color w:val="000000" w:themeColor="text1"/>
          <w:szCs w:val="24"/>
        </w:rPr>
        <w:t>on Nummer 9.3 erfasst werden, 3 t bis weniger als 30</w:t>
      </w:r>
      <w:r w:rsidR="00CE171E" w:rsidRPr="008C58B7">
        <w:rPr>
          <w:color w:val="000000" w:themeColor="text1"/>
          <w:szCs w:val="24"/>
        </w:rPr>
        <w:t xml:space="preserve"> t</w:t>
      </w:r>
      <w:r w:rsidR="008A59B6" w:rsidRPr="008C58B7">
        <w:rPr>
          <w:color w:val="000000" w:themeColor="text1"/>
          <w:szCs w:val="24"/>
        </w:rPr>
        <w:t>) genannten Leistungswert erreicht, war zu</w:t>
      </w:r>
      <w:r w:rsidR="000051CE" w:rsidRPr="008C58B7">
        <w:rPr>
          <w:color w:val="000000" w:themeColor="text1"/>
          <w:szCs w:val="24"/>
        </w:rPr>
        <w:t>r</w:t>
      </w:r>
      <w:r w:rsidR="008A59B6" w:rsidRPr="008C58B7">
        <w:rPr>
          <w:color w:val="000000" w:themeColor="text1"/>
          <w:szCs w:val="24"/>
        </w:rPr>
        <w:t xml:space="preserve"> Feststellung der UVP-Pflicht eine standortbezogene Vorprüfung gem. § 7 Abs. 2 UVPG durchzuführen.</w:t>
      </w:r>
    </w:p>
    <w:p w14:paraId="2B8A40EE" w14:textId="77777777" w:rsidR="008A59B6" w:rsidRDefault="008A59B6" w:rsidP="00883536">
      <w:pPr>
        <w:pStyle w:val="Flietext"/>
        <w:spacing w:line="360" w:lineRule="auto"/>
        <w:jc w:val="both"/>
        <w:rPr>
          <w:color w:val="000000" w:themeColor="text1"/>
          <w:szCs w:val="24"/>
        </w:rPr>
      </w:pPr>
    </w:p>
    <w:p w14:paraId="71E9B0BE" w14:textId="77777777" w:rsidR="00D924D8" w:rsidRDefault="008A59B6" w:rsidP="00883536">
      <w:pPr>
        <w:pStyle w:val="Flietext"/>
        <w:spacing w:line="360" w:lineRule="auto"/>
        <w:jc w:val="both"/>
        <w:rPr>
          <w:color w:val="000000" w:themeColor="text1"/>
          <w:szCs w:val="24"/>
        </w:rPr>
      </w:pPr>
      <w:r>
        <w:rPr>
          <w:color w:val="000000" w:themeColor="text1"/>
          <w:szCs w:val="24"/>
        </w:rPr>
        <w:t>Die standortbezogene Vorprüfung des Einzelfalls hat in der ersten Stufe ergeben, dass keine besonderen örtlichen Gegebenheiten gem</w:t>
      </w:r>
      <w:r w:rsidR="00883536">
        <w:rPr>
          <w:color w:val="000000" w:themeColor="text1"/>
          <w:szCs w:val="24"/>
        </w:rPr>
        <w:t>äß</w:t>
      </w:r>
      <w:r>
        <w:rPr>
          <w:color w:val="000000" w:themeColor="text1"/>
          <w:szCs w:val="24"/>
        </w:rPr>
        <w:t xml:space="preserve"> den in Anlage 3 Nr. 2.3 UVPG </w:t>
      </w:r>
      <w:r>
        <w:rPr>
          <w:color w:val="000000" w:themeColor="text1"/>
          <w:szCs w:val="24"/>
        </w:rPr>
        <w:lastRenderedPageBreak/>
        <w:t xml:space="preserve">aufgeführten Schutzkriterien vorliegen. Somit besteht gem. § 7 Abs. 2 UVPG keine UVP-Pflicht. </w:t>
      </w:r>
    </w:p>
    <w:p w14:paraId="2D2E5166" w14:textId="77777777" w:rsidR="000A50CB" w:rsidRDefault="000A50CB" w:rsidP="00883536">
      <w:pPr>
        <w:pStyle w:val="Flietext"/>
        <w:spacing w:line="360" w:lineRule="auto"/>
        <w:jc w:val="both"/>
        <w:rPr>
          <w:color w:val="000000" w:themeColor="text1"/>
          <w:szCs w:val="24"/>
        </w:rPr>
      </w:pPr>
    </w:p>
    <w:p w14:paraId="64F590F1" w14:textId="77777777" w:rsidR="000A50CB" w:rsidRDefault="000A50CB" w:rsidP="00883536">
      <w:pPr>
        <w:pStyle w:val="Flietext"/>
        <w:spacing w:line="360" w:lineRule="auto"/>
        <w:jc w:val="both"/>
        <w:rPr>
          <w:color w:val="000000" w:themeColor="text1"/>
          <w:szCs w:val="24"/>
        </w:rPr>
      </w:pPr>
      <w:r>
        <w:rPr>
          <w:color w:val="000000" w:themeColor="text1"/>
          <w:szCs w:val="24"/>
        </w:rPr>
        <w:t xml:space="preserve">Die Unterlagen zur UVP-Vorprüfung sind der Öffentlichkeit nach den Bestimmungen des Umweltinformationsgesetzes bei der </w:t>
      </w:r>
      <w:r w:rsidRPr="00782159">
        <w:rPr>
          <w:szCs w:val="24"/>
        </w:rPr>
        <w:t xml:space="preserve">Bezirksregierung Arnsberg, Abteilung Bergbau und Energie in NRW, </w:t>
      </w:r>
      <w:proofErr w:type="spellStart"/>
      <w:r w:rsidRPr="00782159">
        <w:rPr>
          <w:szCs w:val="24"/>
        </w:rPr>
        <w:t>Goebenstraße</w:t>
      </w:r>
      <w:proofErr w:type="spellEnd"/>
      <w:r w:rsidRPr="00782159">
        <w:rPr>
          <w:szCs w:val="24"/>
        </w:rPr>
        <w:t xml:space="preserve"> 25, 44135 Dortmund</w:t>
      </w:r>
      <w:r w:rsidR="00D356DE">
        <w:rPr>
          <w:szCs w:val="24"/>
        </w:rPr>
        <w:t>,</w:t>
      </w:r>
      <w:r>
        <w:rPr>
          <w:color w:val="000000" w:themeColor="text1"/>
          <w:szCs w:val="24"/>
        </w:rPr>
        <w:t xml:space="preserve"> zugänglich. </w:t>
      </w:r>
    </w:p>
    <w:p w14:paraId="3BC6540E" w14:textId="77777777" w:rsidR="000A50CB" w:rsidRDefault="000A50CB" w:rsidP="00883536">
      <w:pPr>
        <w:pStyle w:val="Flietext"/>
        <w:spacing w:line="360" w:lineRule="auto"/>
        <w:jc w:val="both"/>
        <w:rPr>
          <w:color w:val="000000" w:themeColor="text1"/>
          <w:szCs w:val="24"/>
        </w:rPr>
      </w:pPr>
    </w:p>
    <w:p w14:paraId="42936325" w14:textId="77777777" w:rsidR="000A50CB" w:rsidRDefault="00D40B06" w:rsidP="00883536">
      <w:pPr>
        <w:pStyle w:val="Flietext"/>
        <w:spacing w:line="360" w:lineRule="auto"/>
        <w:jc w:val="both"/>
        <w:rPr>
          <w:color w:val="000000" w:themeColor="text1"/>
          <w:szCs w:val="24"/>
        </w:rPr>
      </w:pPr>
      <w:r>
        <w:rPr>
          <w:color w:val="000000" w:themeColor="text1"/>
          <w:szCs w:val="24"/>
        </w:rPr>
        <w:t>D</w:t>
      </w:r>
      <w:r w:rsidR="00CE171E">
        <w:rPr>
          <w:color w:val="000000" w:themeColor="text1"/>
          <w:szCs w:val="24"/>
        </w:rPr>
        <w:t>üren</w:t>
      </w:r>
      <w:r>
        <w:rPr>
          <w:color w:val="000000" w:themeColor="text1"/>
          <w:szCs w:val="24"/>
        </w:rPr>
        <w:t xml:space="preserve">, </w:t>
      </w:r>
      <w:r w:rsidR="00146E0C">
        <w:rPr>
          <w:color w:val="000000" w:themeColor="text1"/>
          <w:szCs w:val="24"/>
        </w:rPr>
        <w:t>18</w:t>
      </w:r>
      <w:r w:rsidR="005755B1">
        <w:rPr>
          <w:color w:val="000000" w:themeColor="text1"/>
          <w:szCs w:val="24"/>
        </w:rPr>
        <w:t>.</w:t>
      </w:r>
      <w:r w:rsidR="00CE171E">
        <w:rPr>
          <w:color w:val="000000" w:themeColor="text1"/>
          <w:szCs w:val="24"/>
        </w:rPr>
        <w:t>07</w:t>
      </w:r>
      <w:r w:rsidR="005755B1">
        <w:rPr>
          <w:color w:val="000000" w:themeColor="text1"/>
          <w:szCs w:val="24"/>
        </w:rPr>
        <w:t>.</w:t>
      </w:r>
      <w:r>
        <w:rPr>
          <w:color w:val="000000" w:themeColor="text1"/>
          <w:szCs w:val="24"/>
        </w:rPr>
        <w:t>202</w:t>
      </w:r>
      <w:r w:rsidR="00CE171E">
        <w:rPr>
          <w:color w:val="000000" w:themeColor="text1"/>
          <w:szCs w:val="24"/>
        </w:rPr>
        <w:t>5</w:t>
      </w:r>
    </w:p>
    <w:p w14:paraId="2B4F55EA" w14:textId="77777777" w:rsidR="000A50CB" w:rsidRDefault="000A50CB" w:rsidP="00883536">
      <w:pPr>
        <w:pStyle w:val="Flietext"/>
        <w:spacing w:line="360" w:lineRule="auto"/>
        <w:jc w:val="both"/>
        <w:rPr>
          <w:color w:val="000000" w:themeColor="text1"/>
          <w:szCs w:val="24"/>
        </w:rPr>
      </w:pPr>
    </w:p>
    <w:p w14:paraId="1D9FB2D3" w14:textId="77777777" w:rsidR="00D356DE" w:rsidRPr="00782159" w:rsidRDefault="00D356DE" w:rsidP="00883536">
      <w:pPr>
        <w:spacing w:after="0" w:line="360" w:lineRule="auto"/>
        <w:rPr>
          <w:rFonts w:ascii="Arial" w:hAnsi="Arial" w:cs="Arial"/>
          <w:sz w:val="24"/>
          <w:szCs w:val="24"/>
        </w:rPr>
      </w:pPr>
      <w:r w:rsidRPr="00782159">
        <w:rPr>
          <w:rFonts w:ascii="Arial" w:hAnsi="Arial" w:cs="Arial"/>
          <w:sz w:val="24"/>
          <w:szCs w:val="24"/>
        </w:rPr>
        <w:t>Bezirksregierung Arnsberg</w:t>
      </w:r>
    </w:p>
    <w:p w14:paraId="129C00B4" w14:textId="77777777" w:rsidR="00D356DE" w:rsidRPr="00782159" w:rsidRDefault="00D356DE" w:rsidP="00883536">
      <w:pPr>
        <w:spacing w:after="0" w:line="360" w:lineRule="auto"/>
        <w:rPr>
          <w:rFonts w:ascii="Arial" w:hAnsi="Arial" w:cs="Arial"/>
          <w:sz w:val="24"/>
          <w:szCs w:val="24"/>
        </w:rPr>
      </w:pPr>
      <w:r w:rsidRPr="00782159">
        <w:rPr>
          <w:rFonts w:ascii="Arial" w:hAnsi="Arial" w:cs="Arial"/>
          <w:sz w:val="24"/>
          <w:szCs w:val="24"/>
        </w:rPr>
        <w:t>Abteilung Bergbau und Energie in NRW</w:t>
      </w:r>
    </w:p>
    <w:p w14:paraId="05D3A7C6" w14:textId="77777777" w:rsidR="00D356DE" w:rsidRDefault="00D356DE" w:rsidP="00883536">
      <w:pPr>
        <w:pStyle w:val="Flietext"/>
        <w:spacing w:line="360" w:lineRule="auto"/>
        <w:jc w:val="both"/>
        <w:rPr>
          <w:color w:val="000000" w:themeColor="text1"/>
          <w:szCs w:val="24"/>
        </w:rPr>
      </w:pPr>
      <w:r>
        <w:rPr>
          <w:color w:val="000000" w:themeColor="text1"/>
          <w:szCs w:val="24"/>
        </w:rPr>
        <w:t>Im Auftrag</w:t>
      </w:r>
    </w:p>
    <w:p w14:paraId="23D81B1E" w14:textId="77777777" w:rsidR="00A32804" w:rsidRDefault="00A32804" w:rsidP="00883536">
      <w:pPr>
        <w:pStyle w:val="Flietext"/>
        <w:spacing w:line="360" w:lineRule="auto"/>
        <w:jc w:val="both"/>
        <w:rPr>
          <w:color w:val="000000" w:themeColor="text1"/>
          <w:szCs w:val="24"/>
        </w:rPr>
      </w:pPr>
    </w:p>
    <w:p w14:paraId="34950C9D" w14:textId="77777777" w:rsidR="008E0DF5" w:rsidRPr="00D356DE" w:rsidRDefault="006972E9" w:rsidP="00883536">
      <w:pPr>
        <w:pStyle w:val="Flietext"/>
        <w:spacing w:line="360" w:lineRule="auto"/>
        <w:jc w:val="both"/>
        <w:rPr>
          <w:color w:val="000000" w:themeColor="text1"/>
          <w:szCs w:val="24"/>
        </w:rPr>
      </w:pPr>
      <w:r>
        <w:rPr>
          <w:color w:val="000000" w:themeColor="text1"/>
          <w:szCs w:val="24"/>
        </w:rPr>
        <w:t xml:space="preserve">Gez.  </w:t>
      </w:r>
      <w:r w:rsidR="00CE171E">
        <w:rPr>
          <w:color w:val="000000" w:themeColor="text1"/>
          <w:szCs w:val="24"/>
        </w:rPr>
        <w:t>Winkler</w:t>
      </w:r>
      <w:r w:rsidR="00D356DE" w:rsidRPr="00934AC3">
        <w:rPr>
          <w:color w:val="000000" w:themeColor="text1"/>
          <w:szCs w:val="24"/>
        </w:rPr>
        <w:t xml:space="preserve"> </w:t>
      </w:r>
    </w:p>
    <w:sectPr w:rsidR="008E0DF5" w:rsidRPr="00D356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B8"/>
    <w:rsid w:val="00001D87"/>
    <w:rsid w:val="000051CE"/>
    <w:rsid w:val="00017ACB"/>
    <w:rsid w:val="00045BA9"/>
    <w:rsid w:val="00082363"/>
    <w:rsid w:val="00096D60"/>
    <w:rsid w:val="000A36F2"/>
    <w:rsid w:val="000A50CB"/>
    <w:rsid w:val="000C670B"/>
    <w:rsid w:val="00100474"/>
    <w:rsid w:val="00130D08"/>
    <w:rsid w:val="00143D3C"/>
    <w:rsid w:val="00146E0C"/>
    <w:rsid w:val="001B4447"/>
    <w:rsid w:val="001C1840"/>
    <w:rsid w:val="001C2D95"/>
    <w:rsid w:val="002A1073"/>
    <w:rsid w:val="002C3592"/>
    <w:rsid w:val="002D2F10"/>
    <w:rsid w:val="002D7FDF"/>
    <w:rsid w:val="0030179D"/>
    <w:rsid w:val="00344FCE"/>
    <w:rsid w:val="00372F7B"/>
    <w:rsid w:val="00377B08"/>
    <w:rsid w:val="003A3DA5"/>
    <w:rsid w:val="00401EF2"/>
    <w:rsid w:val="004076CB"/>
    <w:rsid w:val="00431D04"/>
    <w:rsid w:val="00461CD6"/>
    <w:rsid w:val="004B321F"/>
    <w:rsid w:val="00500CF8"/>
    <w:rsid w:val="005017E4"/>
    <w:rsid w:val="005172E5"/>
    <w:rsid w:val="005566B8"/>
    <w:rsid w:val="005713A9"/>
    <w:rsid w:val="005755B1"/>
    <w:rsid w:val="005C5896"/>
    <w:rsid w:val="005E77EE"/>
    <w:rsid w:val="00645A25"/>
    <w:rsid w:val="00657A2A"/>
    <w:rsid w:val="006972E9"/>
    <w:rsid w:val="006A7953"/>
    <w:rsid w:val="006B06B1"/>
    <w:rsid w:val="00702EF3"/>
    <w:rsid w:val="00707CC1"/>
    <w:rsid w:val="00724044"/>
    <w:rsid w:val="0073679C"/>
    <w:rsid w:val="00767D56"/>
    <w:rsid w:val="00782159"/>
    <w:rsid w:val="007A3857"/>
    <w:rsid w:val="007F7AF1"/>
    <w:rsid w:val="00842EE7"/>
    <w:rsid w:val="00883536"/>
    <w:rsid w:val="008A59B6"/>
    <w:rsid w:val="008B5D58"/>
    <w:rsid w:val="008C127B"/>
    <w:rsid w:val="008C58B7"/>
    <w:rsid w:val="008D2738"/>
    <w:rsid w:val="008E0DF5"/>
    <w:rsid w:val="009041C1"/>
    <w:rsid w:val="00934AC3"/>
    <w:rsid w:val="00953419"/>
    <w:rsid w:val="009567BE"/>
    <w:rsid w:val="009768D6"/>
    <w:rsid w:val="009B0D05"/>
    <w:rsid w:val="009D27D5"/>
    <w:rsid w:val="00A32804"/>
    <w:rsid w:val="00AB145A"/>
    <w:rsid w:val="00AD55E7"/>
    <w:rsid w:val="00AF4064"/>
    <w:rsid w:val="00AF5CCD"/>
    <w:rsid w:val="00B02426"/>
    <w:rsid w:val="00B15AA4"/>
    <w:rsid w:val="00B260A4"/>
    <w:rsid w:val="00B64684"/>
    <w:rsid w:val="00B65AA1"/>
    <w:rsid w:val="00B84052"/>
    <w:rsid w:val="00BB40C7"/>
    <w:rsid w:val="00BB7D44"/>
    <w:rsid w:val="00BD13C1"/>
    <w:rsid w:val="00BE0DFE"/>
    <w:rsid w:val="00C423AB"/>
    <w:rsid w:val="00C71975"/>
    <w:rsid w:val="00C870F5"/>
    <w:rsid w:val="00CD21B9"/>
    <w:rsid w:val="00CD42CE"/>
    <w:rsid w:val="00CE171E"/>
    <w:rsid w:val="00CE46D3"/>
    <w:rsid w:val="00CF5497"/>
    <w:rsid w:val="00D356DE"/>
    <w:rsid w:val="00D40B06"/>
    <w:rsid w:val="00D924D8"/>
    <w:rsid w:val="00DC6915"/>
    <w:rsid w:val="00DE6FE3"/>
    <w:rsid w:val="00E214AB"/>
    <w:rsid w:val="00E77B21"/>
    <w:rsid w:val="00E97E9D"/>
    <w:rsid w:val="00EB2295"/>
    <w:rsid w:val="00ED7CD5"/>
    <w:rsid w:val="00F57B30"/>
    <w:rsid w:val="00F7232E"/>
    <w:rsid w:val="00FA544E"/>
    <w:rsid w:val="00FD7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8CDA"/>
  <w15:docId w15:val="{5FFBC663-F9A2-4C9F-A8B6-00918801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rsid w:val="00782159"/>
    <w:pPr>
      <w:spacing w:after="0" w:line="320" w:lineRule="atLeast"/>
    </w:pPr>
    <w:rPr>
      <w:rFonts w:ascii="Arial" w:hAnsi="Arial" w:cs="Arial"/>
      <w:sz w:val="24"/>
    </w:rPr>
  </w:style>
  <w:style w:type="character" w:customStyle="1" w:styleId="FlietextZchn">
    <w:name w:val="Fließtext Zchn"/>
    <w:basedOn w:val="Absatz-Standardschriftart"/>
    <w:link w:val="Flietext"/>
    <w:rsid w:val="00782159"/>
    <w:rPr>
      <w:rFonts w:ascii="Arial" w:hAnsi="Arial" w:cs="Arial"/>
      <w:sz w:val="24"/>
    </w:rPr>
  </w:style>
  <w:style w:type="paragraph" w:styleId="Sprechblasentext">
    <w:name w:val="Balloon Text"/>
    <w:basedOn w:val="Standard"/>
    <w:link w:val="SprechblasentextZchn"/>
    <w:uiPriority w:val="99"/>
    <w:semiHidden/>
    <w:unhideWhenUsed/>
    <w:rsid w:val="005172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4331">
      <w:bodyDiv w:val="1"/>
      <w:marLeft w:val="0"/>
      <w:marRight w:val="0"/>
      <w:marTop w:val="0"/>
      <w:marBottom w:val="0"/>
      <w:divBdr>
        <w:top w:val="none" w:sz="0" w:space="0" w:color="auto"/>
        <w:left w:val="none" w:sz="0" w:space="0" w:color="auto"/>
        <w:bottom w:val="none" w:sz="0" w:space="0" w:color="auto"/>
        <w:right w:val="none" w:sz="0" w:space="0" w:color="auto"/>
      </w:divBdr>
    </w:div>
    <w:div w:id="11255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062C-D8CA-4AB4-81AA-1590293D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Matuszewski, Willi</dc:creator>
  <cp:lastModifiedBy>Winkler, Hans-Christian</cp:lastModifiedBy>
  <cp:revision>13</cp:revision>
  <cp:lastPrinted>2017-12-04T08:31:00Z</cp:lastPrinted>
  <dcterms:created xsi:type="dcterms:W3CDTF">2022-11-24T13:13:00Z</dcterms:created>
  <dcterms:modified xsi:type="dcterms:W3CDTF">2025-07-18T11:59:00Z</dcterms:modified>
</cp:coreProperties>
</file>