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84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Bekanntmachung</w:t>
      </w:r>
    </w:p>
    <w:p w:rsidR="00EB2B84" w:rsidRPr="009A21A5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9A21A5">
        <w:rPr>
          <w:rFonts w:ascii="Arial" w:hAnsi="Arial" w:cs="Arial"/>
          <w:b/>
          <w:sz w:val="24"/>
          <w:szCs w:val="24"/>
        </w:rPr>
        <w:t xml:space="preserve">nach § </w:t>
      </w:r>
      <w:r>
        <w:rPr>
          <w:rFonts w:ascii="Arial" w:hAnsi="Arial" w:cs="Arial"/>
          <w:b/>
          <w:sz w:val="24"/>
          <w:szCs w:val="24"/>
        </w:rPr>
        <w:t>5 Abs. 2</w:t>
      </w:r>
      <w:r w:rsidRPr="009A21A5">
        <w:rPr>
          <w:rFonts w:ascii="Arial" w:hAnsi="Arial" w:cs="Arial"/>
          <w:b/>
          <w:sz w:val="24"/>
          <w:szCs w:val="24"/>
        </w:rPr>
        <w:t xml:space="preserve"> des Gesetzes</w:t>
      </w:r>
    </w:p>
    <w:p w:rsidR="00EB2B84" w:rsidRPr="009A21A5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9A21A5">
        <w:rPr>
          <w:rFonts w:ascii="Arial" w:hAnsi="Arial" w:cs="Arial"/>
          <w:b/>
          <w:sz w:val="24"/>
          <w:szCs w:val="24"/>
        </w:rPr>
        <w:t>übe</w:t>
      </w:r>
      <w:r>
        <w:rPr>
          <w:rFonts w:ascii="Arial" w:hAnsi="Arial" w:cs="Arial"/>
          <w:b/>
          <w:sz w:val="24"/>
          <w:szCs w:val="24"/>
        </w:rPr>
        <w:t>r die Umweltverträglichkeitsprüfung (UVPG) -</w:t>
      </w:r>
      <w:r w:rsidRPr="009A21A5">
        <w:rPr>
          <w:rFonts w:ascii="Arial" w:hAnsi="Arial" w:cs="Arial"/>
          <w:b/>
          <w:sz w:val="24"/>
          <w:szCs w:val="24"/>
        </w:rPr>
        <w:t xml:space="preserve"> Feststellung</w:t>
      </w:r>
    </w:p>
    <w:p w:rsidR="00EB2B84" w:rsidRPr="002A1968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</w:rPr>
      </w:pPr>
      <w:r w:rsidRPr="009211CD">
        <w:rPr>
          <w:rFonts w:ascii="Arial" w:hAnsi="Arial" w:cs="Arial"/>
          <w:b/>
          <w:sz w:val="24"/>
          <w:szCs w:val="24"/>
        </w:rPr>
        <w:t xml:space="preserve">der UVP-Pflicht für ein Vorhaben </w:t>
      </w:r>
      <w:r w:rsidRPr="009211CD">
        <w:rPr>
          <w:rFonts w:ascii="Arial" w:hAnsi="Arial" w:cs="Arial"/>
          <w:b/>
          <w:sz w:val="24"/>
        </w:rPr>
        <w:t xml:space="preserve">des </w:t>
      </w:r>
      <w:r w:rsidRPr="002A1968">
        <w:rPr>
          <w:rFonts w:ascii="Arial" w:hAnsi="Arial" w:cs="Arial"/>
          <w:b/>
          <w:sz w:val="24"/>
        </w:rPr>
        <w:t>Bergisch-Rheinischen Wasserverbandes</w:t>
      </w:r>
    </w:p>
    <w:p w:rsidR="00EB2B84" w:rsidRPr="002A1968" w:rsidRDefault="00EB2B84" w:rsidP="00EB2B84">
      <w:pPr>
        <w:tabs>
          <w:tab w:val="right" w:pos="9072"/>
        </w:tabs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Default="00EB2B84" w:rsidP="00EB2B84">
      <w:pPr>
        <w:tabs>
          <w:tab w:val="right" w:pos="9072"/>
        </w:tabs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Pr="002A1968" w:rsidRDefault="00EB2B84" w:rsidP="00EB2B84">
      <w:pPr>
        <w:tabs>
          <w:tab w:val="right" w:pos="9072"/>
        </w:tabs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9211CD">
        <w:rPr>
          <w:rFonts w:ascii="Arial" w:hAnsi="Arial" w:cs="Arial"/>
          <w:sz w:val="24"/>
          <w:szCs w:val="24"/>
        </w:rPr>
        <w:t>Bezirksregierung</w:t>
      </w:r>
      <w:r w:rsidRPr="009211CD">
        <w:rPr>
          <w:rFonts w:ascii="Arial" w:hAnsi="Arial" w:cs="Arial"/>
          <w:sz w:val="24"/>
          <w:szCs w:val="24"/>
        </w:rPr>
        <w:tab/>
        <w:t xml:space="preserve">Düsseldorf, den </w:t>
      </w:r>
      <w:r w:rsidR="00D915CF">
        <w:rPr>
          <w:rFonts w:ascii="Arial" w:hAnsi="Arial" w:cs="Arial"/>
          <w:sz w:val="24"/>
          <w:szCs w:val="24"/>
        </w:rPr>
        <w:t>0</w:t>
      </w:r>
      <w:r w:rsidR="00FD12D1">
        <w:rPr>
          <w:rFonts w:ascii="Arial" w:hAnsi="Arial" w:cs="Arial"/>
          <w:sz w:val="24"/>
          <w:szCs w:val="24"/>
        </w:rPr>
        <w:t>7</w:t>
      </w:r>
      <w:r w:rsidR="002A1968" w:rsidRPr="002A1968">
        <w:rPr>
          <w:rFonts w:ascii="Arial" w:hAnsi="Arial" w:cs="Arial"/>
          <w:sz w:val="24"/>
          <w:szCs w:val="24"/>
        </w:rPr>
        <w:t>.Juni</w:t>
      </w:r>
      <w:r w:rsidRPr="002A1968">
        <w:rPr>
          <w:rFonts w:ascii="Arial" w:hAnsi="Arial" w:cs="Arial"/>
          <w:sz w:val="24"/>
          <w:szCs w:val="24"/>
        </w:rPr>
        <w:t xml:space="preserve"> 20</w:t>
      </w:r>
      <w:r w:rsidR="002A1968" w:rsidRPr="002A1968">
        <w:rPr>
          <w:rFonts w:ascii="Arial" w:hAnsi="Arial" w:cs="Arial"/>
          <w:sz w:val="24"/>
          <w:szCs w:val="24"/>
        </w:rPr>
        <w:t>2</w:t>
      </w:r>
      <w:r w:rsidR="00D915CF">
        <w:rPr>
          <w:rFonts w:ascii="Arial" w:hAnsi="Arial" w:cs="Arial"/>
          <w:sz w:val="24"/>
          <w:szCs w:val="24"/>
        </w:rPr>
        <w:t>2</w:t>
      </w:r>
    </w:p>
    <w:p w:rsidR="00EB2B84" w:rsidRPr="002A1968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2A1968">
        <w:rPr>
          <w:rFonts w:ascii="Arial" w:hAnsi="Arial" w:cs="Arial"/>
          <w:sz w:val="24"/>
          <w:szCs w:val="24"/>
        </w:rPr>
        <w:t>54.07.03.67-</w:t>
      </w:r>
      <w:r w:rsidR="00FD12D1">
        <w:rPr>
          <w:rFonts w:ascii="Arial" w:hAnsi="Arial" w:cs="Arial"/>
          <w:sz w:val="24"/>
          <w:szCs w:val="24"/>
        </w:rPr>
        <w:t>5</w:t>
      </w:r>
      <w:r w:rsidRPr="002A1968">
        <w:rPr>
          <w:rFonts w:ascii="Arial" w:hAnsi="Arial" w:cs="Arial"/>
          <w:sz w:val="24"/>
          <w:szCs w:val="24"/>
        </w:rPr>
        <w:t>-</w:t>
      </w:r>
      <w:r w:rsidR="00D915CF">
        <w:rPr>
          <w:rFonts w:ascii="Arial" w:hAnsi="Arial" w:cs="Arial"/>
          <w:sz w:val="24"/>
          <w:szCs w:val="24"/>
        </w:rPr>
        <w:t>7</w:t>
      </w:r>
      <w:r w:rsidR="00FD12D1">
        <w:rPr>
          <w:rFonts w:ascii="Arial" w:hAnsi="Arial" w:cs="Arial"/>
          <w:sz w:val="24"/>
          <w:szCs w:val="24"/>
        </w:rPr>
        <w:t>0714</w:t>
      </w:r>
      <w:r w:rsidRPr="002A1968">
        <w:rPr>
          <w:rFonts w:ascii="Arial" w:hAnsi="Arial" w:cs="Arial"/>
          <w:sz w:val="24"/>
          <w:szCs w:val="24"/>
        </w:rPr>
        <w:t>/20</w:t>
      </w:r>
      <w:r w:rsidR="002A1968" w:rsidRPr="002A1968">
        <w:rPr>
          <w:rFonts w:ascii="Arial" w:hAnsi="Arial" w:cs="Arial"/>
          <w:sz w:val="24"/>
          <w:szCs w:val="24"/>
        </w:rPr>
        <w:t>2</w:t>
      </w:r>
      <w:r w:rsidR="00D915CF">
        <w:rPr>
          <w:rFonts w:ascii="Arial" w:hAnsi="Arial" w:cs="Arial"/>
          <w:sz w:val="24"/>
          <w:szCs w:val="24"/>
        </w:rPr>
        <w:t>1</w:t>
      </w:r>
    </w:p>
    <w:p w:rsidR="00EB2B84" w:rsidRPr="002A1968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Pr="009211CD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Default="00EB2B84" w:rsidP="00EB2B84">
      <w:pPr>
        <w:jc w:val="both"/>
        <w:rPr>
          <w:rFonts w:ascii="Arial" w:hAnsi="Arial" w:cs="Arial"/>
          <w:sz w:val="24"/>
          <w:szCs w:val="24"/>
        </w:rPr>
      </w:pPr>
      <w:r w:rsidRPr="002A1968">
        <w:rPr>
          <w:rFonts w:ascii="Arial" w:hAnsi="Arial" w:cs="Arial"/>
          <w:sz w:val="24"/>
          <w:szCs w:val="24"/>
        </w:rPr>
        <w:t xml:space="preserve">Der Bergisch-Rheinische Wasserverband, Düsselberger Straße 2, 42781 Haan </w:t>
      </w:r>
      <w:r w:rsidRPr="009211CD">
        <w:rPr>
          <w:rFonts w:ascii="Arial" w:hAnsi="Arial" w:cs="Arial"/>
          <w:sz w:val="24"/>
          <w:szCs w:val="24"/>
        </w:rPr>
        <w:t xml:space="preserve">hat mit </w:t>
      </w:r>
      <w:r w:rsidR="00BF68BF">
        <w:rPr>
          <w:rFonts w:ascii="Arial" w:hAnsi="Arial" w:cs="Arial"/>
          <w:sz w:val="24"/>
          <w:szCs w:val="24"/>
        </w:rPr>
        <w:t>Schreiben</w:t>
      </w:r>
      <w:r w:rsidRPr="009211CD">
        <w:rPr>
          <w:rFonts w:ascii="Arial" w:hAnsi="Arial" w:cs="Arial"/>
          <w:sz w:val="24"/>
          <w:szCs w:val="24"/>
        </w:rPr>
        <w:t xml:space="preserve"> vom </w:t>
      </w:r>
      <w:r w:rsidR="00FD12D1">
        <w:rPr>
          <w:rFonts w:ascii="Arial" w:hAnsi="Arial" w:cs="Arial"/>
          <w:sz w:val="24"/>
          <w:szCs w:val="24"/>
        </w:rPr>
        <w:t>02.11</w:t>
      </w:r>
      <w:r w:rsidR="0000348B" w:rsidRPr="002A1968">
        <w:rPr>
          <w:rFonts w:ascii="Arial" w:hAnsi="Arial" w:cs="Arial"/>
          <w:sz w:val="24"/>
          <w:szCs w:val="24"/>
        </w:rPr>
        <w:t>.202</w:t>
      </w:r>
      <w:r w:rsidR="00D915CF">
        <w:rPr>
          <w:rFonts w:ascii="Arial" w:hAnsi="Arial" w:cs="Arial"/>
          <w:sz w:val="24"/>
          <w:szCs w:val="24"/>
        </w:rPr>
        <w:t>1</w:t>
      </w:r>
      <w:r w:rsidR="0000348B" w:rsidRPr="002A1968">
        <w:rPr>
          <w:rFonts w:ascii="Arial" w:hAnsi="Arial" w:cs="Arial"/>
          <w:sz w:val="24"/>
          <w:szCs w:val="24"/>
        </w:rPr>
        <w:t xml:space="preserve"> </w:t>
      </w:r>
      <w:r w:rsidRPr="009211CD">
        <w:rPr>
          <w:rFonts w:ascii="Arial" w:hAnsi="Arial" w:cs="Arial"/>
          <w:sz w:val="24"/>
          <w:szCs w:val="24"/>
        </w:rPr>
        <w:t xml:space="preserve">einen Antrag auf Erteilung einer wasserrechtlichen Genehmigung gem. § 60 des Wasserhaushaltsgesetzes (WHG) i. V. m. § 57 Abs. 2 des Landeswassergesetzes für das Land Nordrhein-Westfalen (LWG NRW) </w:t>
      </w:r>
      <w:r>
        <w:rPr>
          <w:rFonts w:ascii="Arial" w:hAnsi="Arial" w:cs="Arial"/>
          <w:sz w:val="24"/>
          <w:szCs w:val="24"/>
        </w:rPr>
        <w:t>f</w:t>
      </w:r>
      <w:r w:rsidRPr="00FF7687">
        <w:rPr>
          <w:rFonts w:ascii="Arial" w:hAnsi="Arial" w:cs="Arial"/>
          <w:sz w:val="24"/>
          <w:szCs w:val="24"/>
        </w:rPr>
        <w:t>ür die wesentliche Änderung</w:t>
      </w:r>
      <w:r w:rsidRPr="002A1968">
        <w:rPr>
          <w:rFonts w:ascii="Arial" w:hAnsi="Arial" w:cs="Arial"/>
          <w:sz w:val="24"/>
          <w:szCs w:val="24"/>
        </w:rPr>
        <w:t xml:space="preserve"> </w:t>
      </w:r>
      <w:r w:rsidR="00FD12D1">
        <w:rPr>
          <w:rFonts w:ascii="Arial" w:hAnsi="Arial" w:cs="Arial"/>
          <w:sz w:val="24"/>
          <w:szCs w:val="24"/>
        </w:rPr>
        <w:t>sein</w:t>
      </w:r>
      <w:r w:rsidRPr="002A1968">
        <w:rPr>
          <w:rFonts w:ascii="Arial" w:hAnsi="Arial" w:cs="Arial"/>
          <w:sz w:val="24"/>
          <w:szCs w:val="24"/>
        </w:rPr>
        <w:t xml:space="preserve">es Klärwerks </w:t>
      </w:r>
      <w:r w:rsidR="00FD12D1">
        <w:rPr>
          <w:rFonts w:ascii="Arial" w:hAnsi="Arial" w:cs="Arial"/>
          <w:sz w:val="24"/>
          <w:szCs w:val="24"/>
        </w:rPr>
        <w:t>in Hilden</w:t>
      </w:r>
      <w:r w:rsidRPr="002A1968">
        <w:rPr>
          <w:rFonts w:ascii="Arial" w:hAnsi="Arial" w:cs="Arial"/>
          <w:sz w:val="24"/>
          <w:szCs w:val="24"/>
        </w:rPr>
        <w:t xml:space="preserve"> durch die Errichtung und den Betrieb </w:t>
      </w:r>
      <w:r w:rsidR="00FD12D1">
        <w:rPr>
          <w:rFonts w:ascii="Arial" w:hAnsi="Arial" w:cs="Arial"/>
          <w:sz w:val="24"/>
          <w:szCs w:val="24"/>
        </w:rPr>
        <w:t xml:space="preserve">eines </w:t>
      </w:r>
      <w:proofErr w:type="spellStart"/>
      <w:r w:rsidR="00BF68BF">
        <w:rPr>
          <w:rFonts w:ascii="Arial" w:hAnsi="Arial" w:cs="Arial"/>
          <w:sz w:val="24"/>
          <w:szCs w:val="24"/>
        </w:rPr>
        <w:t>B</w:t>
      </w:r>
      <w:r w:rsidR="00FD12D1">
        <w:rPr>
          <w:rFonts w:ascii="Arial" w:hAnsi="Arial" w:cs="Arial"/>
          <w:sz w:val="24"/>
          <w:szCs w:val="24"/>
        </w:rPr>
        <w:t>and</w:t>
      </w:r>
      <w:r w:rsidR="004C4A76">
        <w:rPr>
          <w:rFonts w:ascii="Arial" w:hAnsi="Arial" w:cs="Arial"/>
          <w:sz w:val="24"/>
          <w:szCs w:val="24"/>
        </w:rPr>
        <w:t>ein</w:t>
      </w:r>
      <w:r w:rsidR="00FD12D1">
        <w:rPr>
          <w:rFonts w:ascii="Arial" w:hAnsi="Arial" w:cs="Arial"/>
          <w:sz w:val="24"/>
          <w:szCs w:val="24"/>
        </w:rPr>
        <w:t>dickers</w:t>
      </w:r>
      <w:proofErr w:type="spellEnd"/>
      <w:r w:rsidR="00FD12D1">
        <w:rPr>
          <w:rFonts w:ascii="Arial" w:hAnsi="Arial" w:cs="Arial"/>
          <w:sz w:val="24"/>
          <w:szCs w:val="24"/>
        </w:rPr>
        <w:t xml:space="preserve"> in dem ehemaligen</w:t>
      </w:r>
      <w:r w:rsidR="00BF68BF">
        <w:rPr>
          <w:rFonts w:ascii="Arial" w:hAnsi="Arial" w:cs="Arial"/>
          <w:sz w:val="24"/>
          <w:szCs w:val="24"/>
        </w:rPr>
        <w:t>,</w:t>
      </w:r>
      <w:r w:rsidR="00FD12D1">
        <w:rPr>
          <w:rFonts w:ascii="Arial" w:hAnsi="Arial" w:cs="Arial"/>
          <w:sz w:val="24"/>
          <w:szCs w:val="24"/>
        </w:rPr>
        <w:t xml:space="preserve"> zur Zeit ungenutzten Flotationsgebäude</w:t>
      </w:r>
      <w:r w:rsidR="004C4A76">
        <w:rPr>
          <w:rFonts w:ascii="Arial" w:hAnsi="Arial" w:cs="Arial"/>
          <w:sz w:val="24"/>
          <w:szCs w:val="24"/>
        </w:rPr>
        <w:t xml:space="preserve"> als Ersatz einer in einem </w:t>
      </w:r>
      <w:r w:rsidR="00BF68BF">
        <w:rPr>
          <w:rFonts w:ascii="Arial" w:hAnsi="Arial" w:cs="Arial"/>
          <w:sz w:val="24"/>
          <w:szCs w:val="24"/>
        </w:rPr>
        <w:t>Container</w:t>
      </w:r>
      <w:r w:rsidR="004C4A76">
        <w:rPr>
          <w:rFonts w:ascii="Arial" w:hAnsi="Arial" w:cs="Arial"/>
          <w:sz w:val="24"/>
          <w:szCs w:val="24"/>
        </w:rPr>
        <w:t xml:space="preserve"> untergebrachten gleichartigen Anlage</w:t>
      </w:r>
      <w:r w:rsidR="00D915CF">
        <w:rPr>
          <w:rFonts w:ascii="Arial" w:hAnsi="Arial" w:cs="Arial"/>
          <w:sz w:val="24"/>
          <w:szCs w:val="24"/>
        </w:rPr>
        <w:t>,</w:t>
      </w:r>
      <w:r w:rsidR="00A77CB3">
        <w:rPr>
          <w:rFonts w:ascii="Arial" w:hAnsi="Arial" w:cs="Arial"/>
          <w:sz w:val="24"/>
          <w:szCs w:val="24"/>
        </w:rPr>
        <w:t xml:space="preserve"> </w:t>
      </w:r>
      <w:r w:rsidRPr="009211CD">
        <w:rPr>
          <w:rFonts w:ascii="Arial" w:hAnsi="Arial" w:cs="Arial"/>
          <w:sz w:val="24"/>
          <w:szCs w:val="24"/>
        </w:rPr>
        <w:t>gestellt.</w:t>
      </w:r>
    </w:p>
    <w:p w:rsidR="00EB2B84" w:rsidRPr="00DD7CB4" w:rsidRDefault="00EB2B84" w:rsidP="00EB2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diese </w:t>
      </w:r>
      <w:r w:rsidRPr="00FF7687">
        <w:rPr>
          <w:rFonts w:ascii="Arial" w:hAnsi="Arial" w:cs="Arial"/>
          <w:sz w:val="24"/>
          <w:szCs w:val="24"/>
        </w:rPr>
        <w:t>Abwasserbehandlungsanlage im Sinne der Nr. 13.1.</w:t>
      </w:r>
      <w:r w:rsidR="00FD12D1">
        <w:rPr>
          <w:rFonts w:ascii="Arial" w:hAnsi="Arial" w:cs="Arial"/>
          <w:sz w:val="24"/>
          <w:szCs w:val="24"/>
        </w:rPr>
        <w:t>2</w:t>
      </w:r>
      <w:r w:rsidRPr="00FF7687">
        <w:rPr>
          <w:rFonts w:ascii="Arial" w:hAnsi="Arial" w:cs="Arial"/>
          <w:sz w:val="24"/>
          <w:szCs w:val="24"/>
        </w:rPr>
        <w:t xml:space="preserve"> der Anlage 1 des Gesetzes über die Umweltverträglichkeitsprüfung (UVPG) wurde bisher keine Umweltverträglichkeitsprüfung durchgeführt. Im Falle der vorliegend beantragten Änderung ist gemäß § 9 Abs. </w:t>
      </w:r>
      <w:r w:rsidR="00D915CF">
        <w:rPr>
          <w:rFonts w:ascii="Arial" w:hAnsi="Arial" w:cs="Arial"/>
          <w:sz w:val="24"/>
          <w:szCs w:val="24"/>
        </w:rPr>
        <w:t>2</w:t>
      </w:r>
      <w:r w:rsidRPr="00FF7687">
        <w:rPr>
          <w:rFonts w:ascii="Arial" w:hAnsi="Arial" w:cs="Arial"/>
          <w:sz w:val="24"/>
          <w:szCs w:val="24"/>
        </w:rPr>
        <w:t xml:space="preserve"> Nr. 2 UVPG zunächst eine </w:t>
      </w:r>
      <w:r w:rsidR="00DD7CB4">
        <w:rPr>
          <w:rFonts w:ascii="Arial" w:hAnsi="Arial" w:cs="Arial"/>
          <w:sz w:val="24"/>
          <w:szCs w:val="24"/>
        </w:rPr>
        <w:t>allgemeine</w:t>
      </w:r>
      <w:r w:rsidR="008D6EDA">
        <w:rPr>
          <w:rFonts w:ascii="Arial" w:hAnsi="Arial" w:cs="Arial"/>
          <w:sz w:val="24"/>
          <w:szCs w:val="24"/>
        </w:rPr>
        <w:t xml:space="preserve"> </w:t>
      </w:r>
      <w:r w:rsidRPr="00FF7687">
        <w:rPr>
          <w:rFonts w:ascii="Arial" w:hAnsi="Arial" w:cs="Arial"/>
          <w:sz w:val="24"/>
          <w:szCs w:val="24"/>
        </w:rPr>
        <w:t xml:space="preserve">Vorprüfung </w:t>
      </w:r>
      <w:r w:rsidR="00DD7CB4" w:rsidRPr="00DD7CB4">
        <w:rPr>
          <w:rFonts w:ascii="Arial" w:hAnsi="Arial" w:cs="Arial"/>
          <w:sz w:val="24"/>
          <w:szCs w:val="24"/>
        </w:rPr>
        <w:t xml:space="preserve">zur Feststellung der UVP-Pflicht </w:t>
      </w:r>
      <w:r w:rsidRPr="00FF7687">
        <w:rPr>
          <w:rFonts w:ascii="Arial" w:hAnsi="Arial" w:cs="Arial"/>
          <w:sz w:val="24"/>
          <w:szCs w:val="24"/>
        </w:rPr>
        <w:t xml:space="preserve">vorzunehmen. </w:t>
      </w:r>
      <w:r w:rsidR="00DD7CB4">
        <w:rPr>
          <w:rFonts w:ascii="Arial" w:hAnsi="Arial" w:cs="Arial"/>
          <w:sz w:val="24"/>
          <w:szCs w:val="24"/>
        </w:rPr>
        <w:tab/>
      </w:r>
      <w:r w:rsidR="00F23B43">
        <w:rPr>
          <w:rFonts w:ascii="Arial" w:hAnsi="Arial" w:cs="Arial"/>
          <w:sz w:val="24"/>
          <w:szCs w:val="24"/>
        </w:rPr>
        <w:br/>
      </w:r>
      <w:r w:rsidRPr="00C2079D">
        <w:rPr>
          <w:rFonts w:ascii="Arial" w:hAnsi="Arial" w:cs="Arial"/>
          <w:sz w:val="24"/>
        </w:rPr>
        <w:t xml:space="preserve">Bei meiner Vorprüfung </w:t>
      </w:r>
      <w:r>
        <w:rPr>
          <w:rFonts w:ascii="Arial" w:hAnsi="Arial" w:cs="Arial"/>
          <w:sz w:val="24"/>
        </w:rPr>
        <w:t xml:space="preserve">waren </w:t>
      </w:r>
      <w:r w:rsidRPr="00C2079D">
        <w:rPr>
          <w:rFonts w:ascii="Arial" w:hAnsi="Arial" w:cs="Arial"/>
          <w:sz w:val="24"/>
        </w:rPr>
        <w:t xml:space="preserve">nachstehende </w:t>
      </w:r>
      <w:r w:rsidR="0073782C">
        <w:rPr>
          <w:rFonts w:ascii="Arial" w:hAnsi="Arial" w:cs="Arial"/>
          <w:sz w:val="24"/>
        </w:rPr>
        <w:t>Kriterien maßgebend:</w:t>
      </w:r>
    </w:p>
    <w:p w:rsidR="00EB2B84" w:rsidRPr="001B4DE1" w:rsidRDefault="00EB2B84" w:rsidP="00EB2B84">
      <w:pPr>
        <w:jc w:val="both"/>
        <w:rPr>
          <w:rFonts w:ascii="Arial" w:hAnsi="Arial" w:cs="Arial"/>
          <w:sz w:val="24"/>
          <w:u w:val="single"/>
        </w:rPr>
      </w:pPr>
      <w:r w:rsidRPr="001B4DE1">
        <w:rPr>
          <w:rFonts w:ascii="Arial" w:hAnsi="Arial" w:cs="Arial"/>
          <w:sz w:val="24"/>
          <w:u w:val="single"/>
        </w:rPr>
        <w:t>Merkmale des Vorhabens</w:t>
      </w:r>
    </w:p>
    <w:p w:rsidR="00A707A4" w:rsidRPr="00604330" w:rsidRDefault="00EB2B84" w:rsidP="00A707A4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Das </w:t>
      </w:r>
      <w:r w:rsidRPr="002A1968">
        <w:rPr>
          <w:rFonts w:ascii="Arial" w:hAnsi="Arial" w:cs="Arial"/>
          <w:sz w:val="24"/>
        </w:rPr>
        <w:t xml:space="preserve">Klärwerk </w:t>
      </w:r>
      <w:r w:rsidR="00DD7CB4">
        <w:rPr>
          <w:rFonts w:ascii="Arial" w:hAnsi="Arial" w:cs="Arial"/>
          <w:sz w:val="24"/>
        </w:rPr>
        <w:t>Hilden</w:t>
      </w:r>
      <w:r w:rsidRPr="002A1968">
        <w:rPr>
          <w:rFonts w:ascii="Arial" w:hAnsi="Arial" w:cs="Arial"/>
          <w:sz w:val="24"/>
        </w:rPr>
        <w:t xml:space="preserve"> der Größenklasse </w:t>
      </w:r>
      <w:r w:rsidR="00DD7CB4">
        <w:rPr>
          <w:rFonts w:ascii="Arial" w:hAnsi="Arial" w:cs="Arial"/>
          <w:sz w:val="24"/>
        </w:rPr>
        <w:t>4</w:t>
      </w:r>
      <w:r w:rsidR="008E5C23">
        <w:rPr>
          <w:rFonts w:ascii="Arial" w:hAnsi="Arial" w:cs="Arial"/>
          <w:sz w:val="24"/>
        </w:rPr>
        <w:t xml:space="preserve"> (Ausbaugröße </w:t>
      </w:r>
      <w:r w:rsidR="00DD7CB4">
        <w:rPr>
          <w:rFonts w:ascii="Arial" w:hAnsi="Arial" w:cs="Arial"/>
          <w:sz w:val="24"/>
        </w:rPr>
        <w:t>76.0</w:t>
      </w:r>
      <w:r w:rsidR="00C46877">
        <w:rPr>
          <w:rFonts w:ascii="Arial" w:hAnsi="Arial" w:cs="Arial"/>
          <w:sz w:val="24"/>
        </w:rPr>
        <w:t>00</w:t>
      </w:r>
      <w:r w:rsidR="008E5C23">
        <w:rPr>
          <w:rFonts w:ascii="Arial" w:hAnsi="Arial" w:cs="Arial"/>
          <w:sz w:val="24"/>
        </w:rPr>
        <w:t xml:space="preserve"> Einwohnerwerte [EW</w:t>
      </w:r>
      <w:r w:rsidR="00DD7CB4">
        <w:rPr>
          <w:rFonts w:ascii="Arial" w:hAnsi="Arial" w:cs="Arial"/>
          <w:sz w:val="24"/>
        </w:rPr>
        <w:t>]</w:t>
      </w:r>
      <w:r w:rsidR="00B077EA">
        <w:rPr>
          <w:rFonts w:ascii="Arial" w:hAnsi="Arial" w:cs="Arial"/>
          <w:sz w:val="24"/>
        </w:rPr>
        <w:t xml:space="preserve">) </w:t>
      </w:r>
      <w:r w:rsidR="0078335A">
        <w:rPr>
          <w:rFonts w:ascii="Arial" w:hAnsi="Arial" w:cs="Arial"/>
          <w:sz w:val="24"/>
        </w:rPr>
        <w:t>reinigt</w:t>
      </w:r>
      <w:r w:rsidRPr="002A1968">
        <w:rPr>
          <w:rFonts w:ascii="Arial" w:hAnsi="Arial" w:cs="Arial"/>
          <w:sz w:val="24"/>
        </w:rPr>
        <w:t xml:space="preserve"> Abwasser der St</w:t>
      </w:r>
      <w:r w:rsidR="00A77CB3">
        <w:rPr>
          <w:rFonts w:ascii="Arial" w:hAnsi="Arial" w:cs="Arial"/>
          <w:sz w:val="24"/>
        </w:rPr>
        <w:t>adt</w:t>
      </w:r>
      <w:r w:rsidRPr="002A1968">
        <w:rPr>
          <w:rFonts w:ascii="Arial" w:hAnsi="Arial" w:cs="Arial"/>
          <w:sz w:val="24"/>
        </w:rPr>
        <w:t xml:space="preserve"> </w:t>
      </w:r>
      <w:r w:rsidR="00DD7CB4">
        <w:rPr>
          <w:rFonts w:ascii="Arial" w:hAnsi="Arial" w:cs="Arial"/>
          <w:sz w:val="24"/>
        </w:rPr>
        <w:t>Hilden</w:t>
      </w:r>
      <w:r w:rsidR="0078335A">
        <w:rPr>
          <w:rFonts w:ascii="Arial" w:hAnsi="Arial" w:cs="Arial"/>
          <w:sz w:val="24"/>
        </w:rPr>
        <w:t>.</w:t>
      </w:r>
      <w:r w:rsidR="00FF66DD">
        <w:rPr>
          <w:rFonts w:ascii="Arial" w:hAnsi="Arial" w:cs="Arial"/>
          <w:sz w:val="24"/>
        </w:rPr>
        <w:t xml:space="preserve"> Die Kläranlage </w:t>
      </w:r>
      <w:r w:rsidRPr="002A1968">
        <w:rPr>
          <w:rFonts w:ascii="Arial" w:hAnsi="Arial" w:cs="Arial"/>
          <w:sz w:val="24"/>
        </w:rPr>
        <w:t xml:space="preserve">hat ein Betriebsgelände von ca. </w:t>
      </w:r>
      <w:r w:rsidR="00DD7CB4">
        <w:rPr>
          <w:rFonts w:ascii="Arial" w:hAnsi="Arial" w:cs="Arial"/>
          <w:sz w:val="24"/>
        </w:rPr>
        <w:t>4,0</w:t>
      </w:r>
      <w:r w:rsidRPr="002A1968">
        <w:rPr>
          <w:rFonts w:ascii="Arial" w:hAnsi="Arial" w:cs="Arial"/>
          <w:sz w:val="24"/>
        </w:rPr>
        <w:t xml:space="preserve"> ha </w:t>
      </w:r>
      <w:r w:rsidR="00EF2349">
        <w:rPr>
          <w:rFonts w:ascii="Arial" w:hAnsi="Arial" w:cs="Arial"/>
          <w:sz w:val="24"/>
        </w:rPr>
        <w:t>Fläche</w:t>
      </w:r>
      <w:r w:rsidRPr="002A1968">
        <w:rPr>
          <w:rFonts w:ascii="Arial" w:hAnsi="Arial" w:cs="Arial"/>
          <w:sz w:val="24"/>
        </w:rPr>
        <w:t xml:space="preserve">. Die beantragte Änderung durch die Errichtung und den Betrieb </w:t>
      </w:r>
      <w:r w:rsidR="00BF68BF">
        <w:rPr>
          <w:rFonts w:ascii="Arial" w:hAnsi="Arial" w:cs="Arial"/>
          <w:sz w:val="24"/>
        </w:rPr>
        <w:t>eines</w:t>
      </w:r>
      <w:r w:rsidR="00B077EA">
        <w:rPr>
          <w:rFonts w:ascii="Arial" w:hAnsi="Arial" w:cs="Arial"/>
          <w:sz w:val="24"/>
        </w:rPr>
        <w:t xml:space="preserve"> </w:t>
      </w:r>
      <w:proofErr w:type="spellStart"/>
      <w:r w:rsidR="00BF68BF">
        <w:rPr>
          <w:rFonts w:ascii="Arial" w:hAnsi="Arial" w:cs="Arial"/>
          <w:sz w:val="24"/>
        </w:rPr>
        <w:t>B</w:t>
      </w:r>
      <w:r w:rsidR="00B077EA">
        <w:rPr>
          <w:rFonts w:ascii="Arial" w:hAnsi="Arial" w:cs="Arial"/>
          <w:sz w:val="24"/>
        </w:rPr>
        <w:t>andeindick</w:t>
      </w:r>
      <w:r w:rsidR="00BF68BF">
        <w:rPr>
          <w:rFonts w:ascii="Arial" w:hAnsi="Arial" w:cs="Arial"/>
          <w:sz w:val="24"/>
        </w:rPr>
        <w:t>ers</w:t>
      </w:r>
      <w:proofErr w:type="spellEnd"/>
      <w:r w:rsidR="005C697F" w:rsidRPr="002A1968">
        <w:rPr>
          <w:rFonts w:ascii="Arial" w:hAnsi="Arial" w:cs="Arial"/>
          <w:sz w:val="24"/>
        </w:rPr>
        <w:t xml:space="preserve"> </w:t>
      </w:r>
      <w:r w:rsidR="00B077EA">
        <w:rPr>
          <w:rFonts w:ascii="Arial" w:hAnsi="Arial" w:cs="Arial"/>
          <w:sz w:val="24"/>
        </w:rPr>
        <w:t xml:space="preserve">erfolgt im Wesentlichen im vorhandenen Gebäude und </w:t>
      </w:r>
      <w:r w:rsidRPr="002A1968">
        <w:rPr>
          <w:rFonts w:ascii="Arial" w:hAnsi="Arial" w:cs="Arial"/>
          <w:sz w:val="24"/>
        </w:rPr>
        <w:t xml:space="preserve">beansprucht auf dem Gelände des Klärwerks </w:t>
      </w:r>
      <w:r w:rsidR="00B077EA">
        <w:rPr>
          <w:rFonts w:ascii="Arial" w:hAnsi="Arial" w:cs="Arial"/>
          <w:sz w:val="24"/>
        </w:rPr>
        <w:t>keine zusätzliche bisher unversiegelte</w:t>
      </w:r>
      <w:r w:rsidR="00365848">
        <w:rPr>
          <w:rFonts w:ascii="Arial" w:hAnsi="Arial" w:cs="Arial"/>
          <w:sz w:val="24"/>
        </w:rPr>
        <w:t xml:space="preserve"> F</w:t>
      </w:r>
      <w:r w:rsidR="008E5C23">
        <w:rPr>
          <w:rFonts w:ascii="Arial" w:hAnsi="Arial" w:cs="Arial"/>
          <w:sz w:val="24"/>
        </w:rPr>
        <w:t>läche</w:t>
      </w:r>
      <w:r w:rsidR="004C4A76">
        <w:rPr>
          <w:rFonts w:ascii="Arial" w:hAnsi="Arial" w:cs="Arial"/>
          <w:sz w:val="24"/>
        </w:rPr>
        <w:t xml:space="preserve">. Die geplante Änderung der Kläranlage </w:t>
      </w:r>
      <w:r w:rsidRPr="002A1968">
        <w:rPr>
          <w:rFonts w:ascii="Arial" w:hAnsi="Arial" w:cs="Arial"/>
          <w:sz w:val="24"/>
        </w:rPr>
        <w:t xml:space="preserve">ist mit einem geringen Verbrauch </w:t>
      </w:r>
      <w:r w:rsidR="00365848">
        <w:rPr>
          <w:rFonts w:ascii="Arial" w:hAnsi="Arial" w:cs="Arial"/>
          <w:sz w:val="24"/>
        </w:rPr>
        <w:t>an</w:t>
      </w:r>
      <w:r w:rsidRPr="002A1968">
        <w:rPr>
          <w:rFonts w:ascii="Arial" w:hAnsi="Arial" w:cs="Arial"/>
          <w:sz w:val="24"/>
        </w:rPr>
        <w:t xml:space="preserve"> Energie </w:t>
      </w:r>
      <w:r w:rsidR="00365848">
        <w:rPr>
          <w:rFonts w:ascii="Arial" w:hAnsi="Arial" w:cs="Arial"/>
          <w:sz w:val="24"/>
        </w:rPr>
        <w:t xml:space="preserve">für die </w:t>
      </w:r>
      <w:r w:rsidR="00CD50C0">
        <w:rPr>
          <w:rFonts w:ascii="Arial" w:hAnsi="Arial" w:cs="Arial"/>
          <w:sz w:val="24"/>
        </w:rPr>
        <w:t>Beleuchtung</w:t>
      </w:r>
      <w:r w:rsidR="004C4A76">
        <w:rPr>
          <w:rFonts w:ascii="Arial" w:hAnsi="Arial" w:cs="Arial"/>
          <w:sz w:val="24"/>
        </w:rPr>
        <w:t>, die Belüftung und die Beheizung des umgebauten Flotationsgebäude</w:t>
      </w:r>
      <w:r w:rsidR="00BF68BF">
        <w:rPr>
          <w:rFonts w:ascii="Arial" w:hAnsi="Arial" w:cs="Arial"/>
          <w:sz w:val="24"/>
        </w:rPr>
        <w:t>s</w:t>
      </w:r>
      <w:r w:rsidR="004C4A76">
        <w:rPr>
          <w:rFonts w:ascii="Arial" w:hAnsi="Arial" w:cs="Arial"/>
          <w:sz w:val="24"/>
        </w:rPr>
        <w:t xml:space="preserve"> </w:t>
      </w:r>
      <w:r w:rsidRPr="002A1968">
        <w:rPr>
          <w:rFonts w:ascii="Arial" w:hAnsi="Arial" w:cs="Arial"/>
          <w:sz w:val="24"/>
        </w:rPr>
        <w:t xml:space="preserve">verbunden. </w:t>
      </w:r>
      <w:r w:rsidR="00A707A4" w:rsidRPr="00604330">
        <w:rPr>
          <w:rFonts w:ascii="Arial" w:hAnsi="Arial" w:cs="Arial"/>
          <w:sz w:val="24"/>
        </w:rPr>
        <w:t xml:space="preserve">Durch </w:t>
      </w:r>
      <w:r w:rsidR="00BF68BF">
        <w:rPr>
          <w:rFonts w:ascii="Arial" w:hAnsi="Arial" w:cs="Arial"/>
          <w:sz w:val="24"/>
        </w:rPr>
        <w:t xml:space="preserve">die Aufstellung des </w:t>
      </w:r>
      <w:proofErr w:type="spellStart"/>
      <w:r w:rsidR="00BF68BF">
        <w:rPr>
          <w:rFonts w:ascii="Arial" w:hAnsi="Arial" w:cs="Arial"/>
          <w:sz w:val="24"/>
        </w:rPr>
        <w:t>Bandeindickers</w:t>
      </w:r>
      <w:proofErr w:type="spellEnd"/>
      <w:r w:rsidR="00BF68BF">
        <w:rPr>
          <w:rFonts w:ascii="Arial" w:hAnsi="Arial" w:cs="Arial"/>
          <w:sz w:val="24"/>
        </w:rPr>
        <w:t xml:space="preserve"> und den Umbau des </w:t>
      </w:r>
      <w:proofErr w:type="spellStart"/>
      <w:r w:rsidR="00BF68BF">
        <w:rPr>
          <w:rFonts w:ascii="Arial" w:hAnsi="Arial" w:cs="Arial"/>
          <w:sz w:val="24"/>
        </w:rPr>
        <w:t>Floatationsgebäude</w:t>
      </w:r>
      <w:proofErr w:type="spellEnd"/>
      <w:r w:rsidR="00A707A4" w:rsidRPr="00604330">
        <w:rPr>
          <w:rFonts w:ascii="Arial" w:hAnsi="Arial" w:cs="Arial"/>
          <w:sz w:val="24"/>
        </w:rPr>
        <w:t xml:space="preserve"> werden die Größen- und Leistungswerte der bestehenden und genehmigten Kläranlage </w:t>
      </w:r>
      <w:r w:rsidR="004C4A76">
        <w:rPr>
          <w:rFonts w:ascii="Arial" w:hAnsi="Arial" w:cs="Arial"/>
          <w:sz w:val="24"/>
        </w:rPr>
        <w:t>Hilden</w:t>
      </w:r>
      <w:r w:rsidR="00A707A4" w:rsidRPr="00604330">
        <w:rPr>
          <w:rFonts w:ascii="Arial" w:hAnsi="Arial" w:cs="Arial"/>
          <w:sz w:val="24"/>
        </w:rPr>
        <w:t xml:space="preserve"> nicht verändert. </w:t>
      </w:r>
    </w:p>
    <w:p w:rsidR="009D71B4" w:rsidRDefault="008E5C23" w:rsidP="00EB2B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B2B84" w:rsidRPr="001B4DE1" w:rsidRDefault="00EB2B84" w:rsidP="00EB2B84">
      <w:pPr>
        <w:jc w:val="both"/>
        <w:rPr>
          <w:rFonts w:ascii="Arial" w:hAnsi="Arial" w:cs="Arial"/>
          <w:sz w:val="24"/>
          <w:u w:val="single"/>
        </w:rPr>
      </w:pPr>
      <w:r w:rsidRPr="001B4DE1">
        <w:rPr>
          <w:rFonts w:ascii="Arial" w:hAnsi="Arial" w:cs="Arial"/>
          <w:sz w:val="24"/>
          <w:u w:val="single"/>
        </w:rPr>
        <w:t>Standort des Vorhabens</w:t>
      </w:r>
    </w:p>
    <w:p w:rsidR="00A707A4" w:rsidRDefault="00DE7656" w:rsidP="001818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Westlich schließt sich an das Kläranlagengelände ein Reiterhof an</w:t>
      </w:r>
      <w:r w:rsidR="00EF2349">
        <w:rPr>
          <w:rFonts w:ascii="Arial" w:hAnsi="Arial" w:cs="Arial"/>
          <w:sz w:val="24"/>
        </w:rPr>
        <w:t>.</w:t>
      </w:r>
      <w:r w:rsidR="00050598" w:rsidRPr="000505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Nördlich endet das Kläranlagengrundstück an der Bundesstraße B 228 und im Osten an der Horster Allee. </w:t>
      </w:r>
      <w:r>
        <w:rPr>
          <w:rFonts w:ascii="Arial" w:hAnsi="Arial" w:cs="Arial"/>
          <w:sz w:val="24"/>
        </w:rPr>
        <w:lastRenderedPageBreak/>
        <w:t>Südlich reicht</w:t>
      </w:r>
      <w:r w:rsidR="00BF68BF">
        <w:rPr>
          <w:rFonts w:ascii="Arial" w:hAnsi="Arial" w:cs="Arial"/>
          <w:sz w:val="24"/>
        </w:rPr>
        <w:t xml:space="preserve"> das Grundstück </w:t>
      </w:r>
      <w:proofErr w:type="spellStart"/>
      <w:r w:rsidR="00BF68BF">
        <w:rPr>
          <w:rFonts w:ascii="Arial" w:hAnsi="Arial" w:cs="Arial"/>
          <w:sz w:val="24"/>
        </w:rPr>
        <w:t>z.T</w:t>
      </w:r>
      <w:proofErr w:type="spellEnd"/>
      <w:r w:rsidR="00BF68BF">
        <w:rPr>
          <w:rFonts w:ascii="Arial" w:hAnsi="Arial" w:cs="Arial"/>
          <w:sz w:val="24"/>
        </w:rPr>
        <w:t xml:space="preserve"> bis an die </w:t>
      </w:r>
      <w:proofErr w:type="spellStart"/>
      <w:r>
        <w:rPr>
          <w:rFonts w:ascii="Arial" w:hAnsi="Arial" w:cs="Arial"/>
          <w:sz w:val="24"/>
        </w:rPr>
        <w:t>tter</w:t>
      </w:r>
      <w:proofErr w:type="spellEnd"/>
      <w:r>
        <w:rPr>
          <w:rFonts w:ascii="Arial" w:hAnsi="Arial" w:cs="Arial"/>
          <w:sz w:val="24"/>
        </w:rPr>
        <w:t xml:space="preserve"> heran.</w:t>
      </w:r>
      <w:r w:rsidR="00895C5E">
        <w:rPr>
          <w:rFonts w:ascii="Arial" w:hAnsi="Arial" w:cs="Arial"/>
          <w:sz w:val="24"/>
        </w:rPr>
        <w:t xml:space="preserve"> </w:t>
      </w:r>
      <w:r w:rsidR="00BF68BF">
        <w:rPr>
          <w:rFonts w:ascii="Arial" w:hAnsi="Arial" w:cs="Arial"/>
          <w:sz w:val="24"/>
        </w:rPr>
        <w:t xml:space="preserve">In der näheren Umgebung befinden sich vereinzelte landwirtschaftlich genutzte Flächen, Gewerbe- und Wohnbebauung sowie der kleine </w:t>
      </w:r>
      <w:proofErr w:type="spellStart"/>
      <w:r w:rsidR="00BF68BF">
        <w:rPr>
          <w:rFonts w:ascii="Arial" w:hAnsi="Arial" w:cs="Arial"/>
          <w:sz w:val="24"/>
        </w:rPr>
        <w:t>Schlupkothensee</w:t>
      </w:r>
      <w:proofErr w:type="spellEnd"/>
      <w:r w:rsidR="00BF68BF">
        <w:rPr>
          <w:rFonts w:ascii="Arial" w:hAnsi="Arial" w:cs="Arial"/>
          <w:sz w:val="24"/>
        </w:rPr>
        <w:t xml:space="preserve">. </w:t>
      </w:r>
      <w:r w:rsidR="001E1B5F">
        <w:rPr>
          <w:rFonts w:ascii="Arial" w:hAnsi="Arial" w:cs="Arial"/>
          <w:sz w:val="24"/>
        </w:rPr>
        <w:t>I</w:t>
      </w:r>
      <w:r w:rsidR="00A707A4">
        <w:rPr>
          <w:rFonts w:ascii="Arial" w:hAnsi="Arial" w:cs="Arial"/>
          <w:sz w:val="24"/>
        </w:rPr>
        <w:t xml:space="preserve">n der </w:t>
      </w:r>
      <w:r w:rsidR="00895C5E">
        <w:rPr>
          <w:rFonts w:ascii="Arial" w:hAnsi="Arial" w:cs="Arial"/>
          <w:sz w:val="24"/>
        </w:rPr>
        <w:t xml:space="preserve">weiteren </w:t>
      </w:r>
      <w:r w:rsidR="00A707A4">
        <w:rPr>
          <w:rFonts w:ascii="Arial" w:hAnsi="Arial" w:cs="Arial"/>
          <w:sz w:val="24"/>
        </w:rPr>
        <w:t xml:space="preserve">Umgebung der Kläranlage </w:t>
      </w:r>
      <w:r w:rsidR="001E1B5F">
        <w:rPr>
          <w:rFonts w:ascii="Arial" w:hAnsi="Arial" w:cs="Arial"/>
          <w:sz w:val="24"/>
        </w:rPr>
        <w:t xml:space="preserve">befinden sich im </w:t>
      </w:r>
      <w:r w:rsidR="00895C5E">
        <w:rPr>
          <w:rFonts w:ascii="Arial" w:hAnsi="Arial" w:cs="Arial"/>
          <w:sz w:val="24"/>
        </w:rPr>
        <w:t>Norden</w:t>
      </w:r>
      <w:r w:rsidR="001E1B5F">
        <w:rPr>
          <w:rFonts w:ascii="Arial" w:hAnsi="Arial" w:cs="Arial"/>
          <w:sz w:val="24"/>
        </w:rPr>
        <w:t xml:space="preserve"> </w:t>
      </w:r>
      <w:r w:rsidR="00895C5E">
        <w:rPr>
          <w:rFonts w:ascii="Arial" w:hAnsi="Arial" w:cs="Arial"/>
          <w:sz w:val="24"/>
        </w:rPr>
        <w:t xml:space="preserve">ein Gemisch von Gewerbegebieten und </w:t>
      </w:r>
      <w:r w:rsidR="001E1B5F">
        <w:rPr>
          <w:rFonts w:ascii="Arial" w:hAnsi="Arial" w:cs="Arial"/>
          <w:sz w:val="24"/>
        </w:rPr>
        <w:t>Wohnbebauung</w:t>
      </w:r>
      <w:r w:rsidR="00A707A4">
        <w:rPr>
          <w:rFonts w:ascii="Arial" w:hAnsi="Arial" w:cs="Arial"/>
          <w:sz w:val="24"/>
        </w:rPr>
        <w:t xml:space="preserve"> und </w:t>
      </w:r>
      <w:r w:rsidR="001E1B5F">
        <w:rPr>
          <w:rFonts w:ascii="Arial" w:hAnsi="Arial" w:cs="Arial"/>
          <w:sz w:val="24"/>
        </w:rPr>
        <w:t xml:space="preserve">im Osten </w:t>
      </w:r>
      <w:r w:rsidR="00A707A4">
        <w:rPr>
          <w:rFonts w:ascii="Arial" w:hAnsi="Arial" w:cs="Arial"/>
          <w:sz w:val="24"/>
        </w:rPr>
        <w:t xml:space="preserve">ein </w:t>
      </w:r>
      <w:r w:rsidR="00895C5E">
        <w:rPr>
          <w:rFonts w:ascii="Arial" w:hAnsi="Arial" w:cs="Arial"/>
          <w:sz w:val="24"/>
        </w:rPr>
        <w:t>Gewerbe- und Industriegebiet</w:t>
      </w:r>
      <w:r w:rsidR="00050598" w:rsidRPr="00050598">
        <w:rPr>
          <w:rFonts w:ascii="Arial" w:hAnsi="Arial" w:cs="Arial"/>
          <w:sz w:val="24"/>
        </w:rPr>
        <w:t>.</w:t>
      </w:r>
      <w:r w:rsidR="00BA1CCE" w:rsidRPr="00BA1CCE">
        <w:rPr>
          <w:rFonts w:ascii="Arial" w:hAnsi="Arial" w:cs="Arial"/>
          <w:sz w:val="24"/>
        </w:rPr>
        <w:t xml:space="preserve"> </w:t>
      </w:r>
      <w:r w:rsidR="001E1B5F">
        <w:rPr>
          <w:rFonts w:ascii="Arial" w:hAnsi="Arial" w:cs="Arial"/>
          <w:sz w:val="24"/>
        </w:rPr>
        <w:t xml:space="preserve">Im </w:t>
      </w:r>
      <w:r w:rsidR="00895C5E">
        <w:rPr>
          <w:rFonts w:ascii="Arial" w:hAnsi="Arial" w:cs="Arial"/>
          <w:sz w:val="24"/>
        </w:rPr>
        <w:t>Süden und im Westen</w:t>
      </w:r>
      <w:r w:rsidR="001E1B5F">
        <w:rPr>
          <w:rFonts w:ascii="Arial" w:hAnsi="Arial" w:cs="Arial"/>
          <w:sz w:val="24"/>
        </w:rPr>
        <w:t xml:space="preserve"> zieht </w:t>
      </w:r>
      <w:r w:rsidR="00895C5E">
        <w:rPr>
          <w:rFonts w:ascii="Arial" w:hAnsi="Arial" w:cs="Arial"/>
          <w:sz w:val="24"/>
        </w:rPr>
        <w:t xml:space="preserve">sich </w:t>
      </w:r>
      <w:r w:rsidR="001E1B5F">
        <w:rPr>
          <w:rFonts w:ascii="Arial" w:hAnsi="Arial" w:cs="Arial"/>
          <w:sz w:val="24"/>
        </w:rPr>
        <w:t xml:space="preserve">in </w:t>
      </w:r>
      <w:r w:rsidR="00895C5E">
        <w:rPr>
          <w:rFonts w:ascii="Arial" w:hAnsi="Arial" w:cs="Arial"/>
          <w:sz w:val="24"/>
        </w:rPr>
        <w:t xml:space="preserve">einer </w:t>
      </w:r>
      <w:r w:rsidR="001E1B5F">
        <w:rPr>
          <w:rFonts w:ascii="Arial" w:hAnsi="Arial" w:cs="Arial"/>
          <w:sz w:val="24"/>
        </w:rPr>
        <w:t xml:space="preserve">Entfernung </w:t>
      </w:r>
      <w:r w:rsidR="00895C5E">
        <w:rPr>
          <w:rFonts w:ascii="Arial" w:hAnsi="Arial" w:cs="Arial"/>
          <w:sz w:val="24"/>
        </w:rPr>
        <w:t>von 100 m bis 500</w:t>
      </w:r>
      <w:r w:rsidR="00895C5E">
        <w:rPr>
          <w:rFonts w:ascii="Arial" w:hAnsi="Arial" w:cs="Arial"/>
          <w:sz w:val="24"/>
        </w:rPr>
        <w:t xml:space="preserve"> m </w:t>
      </w:r>
      <w:r w:rsidR="001E1B5F">
        <w:rPr>
          <w:rFonts w:ascii="Arial" w:hAnsi="Arial" w:cs="Arial"/>
          <w:sz w:val="24"/>
        </w:rPr>
        <w:t xml:space="preserve">die </w:t>
      </w:r>
      <w:r w:rsidR="00D86FA6">
        <w:rPr>
          <w:rFonts w:ascii="Arial" w:hAnsi="Arial" w:cs="Arial"/>
          <w:sz w:val="24"/>
        </w:rPr>
        <w:t>Grenzen</w:t>
      </w:r>
      <w:r w:rsidR="00895C5E">
        <w:rPr>
          <w:rFonts w:ascii="Arial" w:hAnsi="Arial" w:cs="Arial"/>
          <w:sz w:val="24"/>
        </w:rPr>
        <w:t xml:space="preserve"> von Landschaftsschutzgebieten hin</w:t>
      </w:r>
      <w:r w:rsidR="001E1B5F">
        <w:rPr>
          <w:rFonts w:ascii="Arial" w:hAnsi="Arial" w:cs="Arial"/>
          <w:sz w:val="24"/>
        </w:rPr>
        <w:t xml:space="preserve">. </w:t>
      </w:r>
      <w:r w:rsidR="00BD2B27">
        <w:rPr>
          <w:rFonts w:ascii="Arial" w:hAnsi="Arial" w:cs="Arial"/>
          <w:sz w:val="24"/>
        </w:rPr>
        <w:t>I</w:t>
      </w:r>
      <w:r w:rsidR="00BF68BF">
        <w:rPr>
          <w:rFonts w:ascii="Arial" w:hAnsi="Arial" w:cs="Arial"/>
          <w:sz w:val="24"/>
        </w:rPr>
        <w:t>n</w:t>
      </w:r>
      <w:r w:rsidR="00BD2B27">
        <w:rPr>
          <w:rFonts w:ascii="Arial" w:hAnsi="Arial" w:cs="Arial"/>
          <w:sz w:val="24"/>
        </w:rPr>
        <w:t xml:space="preserve"> einer Entfernung von dreihundert Metern zieht sich im Süd-Osten die Begrenzung der Wasserschutzzone der Trinkwassergewinnung Hilden-</w:t>
      </w:r>
      <w:proofErr w:type="spellStart"/>
      <w:r w:rsidR="00BD2B27">
        <w:rPr>
          <w:rFonts w:ascii="Arial" w:hAnsi="Arial" w:cs="Arial"/>
          <w:sz w:val="24"/>
        </w:rPr>
        <w:t>Karnap</w:t>
      </w:r>
      <w:proofErr w:type="spellEnd"/>
      <w:r w:rsidR="00BD2B27">
        <w:rPr>
          <w:rFonts w:ascii="Arial" w:hAnsi="Arial" w:cs="Arial"/>
          <w:sz w:val="24"/>
        </w:rPr>
        <w:t xml:space="preserve"> hin</w:t>
      </w:r>
      <w:r w:rsidR="00EB2B84" w:rsidRPr="00050598">
        <w:rPr>
          <w:rFonts w:ascii="Arial" w:hAnsi="Arial" w:cs="Arial"/>
          <w:sz w:val="24"/>
        </w:rPr>
        <w:t>.</w:t>
      </w:r>
    </w:p>
    <w:p w:rsidR="00EB2B84" w:rsidRPr="001818FD" w:rsidRDefault="001818FD" w:rsidP="001818FD">
      <w:pPr>
        <w:jc w:val="both"/>
        <w:rPr>
          <w:rFonts w:ascii="Arial" w:hAnsi="Arial" w:cs="Arial"/>
          <w:sz w:val="24"/>
        </w:rPr>
      </w:pPr>
      <w:r w:rsidRPr="001818FD">
        <w:rPr>
          <w:rFonts w:ascii="Arial" w:hAnsi="Arial" w:cs="Arial"/>
          <w:sz w:val="24"/>
        </w:rPr>
        <w:t xml:space="preserve"> </w:t>
      </w:r>
    </w:p>
    <w:p w:rsidR="00EB2B84" w:rsidRPr="001818FD" w:rsidRDefault="00EB2B84" w:rsidP="00EB2B84">
      <w:pPr>
        <w:jc w:val="both"/>
        <w:rPr>
          <w:rFonts w:ascii="Arial" w:hAnsi="Arial" w:cs="Arial"/>
          <w:sz w:val="24"/>
          <w:u w:val="single"/>
        </w:rPr>
      </w:pPr>
      <w:r w:rsidRPr="001818FD">
        <w:rPr>
          <w:rFonts w:ascii="Arial" w:hAnsi="Arial" w:cs="Arial"/>
          <w:sz w:val="24"/>
          <w:u w:val="single"/>
        </w:rPr>
        <w:t>Art und Merkmale der möglichen Auswirkungen</w:t>
      </w:r>
    </w:p>
    <w:p w:rsidR="00BD2B27" w:rsidRDefault="00A707A4" w:rsidP="00EB2B84">
      <w:pPr>
        <w:jc w:val="both"/>
        <w:rPr>
          <w:rFonts w:ascii="Arial" w:hAnsi="Arial" w:cs="Arial"/>
          <w:sz w:val="24"/>
        </w:rPr>
      </w:pPr>
      <w:r w:rsidRPr="00A707A4">
        <w:rPr>
          <w:rFonts w:ascii="Arial" w:hAnsi="Arial" w:cs="Arial"/>
          <w:sz w:val="24"/>
        </w:rPr>
        <w:t xml:space="preserve">Belästigungen durch Baulärm und Emissionen der Baustellenfahrzeuge </w:t>
      </w:r>
      <w:r w:rsidR="00B24E7D">
        <w:rPr>
          <w:rFonts w:ascii="Arial" w:hAnsi="Arial" w:cs="Arial"/>
          <w:sz w:val="24"/>
        </w:rPr>
        <w:t>und –</w:t>
      </w:r>
      <w:proofErr w:type="spellStart"/>
      <w:r w:rsidR="00B24E7D">
        <w:rPr>
          <w:rFonts w:ascii="Arial" w:hAnsi="Arial" w:cs="Arial"/>
          <w:sz w:val="24"/>
        </w:rPr>
        <w:t>maschinen</w:t>
      </w:r>
      <w:proofErr w:type="spellEnd"/>
      <w:r w:rsidR="00B24E7D">
        <w:rPr>
          <w:rFonts w:ascii="Arial" w:hAnsi="Arial" w:cs="Arial"/>
          <w:sz w:val="24"/>
        </w:rPr>
        <w:t xml:space="preserve"> </w:t>
      </w:r>
      <w:r w:rsidRPr="00A707A4">
        <w:rPr>
          <w:rFonts w:ascii="Arial" w:hAnsi="Arial" w:cs="Arial"/>
          <w:sz w:val="24"/>
        </w:rPr>
        <w:t xml:space="preserve">können zeitweise während der Bauphase auftreten. Durch den Betrieb </w:t>
      </w:r>
      <w:r w:rsidR="0078335A">
        <w:rPr>
          <w:rFonts w:ascii="Arial" w:hAnsi="Arial" w:cs="Arial"/>
          <w:sz w:val="24"/>
        </w:rPr>
        <w:t xml:space="preserve">jedoch </w:t>
      </w:r>
      <w:r w:rsidRPr="00A707A4">
        <w:rPr>
          <w:rFonts w:ascii="Arial" w:hAnsi="Arial" w:cs="Arial"/>
          <w:sz w:val="24"/>
        </w:rPr>
        <w:t xml:space="preserve">werden keine zusätzlichen Belastungen für die angrenzende </w:t>
      </w:r>
      <w:r w:rsidR="00B24E7D">
        <w:rPr>
          <w:rFonts w:ascii="Arial" w:hAnsi="Arial" w:cs="Arial"/>
          <w:sz w:val="24"/>
        </w:rPr>
        <w:t>B</w:t>
      </w:r>
      <w:r w:rsidRPr="00A707A4">
        <w:rPr>
          <w:rFonts w:ascii="Arial" w:hAnsi="Arial" w:cs="Arial"/>
          <w:sz w:val="24"/>
        </w:rPr>
        <w:t>ebauung verursacht. Unfall- oder Störfallrisiken sind nicht erkennbar.</w:t>
      </w:r>
      <w:r>
        <w:rPr>
          <w:rFonts w:ascii="Arial" w:hAnsi="Arial" w:cs="Arial"/>
          <w:sz w:val="24"/>
        </w:rPr>
        <w:t xml:space="preserve"> </w:t>
      </w:r>
      <w:r w:rsidR="00365848">
        <w:rPr>
          <w:rFonts w:ascii="Arial" w:hAnsi="Arial" w:cs="Arial"/>
          <w:sz w:val="24"/>
        </w:rPr>
        <w:t>Es w</w:t>
      </w:r>
      <w:r w:rsidR="00BD2B27">
        <w:rPr>
          <w:rFonts w:ascii="Arial" w:hAnsi="Arial" w:cs="Arial"/>
          <w:sz w:val="24"/>
        </w:rPr>
        <w:t>i</w:t>
      </w:r>
      <w:r w:rsidR="00365848">
        <w:rPr>
          <w:rFonts w:ascii="Arial" w:hAnsi="Arial" w:cs="Arial"/>
          <w:sz w:val="24"/>
        </w:rPr>
        <w:t xml:space="preserve">rd nur </w:t>
      </w:r>
      <w:r w:rsidR="00B24E7D">
        <w:rPr>
          <w:rFonts w:ascii="Arial" w:hAnsi="Arial" w:cs="Arial"/>
          <w:sz w:val="24"/>
        </w:rPr>
        <w:t xml:space="preserve">ein bereits existierendes Gebäude umgebaut und </w:t>
      </w:r>
      <w:bookmarkStart w:id="0" w:name="_GoBack"/>
      <w:proofErr w:type="spellStart"/>
      <w:r w:rsidR="00B24E7D">
        <w:rPr>
          <w:rFonts w:ascii="Arial" w:hAnsi="Arial" w:cs="Arial"/>
          <w:sz w:val="24"/>
        </w:rPr>
        <w:t>umgenutz</w:t>
      </w:r>
      <w:bookmarkEnd w:id="0"/>
      <w:r w:rsidR="00B24E7D">
        <w:rPr>
          <w:rFonts w:ascii="Arial" w:hAnsi="Arial" w:cs="Arial"/>
          <w:sz w:val="24"/>
        </w:rPr>
        <w:t>t</w:t>
      </w:r>
      <w:proofErr w:type="spellEnd"/>
      <w:r w:rsidR="00B24E7D">
        <w:rPr>
          <w:rFonts w:ascii="Arial" w:hAnsi="Arial" w:cs="Arial"/>
          <w:sz w:val="24"/>
        </w:rPr>
        <w:t xml:space="preserve"> und nur bisher schon bebaute Fläche</w:t>
      </w:r>
      <w:r w:rsidR="00365848">
        <w:rPr>
          <w:rFonts w:ascii="Arial" w:hAnsi="Arial" w:cs="Arial"/>
          <w:sz w:val="24"/>
        </w:rPr>
        <w:t xml:space="preserve"> in Anspruch genommen.</w:t>
      </w:r>
      <w:r w:rsidR="009575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Bäume und Sträucher </w:t>
      </w:r>
      <w:r w:rsidR="00365848">
        <w:rPr>
          <w:rFonts w:ascii="Arial" w:hAnsi="Arial" w:cs="Arial"/>
          <w:sz w:val="24"/>
        </w:rPr>
        <w:t>sind von dem Vorhaben nicht betroffen</w:t>
      </w:r>
      <w:r w:rsidR="0095751D">
        <w:rPr>
          <w:rFonts w:ascii="Arial" w:hAnsi="Arial" w:cs="Arial"/>
          <w:sz w:val="24"/>
        </w:rPr>
        <w:t>.</w:t>
      </w:r>
      <w:r w:rsidR="00674D83">
        <w:rPr>
          <w:rFonts w:ascii="Arial" w:hAnsi="Arial" w:cs="Arial"/>
          <w:sz w:val="24"/>
        </w:rPr>
        <w:t xml:space="preserve"> </w:t>
      </w:r>
    </w:p>
    <w:p w:rsidR="00EB2B84" w:rsidRPr="001818FD" w:rsidRDefault="00EB2B84" w:rsidP="00EB2B84">
      <w:pPr>
        <w:jc w:val="both"/>
        <w:rPr>
          <w:rFonts w:ascii="Arial" w:hAnsi="Arial" w:cs="Arial"/>
          <w:sz w:val="24"/>
        </w:rPr>
      </w:pPr>
      <w:r w:rsidRPr="001818FD">
        <w:rPr>
          <w:rFonts w:ascii="Arial" w:hAnsi="Arial" w:cs="Arial"/>
          <w:sz w:val="24"/>
        </w:rPr>
        <w:t xml:space="preserve">Der wesentliche Grund für meine Feststellung, dass </w:t>
      </w:r>
      <w:r w:rsidRPr="001818FD">
        <w:rPr>
          <w:rFonts w:ascii="Arial" w:hAnsi="Arial" w:cs="Arial"/>
          <w:sz w:val="24"/>
          <w:szCs w:val="24"/>
        </w:rPr>
        <w:t xml:space="preserve">für das beantragte Vorhaben eine Verpflichtung zur Durchführung einer Umweltverträglichkeitsprüfung nicht besteht, liegt darin, dass es sich um eine sehr geringfügige Änderung der bestehenden Abwasserbehandlungsanlage handelt, die </w:t>
      </w:r>
      <w:r w:rsidR="00BA1CCE">
        <w:rPr>
          <w:rFonts w:ascii="Arial" w:hAnsi="Arial" w:cs="Arial"/>
          <w:sz w:val="24"/>
          <w:szCs w:val="24"/>
        </w:rPr>
        <w:t xml:space="preserve">insbesondere im Betrieb </w:t>
      </w:r>
      <w:r w:rsidRPr="001818FD">
        <w:rPr>
          <w:rFonts w:ascii="Arial" w:hAnsi="Arial" w:cs="Arial"/>
          <w:sz w:val="24"/>
          <w:szCs w:val="24"/>
        </w:rPr>
        <w:t xml:space="preserve">keine </w:t>
      </w:r>
      <w:r w:rsidR="008D145C">
        <w:rPr>
          <w:rFonts w:ascii="Arial" w:hAnsi="Arial" w:cs="Arial"/>
          <w:sz w:val="24"/>
          <w:szCs w:val="24"/>
        </w:rPr>
        <w:t xml:space="preserve">wesentlichen </w:t>
      </w:r>
      <w:r w:rsidRPr="001818FD">
        <w:rPr>
          <w:rFonts w:ascii="Arial" w:hAnsi="Arial" w:cs="Arial"/>
          <w:sz w:val="24"/>
          <w:szCs w:val="24"/>
        </w:rPr>
        <w:t>z</w:t>
      </w:r>
      <w:r w:rsidRPr="001818FD">
        <w:rPr>
          <w:rFonts w:ascii="Arial" w:hAnsi="Arial" w:cs="Arial"/>
          <w:sz w:val="24"/>
        </w:rPr>
        <w:t xml:space="preserve">usätzlichen </w:t>
      </w:r>
      <w:r w:rsidR="00BA1CCE">
        <w:rPr>
          <w:rFonts w:ascii="Arial" w:hAnsi="Arial" w:cs="Arial"/>
          <w:sz w:val="24"/>
        </w:rPr>
        <w:t xml:space="preserve">dauerhaften </w:t>
      </w:r>
      <w:r w:rsidRPr="001818FD">
        <w:rPr>
          <w:rFonts w:ascii="Arial" w:hAnsi="Arial" w:cs="Arial"/>
          <w:sz w:val="24"/>
        </w:rPr>
        <w:t>Umweltauswirkungen im Sinne des § 2 Abs. 2 UVPG verursacht.</w:t>
      </w:r>
      <w:r w:rsidR="00B24E7D">
        <w:rPr>
          <w:rFonts w:ascii="Arial" w:hAnsi="Arial" w:cs="Arial"/>
          <w:sz w:val="24"/>
        </w:rPr>
        <w:t xml:space="preserve"> Ein Einfluss auf die sich in einiger Entfernung zum Kläranlagengrundstück befindlichen Schutzgebiete ist nicht erkennbar.</w:t>
      </w:r>
    </w:p>
    <w:p w:rsidR="00EB2B84" w:rsidRPr="001818FD" w:rsidRDefault="00EB2B84" w:rsidP="00AA6ED6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1818FD">
        <w:rPr>
          <w:rFonts w:ascii="Arial" w:hAnsi="Arial" w:cs="Arial"/>
          <w:sz w:val="24"/>
          <w:szCs w:val="24"/>
        </w:rPr>
        <w:t>Die Feststellung ist gem. § 5 Abs. 3 UVPG nicht selbstständig anfechtbar.</w:t>
      </w:r>
    </w:p>
    <w:p w:rsidR="00EB2B84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908FC" w:rsidRPr="00EB2B84" w:rsidRDefault="00E908FC" w:rsidP="00EB2B84"/>
    <w:sectPr w:rsidR="00E908FC" w:rsidRPr="00EB2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84"/>
    <w:rsid w:val="0000348B"/>
    <w:rsid w:val="00050598"/>
    <w:rsid w:val="0011678C"/>
    <w:rsid w:val="00174D37"/>
    <w:rsid w:val="001818FD"/>
    <w:rsid w:val="001A5951"/>
    <w:rsid w:val="001E1B5F"/>
    <w:rsid w:val="001F2869"/>
    <w:rsid w:val="00223355"/>
    <w:rsid w:val="0022724A"/>
    <w:rsid w:val="002A1968"/>
    <w:rsid w:val="00365848"/>
    <w:rsid w:val="00371B19"/>
    <w:rsid w:val="003A0C2C"/>
    <w:rsid w:val="00423879"/>
    <w:rsid w:val="004A4ED7"/>
    <w:rsid w:val="004C196C"/>
    <w:rsid w:val="004C4A76"/>
    <w:rsid w:val="005C697F"/>
    <w:rsid w:val="00607340"/>
    <w:rsid w:val="00622892"/>
    <w:rsid w:val="0066741B"/>
    <w:rsid w:val="00674D83"/>
    <w:rsid w:val="00676E72"/>
    <w:rsid w:val="006F4D03"/>
    <w:rsid w:val="00703558"/>
    <w:rsid w:val="0073782C"/>
    <w:rsid w:val="00742FEC"/>
    <w:rsid w:val="00767553"/>
    <w:rsid w:val="0078335A"/>
    <w:rsid w:val="00822256"/>
    <w:rsid w:val="00865B63"/>
    <w:rsid w:val="00895C5E"/>
    <w:rsid w:val="008D145C"/>
    <w:rsid w:val="008D6EDA"/>
    <w:rsid w:val="008E31E1"/>
    <w:rsid w:val="008E5C23"/>
    <w:rsid w:val="008F6BD5"/>
    <w:rsid w:val="0095751D"/>
    <w:rsid w:val="009713F7"/>
    <w:rsid w:val="00993314"/>
    <w:rsid w:val="009B3A6F"/>
    <w:rsid w:val="009C1BDF"/>
    <w:rsid w:val="009D71B4"/>
    <w:rsid w:val="00A20C5A"/>
    <w:rsid w:val="00A24F6F"/>
    <w:rsid w:val="00A31B71"/>
    <w:rsid w:val="00A707A4"/>
    <w:rsid w:val="00A77CB3"/>
    <w:rsid w:val="00AA232D"/>
    <w:rsid w:val="00AA6ED6"/>
    <w:rsid w:val="00AE05B0"/>
    <w:rsid w:val="00AE085F"/>
    <w:rsid w:val="00B077EA"/>
    <w:rsid w:val="00B24E7D"/>
    <w:rsid w:val="00BA1CCE"/>
    <w:rsid w:val="00BD2B27"/>
    <w:rsid w:val="00BF4724"/>
    <w:rsid w:val="00BF68BF"/>
    <w:rsid w:val="00C06290"/>
    <w:rsid w:val="00C46877"/>
    <w:rsid w:val="00CC1410"/>
    <w:rsid w:val="00CD50C0"/>
    <w:rsid w:val="00CD6351"/>
    <w:rsid w:val="00D86FA6"/>
    <w:rsid w:val="00D915CF"/>
    <w:rsid w:val="00DD7CB4"/>
    <w:rsid w:val="00DE7656"/>
    <w:rsid w:val="00E1588A"/>
    <w:rsid w:val="00E37D9F"/>
    <w:rsid w:val="00E908FC"/>
    <w:rsid w:val="00EB2B84"/>
    <w:rsid w:val="00EF2349"/>
    <w:rsid w:val="00F23B43"/>
    <w:rsid w:val="00F61A93"/>
    <w:rsid w:val="00FD12D1"/>
    <w:rsid w:val="00FF66D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BB2B"/>
  <w15:docId w15:val="{DF5C8CB0-8E6A-4C70-98A9-508D58E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B84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B2B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B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B84"/>
    <w:rPr>
      <w:rFonts w:asciiTheme="minorHAnsi" w:hAnsiTheme="minorHAnsi"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B8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3556</Characters>
  <Application>Microsoft Office Word</Application>
  <DocSecurity>0</DocSecurity>
  <Lines>355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Bullemer-Narres, Antje</dc:creator>
  <cp:lastModifiedBy>Odenthal, Michael</cp:lastModifiedBy>
  <cp:revision>4</cp:revision>
  <cp:lastPrinted>2017-08-31T07:24:00Z</cp:lastPrinted>
  <dcterms:created xsi:type="dcterms:W3CDTF">2022-06-07T09:15:00Z</dcterms:created>
  <dcterms:modified xsi:type="dcterms:W3CDTF">2022-06-07T11:14:00Z</dcterms:modified>
</cp:coreProperties>
</file>