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b/>
          <w:sz w:val="28"/>
          <w:szCs w:val="28"/>
        </w:rPr>
      </w:pPr>
      <w:bookmarkStart w:id="0" w:name="_GoBack"/>
      <w:bookmarkEnd w:id="0"/>
      <w:r w:rsidRPr="004E79A9">
        <w:rPr>
          <w:rFonts w:cs="Arial"/>
          <w:b/>
          <w:sz w:val="28"/>
          <w:szCs w:val="28"/>
        </w:rPr>
        <w:t>Bekanntmachung über die Festsetzung eines Erörterungstermins</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 xml:space="preserve">Antrag des Deichverbandes </w:t>
      </w:r>
      <w:proofErr w:type="spellStart"/>
      <w:r w:rsidRPr="004E79A9">
        <w:rPr>
          <w:rFonts w:cs="Arial"/>
        </w:rPr>
        <w:t>Bislich</w:t>
      </w:r>
      <w:proofErr w:type="spellEnd"/>
      <w:r w:rsidRPr="004E79A9">
        <w:rPr>
          <w:rFonts w:cs="Arial"/>
        </w:rPr>
        <w:t>-Landesgrenze auf Durchführung eines Planfeststellungsverfahrens gem. § 68 WHG zur Deichsanierung Rees-Löwenberg, Rhein-km ca. 837,7 bis 844,8, rechtes Ufer, Planungsabschnitt 3</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 xml:space="preserve">Der Erörterungstermin zu dem o. g. Verfahren findet am </w:t>
      </w:r>
      <w:r w:rsidRPr="004E79A9">
        <w:rPr>
          <w:rFonts w:cs="Arial"/>
          <w:b/>
        </w:rPr>
        <w:t>Dienstag, den</w:t>
      </w:r>
      <w:r w:rsidRPr="004E79A9">
        <w:rPr>
          <w:rFonts w:cs="Arial"/>
        </w:rPr>
        <w:t xml:space="preserve"> </w:t>
      </w:r>
      <w:r w:rsidRPr="004E79A9">
        <w:rPr>
          <w:rFonts w:cs="Arial"/>
          <w:b/>
        </w:rPr>
        <w:t>11.12.2018,</w:t>
      </w:r>
      <w:r w:rsidRPr="004E79A9">
        <w:rPr>
          <w:rFonts w:cs="Arial"/>
        </w:rPr>
        <w:t xml:space="preserve"> ab </w:t>
      </w:r>
      <w:r w:rsidRPr="004E79A9">
        <w:rPr>
          <w:rFonts w:cs="Arial"/>
          <w:b/>
        </w:rPr>
        <w:t>09:30 Uhr</w:t>
      </w:r>
      <w:r w:rsidRPr="004E79A9">
        <w:rPr>
          <w:rFonts w:cs="Arial"/>
        </w:rPr>
        <w:t xml:space="preserve"> im </w:t>
      </w:r>
      <w:r w:rsidRPr="004E79A9">
        <w:rPr>
          <w:rFonts w:cs="Arial"/>
          <w:b/>
        </w:rPr>
        <w:t xml:space="preserve">Bürgerhaus Bienen, </w:t>
      </w:r>
      <w:proofErr w:type="spellStart"/>
      <w:r w:rsidRPr="004E79A9">
        <w:rPr>
          <w:rFonts w:cs="Arial"/>
        </w:rPr>
        <w:t>Grietherbuscher</w:t>
      </w:r>
      <w:proofErr w:type="spellEnd"/>
      <w:r w:rsidRPr="004E79A9">
        <w:rPr>
          <w:rFonts w:cs="Arial"/>
        </w:rPr>
        <w:t xml:space="preserve"> Straße 2, 446459 Rees,</w:t>
      </w:r>
      <w:r w:rsidRPr="004E79A9">
        <w:rPr>
          <w:rFonts w:cs="Arial"/>
          <w:b/>
        </w:rPr>
        <w:t xml:space="preserve"> </w:t>
      </w:r>
      <w:r w:rsidRPr="004E79A9">
        <w:rPr>
          <w:rFonts w:cs="Arial"/>
        </w:rPr>
        <w:t xml:space="preserve">statt. </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Erforderlichenfalls wird der Termin am folgenden Tag ab 09:30 Uhr fortgesetzt.</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 xml:space="preserve">Der Termin dient dazu, die </w:t>
      </w:r>
      <w:r w:rsidRPr="004E79A9">
        <w:rPr>
          <w:rFonts w:cs="Arial"/>
          <w:b/>
        </w:rPr>
        <w:t>rechtzeitig</w:t>
      </w:r>
      <w:r w:rsidRPr="004E79A9">
        <w:rPr>
          <w:rFonts w:cs="Arial"/>
        </w:rPr>
        <w:t xml:space="preserve"> gegen das o. g. Vorhaben erhobenen Einwendungen sowie die Stellungnahmen der Behörden und sonstigen Betroffenen zu dem Vorhaben mit dem Deichverband </w:t>
      </w:r>
      <w:proofErr w:type="spellStart"/>
      <w:r w:rsidRPr="004E79A9">
        <w:rPr>
          <w:rFonts w:cs="Arial"/>
        </w:rPr>
        <w:t>Bislich</w:t>
      </w:r>
      <w:proofErr w:type="spellEnd"/>
      <w:r w:rsidRPr="004E79A9">
        <w:rPr>
          <w:rFonts w:cs="Arial"/>
        </w:rPr>
        <w:t xml:space="preserve">-Landesgrenze, als Träger des Vorhabens, den Behörden, den Personen, die Einwendungen erhoben haben, sowie den übrigen Betroffenen zu besprechen. </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Die Teilnahme am Termin ist jedem, dessen Belange von dem Vorhaben berührt werden, freigestellt. Die Vertretung durch einen Bevollmächtigten ist möglich. Dieser hat seine Bevollmächtigung durch eine schriftliche Vollmacht nachzuweisen und diese zu den Akten der Anhörungsbehörde zu geben.</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Ich weise darauf hin, dass bei Ausbleiben eines Beteiligten in dem Erörterungstermin auch ohne ihn verhandelt werden kann, dass verspätete Einwendungen ausgeschlossen sind und dass das Anhörungsverfahren mit Schluss der Verhandlung beendet ist. Durch die Teilnahme am Erörterungstermin oder durch Vertreterbestellung entstehende Kosten werden nicht erstattet.</w:t>
      </w:r>
    </w:p>
    <w:p w:rsid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 xml:space="preserve">Der Erörterungstermin ist </w:t>
      </w:r>
      <w:r w:rsidRPr="004E79A9">
        <w:rPr>
          <w:rFonts w:cs="Arial"/>
          <w:b/>
        </w:rPr>
        <w:t>nicht</w:t>
      </w:r>
      <w:r w:rsidRPr="004E79A9">
        <w:rPr>
          <w:rFonts w:cs="Arial"/>
        </w:rPr>
        <w:t xml:space="preserve"> öffentlich.</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Bezirksregierung Düsseldorf</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-Obere Wasserbehörde-</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54.04.01.01-38</w:t>
      </w:r>
    </w:p>
    <w:p w:rsid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sidRPr="004E79A9">
        <w:rPr>
          <w:rFonts w:cs="Arial"/>
        </w:rPr>
        <w:t xml:space="preserve">Im Auftrag </w:t>
      </w:r>
    </w:p>
    <w:p w:rsidR="004E79A9" w:rsidRPr="004E79A9" w:rsidRDefault="004E79A9" w:rsidP="004E79A9">
      <w:pPr>
        <w:pBdr>
          <w:top w:val="single" w:sz="4" w:space="1" w:color="auto"/>
          <w:left w:val="single" w:sz="4" w:space="5" w:color="auto"/>
          <w:bottom w:val="single" w:sz="4" w:space="1" w:color="auto"/>
          <w:right w:val="single" w:sz="4" w:space="4" w:color="auto"/>
        </w:pBdr>
        <w:spacing w:before="120" w:line="320" w:lineRule="exact"/>
        <w:jc w:val="both"/>
        <w:rPr>
          <w:rFonts w:cs="Arial"/>
        </w:rPr>
      </w:pPr>
      <w:r>
        <w:rPr>
          <w:rFonts w:cs="Arial"/>
        </w:rPr>
        <w:t>gez. Ludwig</w:t>
      </w:r>
    </w:p>
    <w:p w:rsidR="00EF56D7" w:rsidRDefault="00EF56D7"/>
    <w:sectPr w:rsidR="00EF56D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D7" w:rsidRDefault="00E24214">
      <w:r>
        <w:separator/>
      </w:r>
    </w:p>
  </w:endnote>
  <w:endnote w:type="continuationSeparator" w:id="0">
    <w:p w:rsidR="00EF56D7" w:rsidRDefault="00E2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D7" w:rsidRDefault="004E79A9">
    <w:pPr>
      <w:pStyle w:val="Fuzeile"/>
    </w:pPr>
    <w:r>
      <w:t>508683/2018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D7" w:rsidRDefault="00E24214">
      <w:r>
        <w:separator/>
      </w:r>
    </w:p>
  </w:footnote>
  <w:footnote w:type="continuationSeparator" w:id="0">
    <w:p w:rsidR="00EF56D7" w:rsidRDefault="00E24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14"/>
    <w:rsid w:val="004E79A9"/>
    <w:rsid w:val="00D747E9"/>
    <w:rsid w:val="00E24214"/>
    <w:rsid w:val="00EF56D7"/>
  </w:rsids>
  <m:mathPr>
    <m:mathFont m:val="Cambria Math"/>
    <m:brkBin m:val="before"/>
    <m:brkBinSub m:val="--"/>
    <m:smallFrac m:val="0"/>
    <m:dispDef/>
    <m:lMargin m:val="0"/>
    <m:rMargin m:val="0"/>
    <m:defJc m:val="centerGroup"/>
    <m:wrapIndent m:val="1440"/>
    <m:intLim m:val="subSup"/>
    <m:naryLim m:val="undOvr"/>
  </m:mathPr>
  <w:attachedSchema w:val="urn:DOMEA_Autotext_elements"/>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FDC62F-2289-4699-83D6-56A4B232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MakroSamm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MakroSammlung.dot</Template>
  <TotalTime>0</TotalTime>
  <Pages>1</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Buschery, Janet</dc:creator>
  <cp:lastModifiedBy>Blöß, Roland</cp:lastModifiedBy>
  <cp:revision>2</cp:revision>
  <dcterms:created xsi:type="dcterms:W3CDTF">2024-04-15T09:18:00Z</dcterms:created>
  <dcterms:modified xsi:type="dcterms:W3CDTF">2024-04-15T09:18:00Z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flDocumentName">
    <vt:lpwstr> </vt:lpwstr>
  </property>
  <property fmtid="{D5CDD505-2E9C-101B-9397-08002B2CF9AE}" pid="3" name="Doc_Kategorie">
    <vt:lpwstr>5</vt:lpwstr>
  </property>
  <property fmtid="{D5CDD505-2E9C-101B-9397-08002B2CF9AE}" pid="4" name="SQLDocVersion_C1">
    <vt:lpwstr>SQLDocVersion_C1</vt:lpwstr>
  </property>
</Properties>
</file>