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0C0" w:rsidRPr="006640C0" w:rsidRDefault="006640C0" w:rsidP="006640C0">
      <w:pPr>
        <w:spacing w:before="240"/>
        <w:jc w:val="both"/>
        <w:rPr>
          <w:b/>
          <w:noProof/>
          <w:sz w:val="26"/>
          <w:szCs w:val="26"/>
        </w:rPr>
      </w:pPr>
      <w:r w:rsidRPr="006640C0">
        <w:rPr>
          <w:b/>
          <w:sz w:val="26"/>
          <w:szCs w:val="26"/>
        </w:rPr>
        <w:t xml:space="preserve">Bekanntgabe nach § 5 Abs. 2 UVPG über die Feststellung der UVP-Pflicht für ein Vorhaben der Firma </w:t>
      </w:r>
      <w:r w:rsidRPr="006640C0">
        <w:rPr>
          <w:b/>
          <w:noProof/>
          <w:sz w:val="26"/>
          <w:szCs w:val="26"/>
        </w:rPr>
        <w:t xml:space="preserve">Deutsche Giessdraht GmbH, Kupferstraße 5 46446 Emmerich </w:t>
      </w:r>
    </w:p>
    <w:p w:rsidR="00276D3E" w:rsidRDefault="00276D3E" w:rsidP="00D4473B">
      <w:pPr>
        <w:jc w:val="both"/>
        <w:rPr>
          <w:rFonts w:eastAsia="Arial Unicode MS" w:cs="Arial"/>
          <w:b/>
          <w:bCs/>
          <w:sz w:val="26"/>
          <w:szCs w:val="26"/>
        </w:rPr>
      </w:pPr>
    </w:p>
    <w:p w:rsidR="00896C37" w:rsidRDefault="00896C37" w:rsidP="00D4473B">
      <w:pPr>
        <w:jc w:val="both"/>
        <w:rPr>
          <w:rFonts w:eastAsia="Arial Unicode MS" w:cs="Arial"/>
          <w:b/>
          <w:bCs/>
          <w:sz w:val="26"/>
          <w:szCs w:val="26"/>
        </w:rPr>
      </w:pPr>
    </w:p>
    <w:p w:rsidR="00896C37" w:rsidRDefault="00896C37" w:rsidP="00D4473B">
      <w:pPr>
        <w:jc w:val="both"/>
        <w:rPr>
          <w:rFonts w:cs="Arial"/>
          <w:sz w:val="24"/>
        </w:rPr>
      </w:pPr>
      <w:bookmarkStart w:id="0" w:name="_GoBack"/>
      <w:bookmarkEnd w:id="0"/>
    </w:p>
    <w:p w:rsidR="00930A26" w:rsidRPr="00930A26" w:rsidRDefault="00930A26" w:rsidP="00930A26">
      <w:pPr>
        <w:tabs>
          <w:tab w:val="right" w:pos="9072"/>
        </w:tabs>
        <w:spacing w:after="240" w:line="360" w:lineRule="auto"/>
        <w:rPr>
          <w:rFonts w:eastAsia="Arial Unicode MS" w:cs="Arial"/>
          <w:sz w:val="24"/>
        </w:rPr>
      </w:pPr>
      <w:r w:rsidRPr="00930A26">
        <w:rPr>
          <w:rFonts w:eastAsia="Arial Unicode MS" w:cs="Arial"/>
          <w:sz w:val="24"/>
        </w:rPr>
        <w:t>Bezirksregierung Düsseldorf</w:t>
      </w:r>
      <w:r w:rsidRPr="00930A26">
        <w:rPr>
          <w:rFonts w:eastAsia="Arial Unicode MS" w:cs="Arial"/>
          <w:sz w:val="24"/>
        </w:rPr>
        <w:tab/>
      </w:r>
      <w:proofErr w:type="spellStart"/>
      <w:r w:rsidRPr="00930A26">
        <w:rPr>
          <w:rFonts w:eastAsia="Arial Unicode MS" w:cs="Arial"/>
          <w:sz w:val="24"/>
        </w:rPr>
        <w:t>Düsseldorf</w:t>
      </w:r>
      <w:proofErr w:type="spellEnd"/>
      <w:r w:rsidRPr="00930A26">
        <w:rPr>
          <w:rFonts w:eastAsia="Arial Unicode MS" w:cs="Arial"/>
          <w:sz w:val="24"/>
        </w:rPr>
        <w:t xml:space="preserve">, den </w:t>
      </w:r>
      <w:r w:rsidR="00242118">
        <w:rPr>
          <w:rFonts w:eastAsia="Arial Unicode MS" w:cs="Arial"/>
          <w:sz w:val="24"/>
        </w:rPr>
        <w:t>09.08.2022</w:t>
      </w:r>
      <w:r w:rsidRPr="00930A26">
        <w:rPr>
          <w:rFonts w:eastAsia="Arial Unicode MS" w:cs="Arial"/>
          <w:sz w:val="24"/>
        </w:rPr>
        <w:br/>
      </w:r>
      <w:r w:rsidR="00242118">
        <w:rPr>
          <w:rFonts w:eastAsia="Arial Unicode MS" w:cs="Arial"/>
          <w:sz w:val="24"/>
        </w:rPr>
        <w:t>53.03-0250990-0001-G16-0054/22</w:t>
      </w:r>
    </w:p>
    <w:p w:rsidR="00242118" w:rsidRPr="00C244E9" w:rsidRDefault="00242118" w:rsidP="00242118">
      <w:pPr>
        <w:jc w:val="both"/>
      </w:pPr>
      <w:r w:rsidRPr="00C244E9">
        <w:t xml:space="preserve">Die Firma </w:t>
      </w:r>
      <w:r w:rsidRPr="000B4110">
        <w:t xml:space="preserve">Deutsche </w:t>
      </w:r>
      <w:proofErr w:type="spellStart"/>
      <w:r w:rsidRPr="000B4110">
        <w:t>Giessdraht</w:t>
      </w:r>
      <w:proofErr w:type="spellEnd"/>
      <w:r w:rsidRPr="000B4110">
        <w:t xml:space="preserve"> GmbH</w:t>
      </w:r>
      <w:r>
        <w:t>, Kupferstraße 5 in 46446 Emmerich,</w:t>
      </w:r>
      <w:r w:rsidRPr="00C244E9">
        <w:t xml:space="preserve"> hat mit Datum vom </w:t>
      </w:r>
      <w:r>
        <w:t>05.08.2022</w:t>
      </w:r>
      <w:r w:rsidRPr="00C244E9">
        <w:t xml:space="preserve">, eingegangen am </w:t>
      </w:r>
      <w:r>
        <w:t>01</w:t>
      </w:r>
      <w:r w:rsidRPr="00C244E9">
        <w:t>.</w:t>
      </w:r>
      <w:r>
        <w:t>12</w:t>
      </w:r>
      <w:r w:rsidRPr="00C244E9">
        <w:t xml:space="preserve">.2021, einen Antrag auf Erteilung der Genehmigung gemäß § 16 BImSchG für eine wesentliche Änderung der </w:t>
      </w:r>
      <w:r>
        <w:rPr>
          <w:bCs/>
        </w:rPr>
        <w:t xml:space="preserve">NE-Metallschmelzanlage durch Errichtung und Betrieb einer Flüssiggasanlage (29 t, </w:t>
      </w:r>
      <w:r>
        <w:t xml:space="preserve">Nr. 9.1.1.2 der 4. BImSchV) </w:t>
      </w:r>
      <w:r>
        <w:rPr>
          <w:bCs/>
        </w:rPr>
        <w:t>gestellt.</w:t>
      </w:r>
    </w:p>
    <w:p w:rsidR="00242118" w:rsidRDefault="00242118" w:rsidP="00242118">
      <w:pPr>
        <w:jc w:val="both"/>
      </w:pPr>
    </w:p>
    <w:p w:rsidR="00242118" w:rsidRDefault="00242118" w:rsidP="00242118">
      <w:pPr>
        <w:jc w:val="both"/>
      </w:pPr>
      <w:r>
        <w:t xml:space="preserve">Im Umweltunverträglichkeitsprüfungsgesetz (UVPG) vom 18.03.2021, in der aktuell geltenden Fassung, sind Flüssiggasanlagen mit einem Fassungsvermögen von 3 Tonnen bis weniger als 30 Tonnen nach Nr.9.1.1.2 Anhang 1 der 4. BImSchV in der Anlage 1 mit der Nummer 9.1.1.3 und dem Buchstaben „S“ (standortbezogene Vorprüfung des Einzelfalls) erfasst. </w:t>
      </w:r>
      <w:r w:rsidRPr="00DB71FD">
        <w:t>Nach dem UVPG besteht damit keine unmittelbare Verpflichtung zur Durchführung einer Umweltverträglichkeitsprüfung.</w:t>
      </w:r>
    </w:p>
    <w:p w:rsidR="00242118" w:rsidRPr="00C244E9" w:rsidRDefault="00242118" w:rsidP="00242118">
      <w:pPr>
        <w:jc w:val="both"/>
      </w:pPr>
    </w:p>
    <w:p w:rsidR="00242118" w:rsidRPr="00DB71FD" w:rsidRDefault="00242118" w:rsidP="00242118">
      <w:pPr>
        <w:jc w:val="both"/>
      </w:pPr>
      <w:r w:rsidRPr="0061351F">
        <w:t>Nach § 9 Abs. 2 und 4 in Verbindung mit § 7 Abs. </w:t>
      </w:r>
      <w:r>
        <w:t>2</w:t>
      </w:r>
      <w:r w:rsidRPr="0061351F">
        <w:t xml:space="preserve"> UVPG ist jedoch eine Vorprüfung des Einzelfalls im Sinne des § 7 Abs. </w:t>
      </w:r>
      <w:r>
        <w:t>2</w:t>
      </w:r>
      <w:r w:rsidRPr="0061351F">
        <w:t xml:space="preserve"> des UVPG durchzuführen. </w:t>
      </w:r>
      <w:r w:rsidRPr="00DE29CF">
        <w:t xml:space="preserve">Die standortbezogene Vorprüfung wird als überschlägige Prüfung in zwei Stufen durchgeführt. In der ersten Stufe prüft die zuständige Behörde, ob bei dem </w:t>
      </w:r>
      <w:r>
        <w:t>beantragten V</w:t>
      </w:r>
      <w:r w:rsidRPr="00DE29CF">
        <w:t xml:space="preserve">orhaben besondere örtliche Gegebenheiten gemäß den in Anlage 3 Nummer 2.3 aufgeführten Schutzkriterien vorliegen. Ergibt die Prüfung in der ersten Stufe, dass keine besonderen örtlichen Gegebenheiten vorliegen, so besteht keine UVP-Pflicht. Ergibt die Prüfung in der ersten Stufe, dass besondere örtliche Gegebenheiten vorliegen, so prüft die Behörde </w:t>
      </w:r>
      <w:r>
        <w:t>in</w:t>
      </w:r>
      <w:r w:rsidRPr="00DE29CF">
        <w:t xml:space="preserve"> der zweiten Stufe unter Berücksichtigung der in Anlage 3 aufgeführten Kriterien, ob das </w:t>
      </w:r>
      <w:r>
        <w:t>V</w:t>
      </w:r>
      <w:r w:rsidRPr="00DE29CF">
        <w:t xml:space="preserve">orhaben erhebliche nachteilige Umweltauswirkungen haben kann, die die besondere Empfindlichkeit oder die Schutzziele des Gebietes betreffen und nach § 25 Absatz 2 bei der Zulassungsentscheidung zu berücksichtigen wären. Die UVP-Pflicht besteht, wenn das </w:t>
      </w:r>
      <w:r>
        <w:t>V</w:t>
      </w:r>
      <w:r w:rsidRPr="00DE29CF">
        <w:t>orhaben nach Einschätzung der zuständigen Behörde solche Umweltauswirkungen haben kann</w:t>
      </w:r>
      <w:r w:rsidRPr="00503136">
        <w:t>.</w:t>
      </w:r>
      <w:r w:rsidRPr="00DB71FD">
        <w:t xml:space="preserve"> </w:t>
      </w:r>
    </w:p>
    <w:p w:rsidR="00242118" w:rsidRPr="00552333" w:rsidRDefault="00242118" w:rsidP="00242118">
      <w:pPr>
        <w:jc w:val="both"/>
      </w:pPr>
      <w:r w:rsidRPr="0061351F">
        <w:t xml:space="preserve">Aufgrund der überschlägigen Prüfung der Antragsunterlagen, insbesondere der in </w:t>
      </w:r>
      <w:r>
        <w:t>Register</w:t>
      </w:r>
      <w:r w:rsidRPr="0061351F">
        <w:t xml:space="preserve"> </w:t>
      </w:r>
      <w:r>
        <w:t>16.2</w:t>
      </w:r>
      <w:r w:rsidRPr="0061351F">
        <w:t xml:space="preserve"> getroffenen Aussagen zu den </w:t>
      </w:r>
      <w:r>
        <w:t>Schutzkriterien</w:t>
      </w:r>
      <w:r w:rsidRPr="0061351F">
        <w:t xml:space="preserve"> </w:t>
      </w:r>
      <w:r>
        <w:t>nach Nummer 2.3 der Anlage 3</w:t>
      </w:r>
      <w:r w:rsidRPr="0061351F">
        <w:t xml:space="preserve"> nach </w:t>
      </w:r>
      <w:r w:rsidRPr="0061351F">
        <w:lastRenderedPageBreak/>
        <w:t xml:space="preserve">UVPG, komme ich zu der Einschätzung, dass </w:t>
      </w:r>
      <w:r>
        <w:t xml:space="preserve">hier keine besonderen örtlichen </w:t>
      </w:r>
      <w:r w:rsidRPr="00552333">
        <w:t>Gegebenheiten vorliegen und von dem Vorhaben keine erheblichen nachteiligen Auswirkungen verursacht werden:</w:t>
      </w:r>
    </w:p>
    <w:p w:rsidR="00242118" w:rsidRPr="00C244E9" w:rsidRDefault="00242118" w:rsidP="00242118">
      <w:pPr>
        <w:ind w:left="1418" w:hanging="1418"/>
        <w:jc w:val="both"/>
      </w:pPr>
    </w:p>
    <w:p w:rsidR="00242118" w:rsidRDefault="00242118" w:rsidP="00242118">
      <w:pPr>
        <w:pStyle w:val="Listenabsatz"/>
        <w:numPr>
          <w:ilvl w:val="0"/>
          <w:numId w:val="4"/>
        </w:numPr>
        <w:spacing w:after="240" w:line="276" w:lineRule="auto"/>
        <w:jc w:val="both"/>
      </w:pPr>
      <w:r w:rsidRPr="00C244E9">
        <w:t xml:space="preserve">Durch das antragsgegenständliche Vorhaben werden keine Eingriffe in den Boden vorgenommen. Es entstehen keine neuen Flächenversiegelungen. Durch das beantragte Vorhaben werden weder erstmalig neue relevante gefährliche Stoffe verwendet, erzeugt oder freigesetzt, noch führen Mengenänderungen dazu, dass vorhandene Stoffe als relevant gefährlich einzustufen sind. </w:t>
      </w:r>
    </w:p>
    <w:p w:rsidR="00242118" w:rsidRPr="00DD14A6" w:rsidRDefault="00242118" w:rsidP="00242118">
      <w:pPr>
        <w:numPr>
          <w:ilvl w:val="0"/>
          <w:numId w:val="4"/>
        </w:numPr>
        <w:spacing w:line="240" w:lineRule="auto"/>
        <w:jc w:val="both"/>
      </w:pPr>
      <w:r w:rsidRPr="0061351F">
        <w:t>Es findet keine zusätzliche Nutzung natürlicher Ressourcen statt.</w:t>
      </w:r>
      <w:r>
        <w:t xml:space="preserve"> Die Flüssiggasanlage wird durch eine Erdüberdeckende Aufstellung in die Landschaft integriert.</w:t>
      </w:r>
    </w:p>
    <w:p w:rsidR="00242118" w:rsidRPr="00DD14A6" w:rsidRDefault="00242118" w:rsidP="00242118">
      <w:pPr>
        <w:ind w:left="720"/>
        <w:jc w:val="both"/>
      </w:pPr>
    </w:p>
    <w:p w:rsidR="00242118" w:rsidRPr="00DB71FD" w:rsidRDefault="00242118" w:rsidP="00242118">
      <w:pPr>
        <w:widowControl w:val="0"/>
        <w:numPr>
          <w:ilvl w:val="0"/>
          <w:numId w:val="4"/>
        </w:numPr>
        <w:jc w:val="both"/>
      </w:pPr>
      <w:r w:rsidRPr="00DB71FD">
        <w:t>Das Beurteilungsgebiet der standortbezogenen Vorprüfung beträgt in Anlehnung an Nr. 4.6.2.5 TA-Luft 1</w:t>
      </w:r>
      <w:r>
        <w:t>0</w:t>
      </w:r>
      <w:r w:rsidRPr="00DB71FD">
        <w:t>00 m. Dort befinden sich folgende in Nummer 2.3 der Anlage 3 nach UVPG genannten Schutzobjekte:</w:t>
      </w:r>
    </w:p>
    <w:p w:rsidR="00242118" w:rsidRDefault="00242118" w:rsidP="00242118">
      <w:pPr>
        <w:widowControl w:val="0"/>
        <w:numPr>
          <w:ilvl w:val="1"/>
          <w:numId w:val="4"/>
        </w:numPr>
        <w:jc w:val="both"/>
      </w:pPr>
      <w:r>
        <w:t>FFH-Gebiet Dornkirsche Ward (DE-4103-301), dies ist Teil des Vogelschutzgebietes „Unterer Niederrhein“ (Natura 2000-Nr. DE-4203-401) und FFH-Gebiet Rhein-Fischschutzzone /DE-4405-301)</w:t>
      </w:r>
    </w:p>
    <w:p w:rsidR="00242118" w:rsidRDefault="00242118" w:rsidP="00242118">
      <w:pPr>
        <w:ind w:left="1440"/>
        <w:jc w:val="both"/>
      </w:pPr>
    </w:p>
    <w:p w:rsidR="00242118" w:rsidRDefault="00242118" w:rsidP="00242118">
      <w:pPr>
        <w:widowControl w:val="0"/>
        <w:numPr>
          <w:ilvl w:val="0"/>
          <w:numId w:val="4"/>
        </w:numPr>
        <w:spacing w:line="240" w:lineRule="auto"/>
      </w:pPr>
      <w:r>
        <w:t>Es gehen von der geplanten Anlage keine Beeinträchtigungen auf das Beurteilungsgebiet von gemeinschaftlichen Interesse aus. Dies gilt sowohl für den bestimmungsgemäßen Betrieb als auch für den Fall eines nicht bestimmungsgemäßen Betriebs (z.B. Leckagen). Sollten kleinere Gasmengen austreten verdampfen sie in der Umgebung.</w:t>
      </w:r>
    </w:p>
    <w:p w:rsidR="00242118" w:rsidRDefault="00242118" w:rsidP="00242118">
      <w:pPr>
        <w:ind w:left="720"/>
      </w:pPr>
    </w:p>
    <w:p w:rsidR="00242118" w:rsidRDefault="00242118" w:rsidP="00242118">
      <w:pPr>
        <w:widowControl w:val="0"/>
        <w:numPr>
          <w:ilvl w:val="0"/>
          <w:numId w:val="4"/>
        </w:numPr>
        <w:spacing w:line="240" w:lineRule="auto"/>
      </w:pPr>
      <w:r>
        <w:t>Flüssiggas ist kein wassergefährdender Stoff.</w:t>
      </w:r>
    </w:p>
    <w:p w:rsidR="00242118" w:rsidRPr="008F276E" w:rsidRDefault="00242118" w:rsidP="00242118">
      <w:pPr>
        <w:ind w:left="720"/>
      </w:pPr>
    </w:p>
    <w:p w:rsidR="00242118" w:rsidRPr="000F4FEF" w:rsidRDefault="00242118" w:rsidP="00242118">
      <w:pPr>
        <w:widowControl w:val="0"/>
        <w:numPr>
          <w:ilvl w:val="0"/>
          <w:numId w:val="4"/>
        </w:numPr>
        <w:spacing w:line="240" w:lineRule="auto"/>
      </w:pPr>
      <w:r w:rsidRPr="008F276E">
        <w:t>Besondere örtliche Gegebenheiten, aufgrund derer erhebliche nachteilige Umweltauswirkungen in Bezug auf die Schutzkriterien zu erwarten sind, liegen hier nicht vor.</w:t>
      </w:r>
    </w:p>
    <w:p w:rsidR="00242118" w:rsidRPr="00C244E9" w:rsidRDefault="00242118" w:rsidP="00242118">
      <w:pPr>
        <w:ind w:left="1418" w:hanging="1418"/>
        <w:jc w:val="both"/>
      </w:pPr>
    </w:p>
    <w:p w:rsidR="00242118" w:rsidRPr="00C244E9" w:rsidRDefault="00242118" w:rsidP="00242118">
      <w:pPr>
        <w:jc w:val="both"/>
      </w:pPr>
      <w:r w:rsidRPr="00C244E9">
        <w:t>Gemäß § 5 Abs. 2 UVPG stelle ich daher fest, dass für das beantragte Vorhaben eine Verpflichtung zur Durchführung einer Umweltverträglichkeitsprüfung nicht besteht.</w:t>
      </w:r>
    </w:p>
    <w:p w:rsidR="00242118" w:rsidRPr="00C244E9" w:rsidRDefault="00242118" w:rsidP="00242118">
      <w:pPr>
        <w:jc w:val="both"/>
      </w:pPr>
    </w:p>
    <w:p w:rsidR="00242118" w:rsidRPr="00C244E9" w:rsidRDefault="00242118" w:rsidP="00242118">
      <w:pPr>
        <w:jc w:val="both"/>
        <w:outlineLvl w:val="0"/>
      </w:pPr>
      <w:r w:rsidRPr="00874BA5">
        <w:t xml:space="preserve">Diese Feststellung ist </w:t>
      </w:r>
      <w:r>
        <w:t xml:space="preserve">gemäß § 5 Abs. 3 UVPG </w:t>
      </w:r>
      <w:r w:rsidRPr="00874BA5">
        <w:t>nicht selbstständig anfechtbar.</w:t>
      </w:r>
    </w:p>
    <w:p w:rsidR="00242118" w:rsidRPr="00C244E9" w:rsidRDefault="00242118" w:rsidP="00242118">
      <w:pPr>
        <w:jc w:val="both"/>
      </w:pPr>
      <w:r>
        <w:t>Im Auftrag</w:t>
      </w:r>
    </w:p>
    <w:p w:rsidR="00242118" w:rsidRDefault="00242118" w:rsidP="00242118">
      <w:pPr>
        <w:jc w:val="both"/>
      </w:pPr>
      <w:r w:rsidRPr="00C244E9">
        <w:t xml:space="preserve">gez. </w:t>
      </w:r>
      <w:r>
        <w:t>Schick</w:t>
      </w:r>
    </w:p>
    <w:p w:rsidR="00B30DE2" w:rsidRPr="00D4473B" w:rsidRDefault="00B30DE2" w:rsidP="00242118">
      <w:pPr>
        <w:spacing w:before="120"/>
        <w:jc w:val="both"/>
        <w:rPr>
          <w:rFonts w:cs="Arial"/>
          <w:sz w:val="24"/>
        </w:rPr>
      </w:pPr>
    </w:p>
    <w:sectPr w:rsidR="00B30DE2" w:rsidRPr="00D4473B" w:rsidSect="00674A0E">
      <w:headerReference w:type="default" r:id="rId8"/>
      <w:footerReference w:type="default" r:id="rId9"/>
      <w:headerReference w:type="first" r:id="rId10"/>
      <w:footerReference w:type="first" r:id="rId11"/>
      <w:type w:val="continuous"/>
      <w:pgSz w:w="11906" w:h="16838" w:code="9"/>
      <w:pgMar w:top="1985" w:right="1418" w:bottom="1134" w:left="1418" w:header="879" w:footer="23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832" w:rsidRDefault="00D33832" w:rsidP="00C64BE0">
      <w:r>
        <w:separator/>
      </w:r>
    </w:p>
  </w:endnote>
  <w:endnote w:type="continuationSeparator" w:id="0">
    <w:p w:rsidR="00D33832" w:rsidRDefault="00D33832" w:rsidP="00C6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CD4" w:rsidRDefault="003F0BFE" w:rsidP="00C64BE0">
    <w:pPr>
      <w:pStyle w:val="Fuzeile"/>
    </w:pPr>
    <w:r>
      <w:rPr>
        <w:noProof/>
      </w:rPr>
      <w:drawing>
        <wp:anchor distT="0" distB="0" distL="114300" distR="114300" simplePos="0" relativeHeight="251656192" behindDoc="0" locked="0" layoutInCell="1" allowOverlap="1">
          <wp:simplePos x="0" y="0"/>
          <wp:positionH relativeFrom="margin">
            <wp:posOffset>-891540</wp:posOffset>
          </wp:positionH>
          <wp:positionV relativeFrom="paragraph">
            <wp:posOffset>230505</wp:posOffset>
          </wp:positionV>
          <wp:extent cx="7559040" cy="1801495"/>
          <wp:effectExtent l="0" t="0" r="0" b="0"/>
          <wp:wrapNone/>
          <wp:docPr id="40" name="Bild 40" descr="Leiste Corporate Design-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eiste Corporate Design-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8014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0" allowOverlap="1">
              <wp:simplePos x="0" y="0"/>
              <wp:positionH relativeFrom="page">
                <wp:posOffset>829945</wp:posOffset>
              </wp:positionH>
              <wp:positionV relativeFrom="page">
                <wp:posOffset>9537700</wp:posOffset>
              </wp:positionV>
              <wp:extent cx="1856105" cy="311150"/>
              <wp:effectExtent l="1270" t="3175"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6105" cy="31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4CD4" w:rsidRPr="00674A0E" w:rsidRDefault="004B4CD4" w:rsidP="00DC4F17">
                          <w:pPr>
                            <w:jc w:val="both"/>
                            <w:rPr>
                              <w:sz w:val="20"/>
                              <w:szCs w:val="20"/>
                            </w:rPr>
                          </w:pPr>
                          <w:r w:rsidRPr="00674A0E">
                            <w:rPr>
                              <w:sz w:val="20"/>
                              <w:szCs w:val="20"/>
                            </w:rPr>
                            <w:t xml:space="preserve">Seite </w:t>
                          </w:r>
                          <w:r w:rsidRPr="00674A0E">
                            <w:rPr>
                              <w:bCs/>
                              <w:sz w:val="20"/>
                              <w:szCs w:val="20"/>
                            </w:rPr>
                            <w:fldChar w:fldCharType="begin"/>
                          </w:r>
                          <w:r w:rsidRPr="00674A0E">
                            <w:rPr>
                              <w:bCs/>
                              <w:sz w:val="20"/>
                              <w:szCs w:val="20"/>
                            </w:rPr>
                            <w:instrText>PAGE  \* Arabic  \* MERGEFORMAT</w:instrText>
                          </w:r>
                          <w:r w:rsidRPr="00674A0E">
                            <w:rPr>
                              <w:bCs/>
                              <w:sz w:val="20"/>
                              <w:szCs w:val="20"/>
                            </w:rPr>
                            <w:fldChar w:fldCharType="separate"/>
                          </w:r>
                          <w:r w:rsidR="00523CA6">
                            <w:rPr>
                              <w:bCs/>
                              <w:noProof/>
                              <w:sz w:val="20"/>
                              <w:szCs w:val="20"/>
                            </w:rPr>
                            <w:t>2</w:t>
                          </w:r>
                          <w:r w:rsidRPr="00674A0E">
                            <w:rPr>
                              <w:bCs/>
                              <w:sz w:val="20"/>
                              <w:szCs w:val="20"/>
                            </w:rPr>
                            <w:fldChar w:fldCharType="end"/>
                          </w:r>
                          <w:r w:rsidRPr="00674A0E">
                            <w:rPr>
                              <w:sz w:val="20"/>
                              <w:szCs w:val="20"/>
                            </w:rPr>
                            <w:t xml:space="preserve"> von </w:t>
                          </w:r>
                          <w:r w:rsidRPr="00674A0E">
                            <w:rPr>
                              <w:bCs/>
                              <w:sz w:val="20"/>
                              <w:szCs w:val="20"/>
                            </w:rPr>
                            <w:fldChar w:fldCharType="begin"/>
                          </w:r>
                          <w:r w:rsidRPr="00674A0E">
                            <w:rPr>
                              <w:bCs/>
                              <w:sz w:val="20"/>
                              <w:szCs w:val="20"/>
                            </w:rPr>
                            <w:instrText>NUMPAGES  \* Arabic  \* MERGEFORMAT</w:instrText>
                          </w:r>
                          <w:r w:rsidRPr="00674A0E">
                            <w:rPr>
                              <w:bCs/>
                              <w:sz w:val="20"/>
                              <w:szCs w:val="20"/>
                            </w:rPr>
                            <w:fldChar w:fldCharType="separate"/>
                          </w:r>
                          <w:r w:rsidR="00523CA6">
                            <w:rPr>
                              <w:bCs/>
                              <w:noProof/>
                              <w:sz w:val="20"/>
                              <w:szCs w:val="20"/>
                            </w:rPr>
                            <w:t>2</w:t>
                          </w:r>
                          <w:r w:rsidRPr="00674A0E">
                            <w:rPr>
                              <w:bCs/>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65.35pt;margin-top:751pt;width:146.15pt;height: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" o:allowincell="f" stroked="f">
              <v:textbox>
                <w:txbxContent>
                  <w:p w:rsidR="004B4CD4" w:rsidRPr="00674A0E" w:rsidRDefault="004B4CD4" w:rsidP="00DC4F17">
                    <w:pPr>
                      <w:jc w:val="both"/>
                      <w:rPr>
                        <w:sz w:val="20"/>
                        <w:szCs w:val="20"/>
                      </w:rPr>
                    </w:pPr>
                    <w:r w:rsidRPr="00674A0E">
                      <w:rPr>
                        <w:sz w:val="20"/>
                        <w:szCs w:val="20"/>
                      </w:rPr>
                      <w:t xml:space="preserve">Seite </w:t>
                    </w:r>
                    <w:r w:rsidRPr="00674A0E">
                      <w:rPr>
                        <w:bCs/>
                        <w:sz w:val="20"/>
                        <w:szCs w:val="20"/>
                      </w:rPr>
                      <w:fldChar w:fldCharType="begin"/>
                    </w:r>
                    <w:r w:rsidRPr="00674A0E">
                      <w:rPr>
                        <w:bCs/>
                        <w:sz w:val="20"/>
                        <w:szCs w:val="20"/>
                      </w:rPr>
                      <w:instrText>PAGE  \* Arabic  \* MERGEFORMAT</w:instrText>
                    </w:r>
                    <w:r w:rsidRPr="00674A0E">
                      <w:rPr>
                        <w:bCs/>
                        <w:sz w:val="20"/>
                        <w:szCs w:val="20"/>
                      </w:rPr>
                      <w:fldChar w:fldCharType="separate"/>
                    </w:r>
                    <w:r w:rsidR="00523CA6">
                      <w:rPr>
                        <w:bCs/>
                        <w:noProof/>
                        <w:sz w:val="20"/>
                        <w:szCs w:val="20"/>
                      </w:rPr>
                      <w:t>2</w:t>
                    </w:r>
                    <w:r w:rsidRPr="00674A0E">
                      <w:rPr>
                        <w:bCs/>
                        <w:sz w:val="20"/>
                        <w:szCs w:val="20"/>
                      </w:rPr>
                      <w:fldChar w:fldCharType="end"/>
                    </w:r>
                    <w:r w:rsidRPr="00674A0E">
                      <w:rPr>
                        <w:sz w:val="20"/>
                        <w:szCs w:val="20"/>
                      </w:rPr>
                      <w:t xml:space="preserve"> von </w:t>
                    </w:r>
                    <w:r w:rsidRPr="00674A0E">
                      <w:rPr>
                        <w:bCs/>
                        <w:sz w:val="20"/>
                        <w:szCs w:val="20"/>
                      </w:rPr>
                      <w:fldChar w:fldCharType="begin"/>
                    </w:r>
                    <w:r w:rsidRPr="00674A0E">
                      <w:rPr>
                        <w:bCs/>
                        <w:sz w:val="20"/>
                        <w:szCs w:val="20"/>
                      </w:rPr>
                      <w:instrText>NUMPAGES  \* Arabic  \* MERGEFORMAT</w:instrText>
                    </w:r>
                    <w:r w:rsidRPr="00674A0E">
                      <w:rPr>
                        <w:bCs/>
                        <w:sz w:val="20"/>
                        <w:szCs w:val="20"/>
                      </w:rPr>
                      <w:fldChar w:fldCharType="separate"/>
                    </w:r>
                    <w:r w:rsidR="00523CA6">
                      <w:rPr>
                        <w:bCs/>
                        <w:noProof/>
                        <w:sz w:val="20"/>
                        <w:szCs w:val="20"/>
                      </w:rPr>
                      <w:t>2</w:t>
                    </w:r>
                    <w:r w:rsidRPr="00674A0E">
                      <w:rPr>
                        <w:bCs/>
                        <w:sz w:val="20"/>
                        <w:szCs w:val="20"/>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CD4" w:rsidRDefault="003F0BFE" w:rsidP="00C64BE0">
    <w:pPr>
      <w:pStyle w:val="Fuzeile"/>
    </w:pPr>
    <w:r>
      <w:rPr>
        <w:noProof/>
      </w:rPr>
      <w:drawing>
        <wp:anchor distT="0" distB="0" distL="114300" distR="114300" simplePos="0" relativeHeight="251659264" behindDoc="0" locked="0" layoutInCell="1" allowOverlap="1">
          <wp:simplePos x="0" y="0"/>
          <wp:positionH relativeFrom="column">
            <wp:posOffset>-892810</wp:posOffset>
          </wp:positionH>
          <wp:positionV relativeFrom="paragraph">
            <wp:posOffset>231140</wp:posOffset>
          </wp:positionV>
          <wp:extent cx="7560310" cy="1800225"/>
          <wp:effectExtent l="0" t="0" r="0" b="0"/>
          <wp:wrapNone/>
          <wp:docPr id="51" name="Bild 51" descr="Leiste Corporate Design-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Leiste Corporate Design-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832" w:rsidRDefault="00D33832" w:rsidP="00C64BE0">
      <w:r>
        <w:separator/>
      </w:r>
    </w:p>
  </w:footnote>
  <w:footnote w:type="continuationSeparator" w:id="0">
    <w:p w:rsidR="00D33832" w:rsidRDefault="00D33832" w:rsidP="00C64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CD4" w:rsidRDefault="004B4CD4" w:rsidP="00C64BE0">
    <w:pPr>
      <w:pStyle w:val="Kopfzeile"/>
    </w:pPr>
  </w:p>
  <w:p w:rsidR="004B4CD4" w:rsidRDefault="004B4CD4" w:rsidP="00C64BE0">
    <w:pPr>
      <w:pStyle w:val="Kopfzeile"/>
    </w:pPr>
  </w:p>
  <w:p w:rsidR="004B4CD4" w:rsidRDefault="004B4CD4" w:rsidP="00C64BE0">
    <w:pPr>
      <w:pStyle w:val="Kopfzeile"/>
    </w:pPr>
  </w:p>
  <w:p w:rsidR="004B4CD4" w:rsidRPr="00CB4855" w:rsidRDefault="004B4CD4" w:rsidP="00C64BE0">
    <w:pPr>
      <w:pStyle w:val="Kopfzeile"/>
    </w:pPr>
    <w:r>
      <w:fldChar w:fldCharType="begin"/>
    </w:r>
    <w:r>
      <w:instrText xml:space="preserve"> USERADDRESS  \* Lower  \* MERGEFORMAT </w:instrText>
    </w:r>
    <w:r>
      <w:fldChar w:fldCharType="end"/>
    </w:r>
    <w:r>
      <w:rPr>
        <w:rFonts w:cs="Arial"/>
        <w:b/>
        <w:color w:val="BFBFBF"/>
        <w:sz w:val="40"/>
        <w:szCs w:val="40"/>
        <w:lang w:val="en-GB"/>
      </w:rPr>
      <w:fldChar w:fldCharType="begin"/>
    </w:r>
    <w:r>
      <w:rPr>
        <w:rFonts w:cs="Arial"/>
        <w:b/>
        <w:color w:val="BFBFBF"/>
        <w:sz w:val="40"/>
        <w:szCs w:val="40"/>
        <w:lang w:val="en-GB"/>
      </w:rPr>
      <w:instrText xml:space="preserve"> USERADDRESS   \* MERGEFORMAT </w:instrText>
    </w:r>
    <w:r>
      <w:rPr>
        <w:rFonts w:cs="Arial"/>
        <w:b/>
        <w:color w:val="BFBFBF"/>
        <w:sz w:val="40"/>
        <w:szCs w:val="4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CD4" w:rsidRDefault="003F0BFE" w:rsidP="00C64BE0">
    <w:pPr>
      <w:pStyle w:val="Kopfzeile"/>
    </w:pPr>
    <w:r>
      <w:rPr>
        <w:noProof/>
      </w:rPr>
      <w:drawing>
        <wp:anchor distT="0" distB="0" distL="114300" distR="114300" simplePos="0" relativeHeight="251657216" behindDoc="0" locked="0" layoutInCell="1" allowOverlap="1">
          <wp:simplePos x="0" y="0"/>
          <wp:positionH relativeFrom="column">
            <wp:posOffset>4481195</wp:posOffset>
          </wp:positionH>
          <wp:positionV relativeFrom="paragraph">
            <wp:posOffset>-259080</wp:posOffset>
          </wp:positionV>
          <wp:extent cx="1933575" cy="628650"/>
          <wp:effectExtent l="0" t="0" r="0" b="0"/>
          <wp:wrapNone/>
          <wp:docPr id="43" name="Bild 43" descr="NRW Wappen mit Text Bezirksregie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NRW Wappen mit Text Bezirksregier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628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E1495"/>
    <w:multiLevelType w:val="hybridMultilevel"/>
    <w:tmpl w:val="41EA0F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1E189E"/>
    <w:multiLevelType w:val="hybridMultilevel"/>
    <w:tmpl w:val="CD6073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1E2F11"/>
    <w:multiLevelType w:val="hybridMultilevel"/>
    <w:tmpl w:val="40B003E0"/>
    <w:lvl w:ilvl="0" w:tplc="C99841CA">
      <w:start w:val="1"/>
      <w:numFmt w:val="decimal"/>
      <w:lvlText w:val="%1."/>
      <w:lvlJc w:val="left"/>
      <w:pPr>
        <w:ind w:left="710" w:hanging="71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7ABD6FCE"/>
    <w:multiLevelType w:val="hybridMultilevel"/>
    <w:tmpl w:val="1C74D5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oNotShadeFormData/>
  <w:characterSpacingControl w:val="doNotCompress"/>
  <w:hdrShapeDefaults>
    <o:shapedefaults v:ext="edit" spidmax="20481">
      <o:colormru v:ext="edit" colors="#4472c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832"/>
    <w:rsid w:val="000010E1"/>
    <w:rsid w:val="00014974"/>
    <w:rsid w:val="00015604"/>
    <w:rsid w:val="00017A92"/>
    <w:rsid w:val="000405D0"/>
    <w:rsid w:val="0004733F"/>
    <w:rsid w:val="00065371"/>
    <w:rsid w:val="000903DD"/>
    <w:rsid w:val="000B18BB"/>
    <w:rsid w:val="000B67D1"/>
    <w:rsid w:val="000F7C7D"/>
    <w:rsid w:val="00105008"/>
    <w:rsid w:val="00175E3F"/>
    <w:rsid w:val="001841B1"/>
    <w:rsid w:val="00190F97"/>
    <w:rsid w:val="001951F3"/>
    <w:rsid w:val="001958C2"/>
    <w:rsid w:val="001C3C0B"/>
    <w:rsid w:val="001C4BB6"/>
    <w:rsid w:val="001D5DEC"/>
    <w:rsid w:val="001F28CC"/>
    <w:rsid w:val="001F689F"/>
    <w:rsid w:val="002206CF"/>
    <w:rsid w:val="0022559C"/>
    <w:rsid w:val="002404BA"/>
    <w:rsid w:val="00242118"/>
    <w:rsid w:val="00247763"/>
    <w:rsid w:val="002529B4"/>
    <w:rsid w:val="00270889"/>
    <w:rsid w:val="0027153F"/>
    <w:rsid w:val="00276D3E"/>
    <w:rsid w:val="0028484C"/>
    <w:rsid w:val="00286AD2"/>
    <w:rsid w:val="002B3783"/>
    <w:rsid w:val="002D11A5"/>
    <w:rsid w:val="002D26D1"/>
    <w:rsid w:val="002F0D26"/>
    <w:rsid w:val="00303616"/>
    <w:rsid w:val="003164BD"/>
    <w:rsid w:val="0032257D"/>
    <w:rsid w:val="00342E63"/>
    <w:rsid w:val="00346FAD"/>
    <w:rsid w:val="00347B60"/>
    <w:rsid w:val="003647DD"/>
    <w:rsid w:val="003714BB"/>
    <w:rsid w:val="00386EF9"/>
    <w:rsid w:val="00392826"/>
    <w:rsid w:val="00396696"/>
    <w:rsid w:val="00397900"/>
    <w:rsid w:val="003D4835"/>
    <w:rsid w:val="003E5F2D"/>
    <w:rsid w:val="003F0BFE"/>
    <w:rsid w:val="003F6620"/>
    <w:rsid w:val="0041193D"/>
    <w:rsid w:val="00414934"/>
    <w:rsid w:val="00426B84"/>
    <w:rsid w:val="00444EAD"/>
    <w:rsid w:val="00451439"/>
    <w:rsid w:val="004671BC"/>
    <w:rsid w:val="00476BB3"/>
    <w:rsid w:val="004800D5"/>
    <w:rsid w:val="004879BF"/>
    <w:rsid w:val="004A283D"/>
    <w:rsid w:val="004B03BE"/>
    <w:rsid w:val="004B4CD4"/>
    <w:rsid w:val="004D5689"/>
    <w:rsid w:val="004E483F"/>
    <w:rsid w:val="005019C1"/>
    <w:rsid w:val="0050418F"/>
    <w:rsid w:val="00515CA5"/>
    <w:rsid w:val="00523CA6"/>
    <w:rsid w:val="0054508D"/>
    <w:rsid w:val="00547815"/>
    <w:rsid w:val="00566FA2"/>
    <w:rsid w:val="00572218"/>
    <w:rsid w:val="00596F94"/>
    <w:rsid w:val="005A1674"/>
    <w:rsid w:val="005A39DA"/>
    <w:rsid w:val="005B69EE"/>
    <w:rsid w:val="005C357C"/>
    <w:rsid w:val="005D4EE4"/>
    <w:rsid w:val="00604A61"/>
    <w:rsid w:val="00611513"/>
    <w:rsid w:val="006118A1"/>
    <w:rsid w:val="00611B12"/>
    <w:rsid w:val="00612AF5"/>
    <w:rsid w:val="00631361"/>
    <w:rsid w:val="00636B87"/>
    <w:rsid w:val="006434E5"/>
    <w:rsid w:val="00653629"/>
    <w:rsid w:val="006640C0"/>
    <w:rsid w:val="00672A76"/>
    <w:rsid w:val="00674A0E"/>
    <w:rsid w:val="00697726"/>
    <w:rsid w:val="00697A31"/>
    <w:rsid w:val="006A696C"/>
    <w:rsid w:val="006A69D6"/>
    <w:rsid w:val="006C7AD2"/>
    <w:rsid w:val="006E7837"/>
    <w:rsid w:val="007037DC"/>
    <w:rsid w:val="00706904"/>
    <w:rsid w:val="00707A40"/>
    <w:rsid w:val="00722D9D"/>
    <w:rsid w:val="007248F6"/>
    <w:rsid w:val="00726B9B"/>
    <w:rsid w:val="00732AF9"/>
    <w:rsid w:val="00734C24"/>
    <w:rsid w:val="00745A7C"/>
    <w:rsid w:val="00751D67"/>
    <w:rsid w:val="00761EF8"/>
    <w:rsid w:val="00764754"/>
    <w:rsid w:val="007D54FC"/>
    <w:rsid w:val="007E6432"/>
    <w:rsid w:val="008317BB"/>
    <w:rsid w:val="00835AF2"/>
    <w:rsid w:val="00863915"/>
    <w:rsid w:val="00880908"/>
    <w:rsid w:val="00896C37"/>
    <w:rsid w:val="008B6627"/>
    <w:rsid w:val="008C477C"/>
    <w:rsid w:val="00917AD0"/>
    <w:rsid w:val="009221B9"/>
    <w:rsid w:val="00930A26"/>
    <w:rsid w:val="009459A1"/>
    <w:rsid w:val="00947675"/>
    <w:rsid w:val="0095778A"/>
    <w:rsid w:val="00971E93"/>
    <w:rsid w:val="00982437"/>
    <w:rsid w:val="00994263"/>
    <w:rsid w:val="00994767"/>
    <w:rsid w:val="009A7EAF"/>
    <w:rsid w:val="009B097F"/>
    <w:rsid w:val="009B0C10"/>
    <w:rsid w:val="009D771C"/>
    <w:rsid w:val="009F36CA"/>
    <w:rsid w:val="00A30B76"/>
    <w:rsid w:val="00A35199"/>
    <w:rsid w:val="00A74962"/>
    <w:rsid w:val="00A94C00"/>
    <w:rsid w:val="00AB6F6D"/>
    <w:rsid w:val="00AD7237"/>
    <w:rsid w:val="00AE40ED"/>
    <w:rsid w:val="00AF4B8D"/>
    <w:rsid w:val="00B00ED5"/>
    <w:rsid w:val="00B24D65"/>
    <w:rsid w:val="00B30DE2"/>
    <w:rsid w:val="00B4660E"/>
    <w:rsid w:val="00B66C9C"/>
    <w:rsid w:val="00BB1C0B"/>
    <w:rsid w:val="00BC0055"/>
    <w:rsid w:val="00BC7897"/>
    <w:rsid w:val="00BD39E4"/>
    <w:rsid w:val="00BD63DC"/>
    <w:rsid w:val="00BD6710"/>
    <w:rsid w:val="00BD6A4A"/>
    <w:rsid w:val="00BD7C74"/>
    <w:rsid w:val="00BF6A70"/>
    <w:rsid w:val="00C043BB"/>
    <w:rsid w:val="00C12650"/>
    <w:rsid w:val="00C209DF"/>
    <w:rsid w:val="00C2285B"/>
    <w:rsid w:val="00C23D6B"/>
    <w:rsid w:val="00C3474B"/>
    <w:rsid w:val="00C3490B"/>
    <w:rsid w:val="00C42808"/>
    <w:rsid w:val="00C55BFB"/>
    <w:rsid w:val="00C64BE0"/>
    <w:rsid w:val="00C7276C"/>
    <w:rsid w:val="00C951D1"/>
    <w:rsid w:val="00CB002E"/>
    <w:rsid w:val="00CB2341"/>
    <w:rsid w:val="00CB4855"/>
    <w:rsid w:val="00CB4C6B"/>
    <w:rsid w:val="00CC3348"/>
    <w:rsid w:val="00CE5D37"/>
    <w:rsid w:val="00D0438B"/>
    <w:rsid w:val="00D106FE"/>
    <w:rsid w:val="00D33832"/>
    <w:rsid w:val="00D41FB6"/>
    <w:rsid w:val="00D4473B"/>
    <w:rsid w:val="00D46121"/>
    <w:rsid w:val="00D556A0"/>
    <w:rsid w:val="00D64214"/>
    <w:rsid w:val="00D8311D"/>
    <w:rsid w:val="00DB59F1"/>
    <w:rsid w:val="00DC4F17"/>
    <w:rsid w:val="00DD7C5A"/>
    <w:rsid w:val="00DE04AA"/>
    <w:rsid w:val="00DF233C"/>
    <w:rsid w:val="00E15B3F"/>
    <w:rsid w:val="00E30F40"/>
    <w:rsid w:val="00E31930"/>
    <w:rsid w:val="00E324D2"/>
    <w:rsid w:val="00E8179B"/>
    <w:rsid w:val="00E916B3"/>
    <w:rsid w:val="00EA04F7"/>
    <w:rsid w:val="00EA244A"/>
    <w:rsid w:val="00EA4DB9"/>
    <w:rsid w:val="00EA7A0F"/>
    <w:rsid w:val="00EB2089"/>
    <w:rsid w:val="00EC4735"/>
    <w:rsid w:val="00EF353E"/>
    <w:rsid w:val="00F0229F"/>
    <w:rsid w:val="00F2125C"/>
    <w:rsid w:val="00F21458"/>
    <w:rsid w:val="00F40F67"/>
    <w:rsid w:val="00F73FCD"/>
    <w:rsid w:val="00F814C2"/>
    <w:rsid w:val="00F83B12"/>
    <w:rsid w:val="00FA7572"/>
    <w:rsid w:val="00FD721D"/>
    <w:rsid w:val="00FE0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4472c4"/>
    </o:shapedefaults>
    <o:shapelayout v:ext="edit">
      <o:idmap v:ext="edit" data="1"/>
    </o:shapelayout>
  </w:shapeDefaults>
  <w:decimalSymbol w:val=","/>
  <w:listSeparator w:val=";"/>
  <w14:docId w14:val="1A8354DF"/>
  <w15:chartTrackingRefBased/>
  <w15:docId w15:val="{5BDCBA22-3CED-4DF2-A3B6-6D53918E7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Hyperlink" w:uiPriority="99"/>
    <w:lsdException w:name="Strong"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26B9B"/>
    <w:pPr>
      <w:spacing w:line="320" w:lineRule="exact"/>
    </w:pPr>
    <w:rPr>
      <w:rFonts w:ascii="Arial" w:hAnsi="Arial"/>
      <w:sz w:val="22"/>
      <w:szCs w:val="24"/>
    </w:rPr>
  </w:style>
  <w:style w:type="paragraph" w:styleId="berschrift1">
    <w:name w:val="heading 1"/>
    <w:aliases w:val="Zwischenüberschrift"/>
    <w:basedOn w:val="Standard"/>
    <w:next w:val="Standard"/>
    <w:link w:val="berschrift1Zchn"/>
    <w:autoRedefine/>
    <w:rsid w:val="001C3C0B"/>
    <w:pPr>
      <w:keepNext/>
      <w:spacing w:before="240" w:after="60"/>
      <w:outlineLvl w:val="0"/>
    </w:pPr>
    <w:rPr>
      <w:b/>
      <w:bCs/>
      <w:kern w:val="32"/>
      <w:sz w:val="30"/>
      <w:szCs w:val="32"/>
    </w:rPr>
  </w:style>
  <w:style w:type="paragraph" w:styleId="berschrift2">
    <w:name w:val="heading 2"/>
    <w:basedOn w:val="Standard"/>
    <w:next w:val="Standard"/>
    <w:link w:val="berschrift2Zchn"/>
    <w:semiHidden/>
    <w:unhideWhenUsed/>
    <w:qFormat/>
    <w:rsid w:val="003647DD"/>
    <w:pPr>
      <w:keepNext/>
      <w:spacing w:before="240" w:after="60"/>
      <w:outlineLvl w:val="1"/>
    </w:pPr>
    <w:rPr>
      <w:rFonts w:ascii="Calibri Light" w:hAnsi="Calibri Light"/>
      <w:b/>
      <w:bCs/>
      <w:i/>
      <w:iCs/>
      <w:sz w:val="28"/>
      <w:szCs w:val="28"/>
    </w:rPr>
  </w:style>
  <w:style w:type="paragraph" w:styleId="berschrift3">
    <w:name w:val="heading 3"/>
    <w:basedOn w:val="Standard"/>
    <w:next w:val="Standard"/>
    <w:link w:val="berschrift3Zchn"/>
    <w:semiHidden/>
    <w:unhideWhenUsed/>
    <w:qFormat/>
    <w:rsid w:val="003647DD"/>
    <w:pPr>
      <w:keepNext/>
      <w:spacing w:before="240" w:after="60"/>
      <w:outlineLvl w:val="2"/>
    </w:pPr>
    <w:rPr>
      <w:rFonts w:ascii="Calibri Light" w:hAnsi="Calibri Light"/>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AC3850"/>
    <w:pPr>
      <w:tabs>
        <w:tab w:val="center" w:pos="4536"/>
        <w:tab w:val="right" w:pos="9072"/>
      </w:tabs>
    </w:pPr>
  </w:style>
  <w:style w:type="paragraph" w:styleId="Fuzeile">
    <w:name w:val="footer"/>
    <w:basedOn w:val="Standard"/>
    <w:link w:val="FuzeileZchn"/>
    <w:uiPriority w:val="99"/>
    <w:rsid w:val="00AC3850"/>
    <w:pPr>
      <w:tabs>
        <w:tab w:val="center" w:pos="4536"/>
        <w:tab w:val="right" w:pos="9072"/>
      </w:tabs>
    </w:pPr>
  </w:style>
  <w:style w:type="table" w:styleId="Tabellenraster">
    <w:name w:val="Table Grid"/>
    <w:basedOn w:val="NormaleTabelle"/>
    <w:rsid w:val="00AC3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2B7077"/>
    <w:rPr>
      <w:rFonts w:ascii="Tahoma" w:hAnsi="Tahoma" w:cs="Tahoma"/>
      <w:sz w:val="16"/>
      <w:szCs w:val="16"/>
    </w:rPr>
  </w:style>
  <w:style w:type="character" w:styleId="Hyperlink">
    <w:name w:val="Hyperlink"/>
    <w:uiPriority w:val="99"/>
    <w:rsid w:val="000B67D1"/>
    <w:rPr>
      <w:color w:val="0000FF"/>
      <w:u w:val="single"/>
    </w:rPr>
  </w:style>
  <w:style w:type="character" w:styleId="Zeilennummer">
    <w:name w:val="line number"/>
    <w:rsid w:val="0054508D"/>
  </w:style>
  <w:style w:type="character" w:customStyle="1" w:styleId="KopfzeileZchn">
    <w:name w:val="Kopfzeile Zchn"/>
    <w:link w:val="Kopfzeile"/>
    <w:uiPriority w:val="99"/>
    <w:rsid w:val="0054508D"/>
    <w:rPr>
      <w:sz w:val="24"/>
      <w:szCs w:val="24"/>
    </w:rPr>
  </w:style>
  <w:style w:type="character" w:customStyle="1" w:styleId="FuzeileZchn">
    <w:name w:val="Fußzeile Zchn"/>
    <w:link w:val="Fuzeile"/>
    <w:uiPriority w:val="99"/>
    <w:rsid w:val="00C209DF"/>
    <w:rPr>
      <w:sz w:val="24"/>
      <w:szCs w:val="24"/>
    </w:rPr>
  </w:style>
  <w:style w:type="paragraph" w:styleId="KeinLeerraum">
    <w:name w:val="No Spacing"/>
    <w:link w:val="KeinLeerraumZchn"/>
    <w:uiPriority w:val="1"/>
    <w:rsid w:val="00994263"/>
    <w:rPr>
      <w:rFonts w:ascii="Calibri" w:hAnsi="Calibri"/>
      <w:sz w:val="22"/>
      <w:szCs w:val="22"/>
    </w:rPr>
  </w:style>
  <w:style w:type="character" w:customStyle="1" w:styleId="KeinLeerraumZchn">
    <w:name w:val="Kein Leerraum Zchn"/>
    <w:link w:val="KeinLeerraum"/>
    <w:uiPriority w:val="1"/>
    <w:rsid w:val="00994263"/>
    <w:rPr>
      <w:rFonts w:ascii="Calibri" w:hAnsi="Calibri"/>
      <w:sz w:val="22"/>
      <w:szCs w:val="22"/>
    </w:rPr>
  </w:style>
  <w:style w:type="paragraph" w:styleId="Titel">
    <w:name w:val="Title"/>
    <w:aliases w:val="Titel1"/>
    <w:basedOn w:val="Standard"/>
    <w:next w:val="Standard"/>
    <w:link w:val="TitelZchn"/>
    <w:rsid w:val="003647DD"/>
    <w:pPr>
      <w:spacing w:before="240" w:after="60"/>
      <w:outlineLvl w:val="0"/>
    </w:pPr>
    <w:rPr>
      <w:b/>
      <w:bCs/>
      <w:kern w:val="28"/>
      <w:sz w:val="34"/>
      <w:szCs w:val="32"/>
    </w:rPr>
  </w:style>
  <w:style w:type="character" w:customStyle="1" w:styleId="TitelZchn">
    <w:name w:val="Titel Zchn"/>
    <w:aliases w:val="Titel1 Zchn"/>
    <w:link w:val="Titel"/>
    <w:rsid w:val="003647DD"/>
    <w:rPr>
      <w:rFonts w:ascii="Arial" w:hAnsi="Arial"/>
      <w:b/>
      <w:bCs/>
      <w:kern w:val="28"/>
      <w:sz w:val="34"/>
      <w:szCs w:val="32"/>
    </w:rPr>
  </w:style>
  <w:style w:type="character" w:styleId="Hervorhebung">
    <w:name w:val="Emphasis"/>
    <w:aliases w:val="Kursiv"/>
    <w:rsid w:val="00C64BE0"/>
    <w:rPr>
      <w:rFonts w:ascii="Arial" w:hAnsi="Arial"/>
      <w:i/>
      <w:iCs/>
      <w:sz w:val="22"/>
    </w:rPr>
  </w:style>
  <w:style w:type="character" w:styleId="Fett">
    <w:name w:val="Strong"/>
    <w:qFormat/>
    <w:rsid w:val="00C64BE0"/>
    <w:rPr>
      <w:rFonts w:ascii="Arial" w:hAnsi="Arial"/>
      <w:b/>
      <w:bCs/>
      <w:sz w:val="22"/>
    </w:rPr>
  </w:style>
  <w:style w:type="character" w:customStyle="1" w:styleId="berschrift1Zchn">
    <w:name w:val="Überschrift 1 Zchn"/>
    <w:aliases w:val="Zwischenüberschrift Zchn"/>
    <w:link w:val="berschrift1"/>
    <w:rsid w:val="001C3C0B"/>
    <w:rPr>
      <w:rFonts w:ascii="Arial" w:eastAsia="Times New Roman" w:hAnsi="Arial" w:cs="Times New Roman"/>
      <w:b/>
      <w:bCs/>
      <w:kern w:val="32"/>
      <w:sz w:val="30"/>
      <w:szCs w:val="32"/>
    </w:rPr>
  </w:style>
  <w:style w:type="paragraph" w:customStyle="1" w:styleId="MusterressortArbeitsbereichTeildezernat">
    <w:name w:val="Musterressort / Arbeitsbereich / Teildezernat"/>
    <w:basedOn w:val="Titel"/>
    <w:link w:val="MusterressortArbeitsbereichTeildezernatZchn"/>
    <w:autoRedefine/>
    <w:qFormat/>
    <w:rsid w:val="00734C24"/>
    <w:pPr>
      <w:spacing w:before="0" w:after="360"/>
      <w:outlineLvl w:val="9"/>
    </w:pPr>
  </w:style>
  <w:style w:type="character" w:styleId="IntensiverVerweis">
    <w:name w:val="Intense Reference"/>
    <w:uiPriority w:val="32"/>
    <w:rsid w:val="001C3C0B"/>
    <w:rPr>
      <w:b/>
      <w:bCs/>
      <w:smallCaps/>
      <w:color w:val="5B9BD5"/>
      <w:spacing w:val="5"/>
    </w:rPr>
  </w:style>
  <w:style w:type="character" w:customStyle="1" w:styleId="MusterressortArbeitsbereichTeildezernatZchn">
    <w:name w:val="Musterressort / Arbeitsbereich / Teildezernat Zchn"/>
    <w:basedOn w:val="TitelZchn"/>
    <w:link w:val="MusterressortArbeitsbereichTeildezernat"/>
    <w:rsid w:val="00734C24"/>
    <w:rPr>
      <w:rFonts w:ascii="Arial" w:hAnsi="Arial"/>
      <w:b/>
      <w:bCs/>
      <w:kern w:val="28"/>
      <w:sz w:val="34"/>
      <w:szCs w:val="32"/>
    </w:rPr>
  </w:style>
  <w:style w:type="paragraph" w:customStyle="1" w:styleId="BRDE2">
    <w:name w:val="BR_D E2"/>
    <w:link w:val="BRDE2Zchn"/>
    <w:autoRedefine/>
    <w:qFormat/>
    <w:rsid w:val="00674A0E"/>
    <w:pPr>
      <w:spacing w:before="240" w:after="240"/>
    </w:pPr>
    <w:rPr>
      <w:rFonts w:ascii="Arial" w:hAnsi="Arial"/>
      <w:bCs/>
      <w:kern w:val="28"/>
      <w:sz w:val="30"/>
      <w:szCs w:val="32"/>
    </w:rPr>
  </w:style>
  <w:style w:type="paragraph" w:styleId="Untertitel">
    <w:name w:val="Subtitle"/>
    <w:next w:val="Standard"/>
    <w:link w:val="UntertitelZchn"/>
    <w:autoRedefine/>
    <w:rsid w:val="002404BA"/>
    <w:pPr>
      <w:spacing w:after="60"/>
      <w:outlineLvl w:val="1"/>
    </w:pPr>
    <w:rPr>
      <w:rFonts w:ascii="Arial" w:hAnsi="Arial"/>
      <w:b/>
      <w:sz w:val="22"/>
      <w:szCs w:val="24"/>
    </w:rPr>
  </w:style>
  <w:style w:type="character" w:customStyle="1" w:styleId="BRDE2Zchn">
    <w:name w:val="BR_D E2 Zchn"/>
    <w:link w:val="BRDE2"/>
    <w:rsid w:val="00674A0E"/>
    <w:rPr>
      <w:rFonts w:ascii="Arial" w:hAnsi="Arial"/>
      <w:bCs/>
      <w:kern w:val="28"/>
      <w:sz w:val="30"/>
      <w:szCs w:val="32"/>
    </w:rPr>
  </w:style>
  <w:style w:type="character" w:customStyle="1" w:styleId="UntertitelZchn">
    <w:name w:val="Untertitel Zchn"/>
    <w:link w:val="Untertitel"/>
    <w:rsid w:val="002404BA"/>
    <w:rPr>
      <w:rFonts w:ascii="Arial" w:hAnsi="Arial"/>
      <w:b/>
      <w:sz w:val="22"/>
      <w:szCs w:val="24"/>
    </w:rPr>
  </w:style>
  <w:style w:type="paragraph" w:styleId="IntensivesZitat">
    <w:name w:val="Intense Quote"/>
    <w:basedOn w:val="Standard"/>
    <w:next w:val="Standard"/>
    <w:link w:val="IntensivesZitatZchn"/>
    <w:autoRedefine/>
    <w:uiPriority w:val="30"/>
    <w:qFormat/>
    <w:rsid w:val="00A35199"/>
    <w:pPr>
      <w:pBdr>
        <w:top w:val="single" w:sz="4" w:space="10" w:color="auto"/>
        <w:bottom w:val="single" w:sz="4" w:space="10" w:color="auto"/>
      </w:pBdr>
      <w:spacing w:before="360" w:after="360"/>
      <w:ind w:left="864" w:right="864"/>
      <w:jc w:val="center"/>
    </w:pPr>
    <w:rPr>
      <w:i/>
      <w:iCs/>
    </w:rPr>
  </w:style>
  <w:style w:type="character" w:customStyle="1" w:styleId="IntensivesZitatZchn">
    <w:name w:val="Intensives Zitat Zchn"/>
    <w:link w:val="IntensivesZitat"/>
    <w:uiPriority w:val="30"/>
    <w:rsid w:val="00A35199"/>
    <w:rPr>
      <w:rFonts w:ascii="Arial" w:hAnsi="Arial"/>
      <w:i/>
      <w:iCs/>
      <w:sz w:val="22"/>
      <w:szCs w:val="24"/>
    </w:rPr>
  </w:style>
  <w:style w:type="paragraph" w:styleId="Listenabsatz">
    <w:name w:val="List Paragraph"/>
    <w:basedOn w:val="Standard"/>
    <w:autoRedefine/>
    <w:uiPriority w:val="34"/>
    <w:qFormat/>
    <w:rsid w:val="00734C24"/>
    <w:pPr>
      <w:ind w:left="708"/>
    </w:pPr>
  </w:style>
  <w:style w:type="paragraph" w:styleId="Funotentext">
    <w:name w:val="footnote text"/>
    <w:basedOn w:val="Standard"/>
    <w:link w:val="FunotentextZchn"/>
    <w:rsid w:val="005019C1"/>
    <w:rPr>
      <w:sz w:val="20"/>
      <w:szCs w:val="20"/>
    </w:rPr>
  </w:style>
  <w:style w:type="character" w:customStyle="1" w:styleId="FunotentextZchn">
    <w:name w:val="Fußnotentext Zchn"/>
    <w:link w:val="Funotentext"/>
    <w:rsid w:val="005019C1"/>
    <w:rPr>
      <w:rFonts w:ascii="Arial" w:hAnsi="Arial"/>
    </w:rPr>
  </w:style>
  <w:style w:type="character" w:styleId="Funotenzeichen">
    <w:name w:val="footnote reference"/>
    <w:rsid w:val="005019C1"/>
    <w:rPr>
      <w:vertAlign w:val="superscript"/>
    </w:rPr>
  </w:style>
  <w:style w:type="paragraph" w:styleId="Zitat">
    <w:name w:val="Quote"/>
    <w:aliases w:val="Fließtext - Kursiv"/>
    <w:basedOn w:val="Standard"/>
    <w:next w:val="Standard"/>
    <w:link w:val="ZitatZchn"/>
    <w:uiPriority w:val="29"/>
    <w:qFormat/>
    <w:rsid w:val="006A69D6"/>
    <w:pPr>
      <w:spacing w:before="200" w:after="160"/>
      <w:ind w:left="864" w:right="864"/>
      <w:jc w:val="center"/>
    </w:pPr>
    <w:rPr>
      <w:i/>
      <w:iCs/>
      <w:color w:val="404040"/>
    </w:rPr>
  </w:style>
  <w:style w:type="character" w:customStyle="1" w:styleId="ZitatZchn">
    <w:name w:val="Zitat Zchn"/>
    <w:aliases w:val="Fließtext - Kursiv Zchn"/>
    <w:link w:val="Zitat"/>
    <w:uiPriority w:val="29"/>
    <w:rsid w:val="006A69D6"/>
    <w:rPr>
      <w:rFonts w:ascii="Arial" w:hAnsi="Arial"/>
      <w:i/>
      <w:iCs/>
      <w:color w:val="404040"/>
      <w:sz w:val="22"/>
      <w:szCs w:val="24"/>
    </w:rPr>
  </w:style>
  <w:style w:type="paragraph" w:customStyle="1" w:styleId="StarkesZitat">
    <w:name w:val="Starkes Zitat"/>
    <w:basedOn w:val="Standard"/>
    <w:link w:val="StarkesZitatZchn"/>
    <w:autoRedefine/>
    <w:rsid w:val="001D5DEC"/>
    <w:pPr>
      <w:pBdr>
        <w:top w:val="single" w:sz="4" w:space="1" w:color="auto"/>
        <w:bottom w:val="single" w:sz="4" w:space="1" w:color="auto"/>
      </w:pBdr>
      <w:spacing w:line="240" w:lineRule="auto"/>
      <w:ind w:left="284" w:right="567"/>
    </w:pPr>
    <w:rPr>
      <w:i/>
    </w:rPr>
  </w:style>
  <w:style w:type="paragraph" w:customStyle="1" w:styleId="BRDE3">
    <w:name w:val="BR_D E3"/>
    <w:basedOn w:val="berschrift3"/>
    <w:qFormat/>
    <w:rsid w:val="006118A1"/>
    <w:rPr>
      <w:rFonts w:ascii="Arial" w:hAnsi="Arial"/>
      <w:b w:val="0"/>
    </w:rPr>
  </w:style>
  <w:style w:type="character" w:customStyle="1" w:styleId="StarkesZitatZchn">
    <w:name w:val="Starkes Zitat Zchn"/>
    <w:link w:val="StarkesZitat"/>
    <w:rsid w:val="001D5DEC"/>
    <w:rPr>
      <w:rFonts w:ascii="Arial" w:hAnsi="Arial"/>
      <w:i/>
      <w:sz w:val="22"/>
      <w:szCs w:val="24"/>
    </w:rPr>
  </w:style>
  <w:style w:type="character" w:customStyle="1" w:styleId="berschrift2Zchn">
    <w:name w:val="Überschrift 2 Zchn"/>
    <w:link w:val="berschrift2"/>
    <w:semiHidden/>
    <w:rsid w:val="003647DD"/>
    <w:rPr>
      <w:rFonts w:ascii="Calibri Light" w:eastAsia="Times New Roman" w:hAnsi="Calibri Light" w:cs="Times New Roman"/>
      <w:b/>
      <w:bCs/>
      <w:i/>
      <w:iCs/>
      <w:sz w:val="28"/>
      <w:szCs w:val="28"/>
    </w:rPr>
  </w:style>
  <w:style w:type="character" w:customStyle="1" w:styleId="berschrift3Zchn">
    <w:name w:val="Überschrift 3 Zchn"/>
    <w:link w:val="berschrift3"/>
    <w:semiHidden/>
    <w:rsid w:val="003647DD"/>
    <w:rPr>
      <w:rFonts w:ascii="Calibri Light" w:eastAsia="Times New Roman" w:hAnsi="Calibri Light" w:cs="Times New Roman"/>
      <w:b/>
      <w:bCs/>
      <w:sz w:val="26"/>
      <w:szCs w:val="26"/>
    </w:rPr>
  </w:style>
  <w:style w:type="paragraph" w:styleId="Verzeichnis3">
    <w:name w:val="toc 3"/>
    <w:basedOn w:val="Standard"/>
    <w:next w:val="Standard"/>
    <w:autoRedefine/>
    <w:uiPriority w:val="39"/>
    <w:rsid w:val="003647DD"/>
    <w:pPr>
      <w:ind w:left="440"/>
    </w:pPr>
  </w:style>
  <w:style w:type="paragraph" w:styleId="Verzeichnis2">
    <w:name w:val="toc 2"/>
    <w:basedOn w:val="Standard"/>
    <w:next w:val="Standard"/>
    <w:autoRedefine/>
    <w:uiPriority w:val="39"/>
    <w:rsid w:val="00C23D6B"/>
    <w:pPr>
      <w:ind w:left="220"/>
    </w:pPr>
  </w:style>
  <w:style w:type="paragraph" w:styleId="Verzeichnis1">
    <w:name w:val="toc 1"/>
    <w:basedOn w:val="Standard"/>
    <w:next w:val="Standard"/>
    <w:autoRedefine/>
    <w:uiPriority w:val="39"/>
    <w:rsid w:val="00C23D6B"/>
  </w:style>
  <w:style w:type="paragraph" w:customStyle="1" w:styleId="BRDE1">
    <w:name w:val="BR_D E1"/>
    <w:basedOn w:val="Titel"/>
    <w:qFormat/>
    <w:rsid w:val="004B4CD4"/>
  </w:style>
  <w:style w:type="paragraph" w:customStyle="1" w:styleId="BRDE4">
    <w:name w:val="BR_D E4"/>
    <w:basedOn w:val="Standard"/>
    <w:qFormat/>
    <w:rsid w:val="004B4CD4"/>
  </w:style>
  <w:style w:type="paragraph" w:customStyle="1" w:styleId="BRDE5Zitat">
    <w:name w:val="BR_D E5 Zitat"/>
    <w:basedOn w:val="IntensivesZitat"/>
    <w:qFormat/>
    <w:rsid w:val="004B4CD4"/>
  </w:style>
  <w:style w:type="paragraph" w:customStyle="1" w:styleId="BRDE6Funotentext">
    <w:name w:val="BR_D E6 Fußnotentext"/>
    <w:basedOn w:val="Funotentext"/>
    <w:qFormat/>
    <w:rsid w:val="004B4CD4"/>
  </w:style>
  <w:style w:type="paragraph" w:customStyle="1" w:styleId="BRDE7Untertitel">
    <w:name w:val="BR_D E7 Untertitel"/>
    <w:basedOn w:val="Untertitel"/>
    <w:next w:val="Standard"/>
    <w:qFormat/>
    <w:rsid w:val="002404BA"/>
    <w:pPr>
      <w:spacing w:after="0"/>
    </w:pPr>
    <w:rPr>
      <w:b w:val="0"/>
      <w:shd w:val="clear" w:color="auto" w:fill="FFFFFF"/>
    </w:rPr>
  </w:style>
  <w:style w:type="paragraph" w:styleId="StandardWeb">
    <w:name w:val="Normal (Web)"/>
    <w:basedOn w:val="Standard"/>
    <w:rsid w:val="00930A26"/>
    <w:pPr>
      <w:spacing w:before="100" w:beforeAutospacing="1" w:after="100" w:afterAutospacing="1" w:line="240" w:lineRule="auto"/>
    </w:pPr>
    <w:rPr>
      <w:rFonts w:ascii="Arial Unicode MS" w:eastAsia="Arial Unicode MS" w:hAnsi="Arial Unicode MS" w:cs="Arial Unicode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06129">
      <w:bodyDiv w:val="1"/>
      <w:marLeft w:val="0"/>
      <w:marRight w:val="0"/>
      <w:marTop w:val="0"/>
      <w:marBottom w:val="0"/>
      <w:divBdr>
        <w:top w:val="none" w:sz="0" w:space="0" w:color="auto"/>
        <w:left w:val="none" w:sz="0" w:space="0" w:color="auto"/>
        <w:bottom w:val="none" w:sz="0" w:space="0" w:color="auto"/>
        <w:right w:val="none" w:sz="0" w:space="0" w:color="auto"/>
      </w:divBdr>
    </w:div>
    <w:div w:id="30751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5E0A4-F3AC-4C1F-8B33-F95B51F4C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3661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lpstr>
    </vt:vector>
  </TitlesOfParts>
  <Company>Bezirksregierung Düsseldorf</Company>
  <LinksUpToDate>false</LinksUpToDate>
  <CharactersWithSpaces>4209</CharactersWithSpaces>
  <SharedDoc>false</SharedDoc>
  <HLinks>
    <vt:vector size="48" baseType="variant">
      <vt:variant>
        <vt:i4>7012475</vt:i4>
      </vt:variant>
      <vt:variant>
        <vt:i4>39</vt:i4>
      </vt:variant>
      <vt:variant>
        <vt:i4>0</vt:i4>
      </vt:variant>
      <vt:variant>
        <vt:i4>5</vt:i4>
      </vt:variant>
      <vt:variant>
        <vt:lpwstr>url.nrw/musterrurl</vt:lpwstr>
      </vt:variant>
      <vt:variant>
        <vt:lpwstr/>
      </vt:variant>
      <vt:variant>
        <vt:i4>8323125</vt:i4>
      </vt:variant>
      <vt:variant>
        <vt:i4>36</vt:i4>
      </vt:variant>
      <vt:variant>
        <vt:i4>0</vt:i4>
      </vt:variant>
      <vt:variant>
        <vt:i4>5</vt:i4>
      </vt:variant>
      <vt:variant>
        <vt:lpwstr>http://www.brd.nrw.de/</vt:lpwstr>
      </vt:variant>
      <vt:variant>
        <vt:lpwstr/>
      </vt:variant>
      <vt:variant>
        <vt:i4>4063319</vt:i4>
      </vt:variant>
      <vt:variant>
        <vt:i4>33</vt:i4>
      </vt:variant>
      <vt:variant>
        <vt:i4>0</vt:i4>
      </vt:variant>
      <vt:variant>
        <vt:i4>5</vt:i4>
      </vt:variant>
      <vt:variant>
        <vt:lpwstr>mailto:poststelle@brd.nrw.de</vt:lpwstr>
      </vt:variant>
      <vt:variant>
        <vt:lpwstr/>
      </vt:variant>
      <vt:variant>
        <vt:i4>1507379</vt:i4>
      </vt:variant>
      <vt:variant>
        <vt:i4>26</vt:i4>
      </vt:variant>
      <vt:variant>
        <vt:i4>0</vt:i4>
      </vt:variant>
      <vt:variant>
        <vt:i4>5</vt:i4>
      </vt:variant>
      <vt:variant>
        <vt:lpwstr/>
      </vt:variant>
      <vt:variant>
        <vt:lpwstr>_Toc71705667</vt:lpwstr>
      </vt:variant>
      <vt:variant>
        <vt:i4>1441843</vt:i4>
      </vt:variant>
      <vt:variant>
        <vt:i4>20</vt:i4>
      </vt:variant>
      <vt:variant>
        <vt:i4>0</vt:i4>
      </vt:variant>
      <vt:variant>
        <vt:i4>5</vt:i4>
      </vt:variant>
      <vt:variant>
        <vt:lpwstr/>
      </vt:variant>
      <vt:variant>
        <vt:lpwstr>_Toc71705666</vt:lpwstr>
      </vt:variant>
      <vt:variant>
        <vt:i4>1376307</vt:i4>
      </vt:variant>
      <vt:variant>
        <vt:i4>14</vt:i4>
      </vt:variant>
      <vt:variant>
        <vt:i4>0</vt:i4>
      </vt:variant>
      <vt:variant>
        <vt:i4>5</vt:i4>
      </vt:variant>
      <vt:variant>
        <vt:lpwstr/>
      </vt:variant>
      <vt:variant>
        <vt:lpwstr>_Toc71705665</vt:lpwstr>
      </vt:variant>
      <vt:variant>
        <vt:i4>1310771</vt:i4>
      </vt:variant>
      <vt:variant>
        <vt:i4>8</vt:i4>
      </vt:variant>
      <vt:variant>
        <vt:i4>0</vt:i4>
      </vt:variant>
      <vt:variant>
        <vt:i4>5</vt:i4>
      </vt:variant>
      <vt:variant>
        <vt:lpwstr/>
      </vt:variant>
      <vt:variant>
        <vt:lpwstr>_Toc71705664</vt:lpwstr>
      </vt:variant>
      <vt:variant>
        <vt:i4>1245235</vt:i4>
      </vt:variant>
      <vt:variant>
        <vt:i4>2</vt:i4>
      </vt:variant>
      <vt:variant>
        <vt:i4>0</vt:i4>
      </vt:variant>
      <vt:variant>
        <vt:i4>5</vt:i4>
      </vt:variant>
      <vt:variant>
        <vt:lpwstr/>
      </vt:variant>
      <vt:variant>
        <vt:lpwstr>_Toc71705663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Bezirksregierung Düsseldorf</dc:creator>
  <cp:keywords/>
  <cp:lastModifiedBy>Brüster, Cedric</cp:lastModifiedBy>
  <cp:revision>6</cp:revision>
  <cp:lastPrinted>2023-04-11T06:32:00Z</cp:lastPrinted>
  <dcterms:created xsi:type="dcterms:W3CDTF">2023-04-11T06:28:00Z</dcterms:created>
  <dcterms:modified xsi:type="dcterms:W3CDTF">2023-04-11T06:32:00Z</dcterms:modified>
</cp:coreProperties>
</file>