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EB58A" w14:textId="2C136368" w:rsidR="004D0579" w:rsidRPr="00ED3D38" w:rsidRDefault="00795B78" w:rsidP="004C42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D3D38">
        <w:rPr>
          <w:rFonts w:ascii="Arial" w:hAnsi="Arial" w:cs="Arial"/>
          <w:b/>
          <w:sz w:val="24"/>
          <w:szCs w:val="24"/>
        </w:rPr>
        <w:t>B</w:t>
      </w:r>
      <w:r w:rsidR="004D0579" w:rsidRPr="00ED3D38">
        <w:rPr>
          <w:rFonts w:ascii="Arial" w:hAnsi="Arial" w:cs="Arial"/>
          <w:b/>
          <w:sz w:val="24"/>
          <w:szCs w:val="24"/>
        </w:rPr>
        <w:t>ekanntmachung</w:t>
      </w:r>
    </w:p>
    <w:p w14:paraId="47F73005" w14:textId="260B70AD" w:rsidR="004D0579" w:rsidRPr="00A24D19" w:rsidRDefault="00DD4CA7" w:rsidP="004C421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D3D38">
        <w:rPr>
          <w:rFonts w:ascii="Arial" w:hAnsi="Arial" w:cs="Arial"/>
          <w:sz w:val="24"/>
          <w:szCs w:val="24"/>
        </w:rPr>
        <w:t>n</w:t>
      </w:r>
      <w:r w:rsidR="004D0579" w:rsidRPr="00ED3D38">
        <w:rPr>
          <w:rFonts w:ascii="Arial" w:hAnsi="Arial" w:cs="Arial"/>
          <w:sz w:val="24"/>
          <w:szCs w:val="24"/>
        </w:rPr>
        <w:t>ach § 5 Abs. 2 des Gesetzes über die Umweltverträglichkeitsprüfung (UVPG)</w:t>
      </w:r>
    </w:p>
    <w:p w14:paraId="1D92938C" w14:textId="189E3E18" w:rsidR="00B06564" w:rsidRPr="00A24D19" w:rsidRDefault="00CD4220" w:rsidP="00B06564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A24D19">
        <w:rPr>
          <w:rFonts w:ascii="Arial" w:hAnsi="Arial" w:cs="Arial"/>
          <w:sz w:val="24"/>
          <w:szCs w:val="24"/>
        </w:rPr>
        <w:t xml:space="preserve">Antrag </w:t>
      </w:r>
      <w:r w:rsidR="00E66C27" w:rsidRPr="00A24D19">
        <w:rPr>
          <w:rFonts w:ascii="Arial" w:hAnsi="Arial" w:cs="Arial"/>
          <w:sz w:val="24"/>
          <w:szCs w:val="24"/>
        </w:rPr>
        <w:t xml:space="preserve">der </w:t>
      </w:r>
      <w:proofErr w:type="spellStart"/>
      <w:r w:rsidR="00E66C27" w:rsidRPr="00A24D19">
        <w:rPr>
          <w:rFonts w:ascii="Arial" w:hAnsi="Arial" w:cs="Arial"/>
          <w:sz w:val="24"/>
          <w:szCs w:val="24"/>
        </w:rPr>
        <w:t>Emschergenossenschaft</w:t>
      </w:r>
      <w:proofErr w:type="spellEnd"/>
      <w:r w:rsidR="00E66C27" w:rsidRPr="00A24D19">
        <w:rPr>
          <w:rFonts w:ascii="Arial" w:hAnsi="Arial" w:cs="Arial"/>
          <w:sz w:val="24"/>
          <w:szCs w:val="24"/>
        </w:rPr>
        <w:t xml:space="preserve"> </w:t>
      </w:r>
      <w:r w:rsidR="00834372" w:rsidRPr="00A24D19">
        <w:rPr>
          <w:rFonts w:ascii="Arial" w:hAnsi="Arial" w:cs="Arial"/>
          <w:sz w:val="24"/>
          <w:szCs w:val="24"/>
        </w:rPr>
        <w:t xml:space="preserve">vom </w:t>
      </w:r>
      <w:r w:rsidR="00927028">
        <w:rPr>
          <w:rFonts w:ascii="Arial" w:hAnsi="Arial" w:cs="Arial"/>
          <w:sz w:val="24"/>
          <w:szCs w:val="24"/>
        </w:rPr>
        <w:t>13</w:t>
      </w:r>
      <w:r w:rsidR="00834372" w:rsidRPr="00A24D19">
        <w:rPr>
          <w:rFonts w:ascii="Arial" w:hAnsi="Arial" w:cs="Arial"/>
          <w:sz w:val="24"/>
          <w:szCs w:val="24"/>
        </w:rPr>
        <w:t>.</w:t>
      </w:r>
      <w:r w:rsidR="00927028">
        <w:rPr>
          <w:rFonts w:ascii="Arial" w:hAnsi="Arial" w:cs="Arial"/>
          <w:sz w:val="24"/>
          <w:szCs w:val="24"/>
        </w:rPr>
        <w:t>03</w:t>
      </w:r>
      <w:r w:rsidR="00834372" w:rsidRPr="00A24D19">
        <w:rPr>
          <w:rFonts w:ascii="Arial" w:hAnsi="Arial" w:cs="Arial"/>
          <w:sz w:val="24"/>
          <w:szCs w:val="24"/>
        </w:rPr>
        <w:t>.202</w:t>
      </w:r>
      <w:r w:rsidR="00927028">
        <w:rPr>
          <w:rFonts w:ascii="Arial" w:hAnsi="Arial" w:cs="Arial"/>
          <w:sz w:val="24"/>
          <w:szCs w:val="24"/>
        </w:rPr>
        <w:t>5</w:t>
      </w:r>
      <w:r w:rsidR="00834372" w:rsidRPr="002439DF">
        <w:rPr>
          <w:rFonts w:ascii="Arial" w:hAnsi="Arial" w:cs="Arial"/>
          <w:sz w:val="24"/>
          <w:szCs w:val="24"/>
        </w:rPr>
        <w:t>:</w:t>
      </w:r>
      <w:r w:rsidRPr="00A24D19">
        <w:rPr>
          <w:rFonts w:ascii="Arial" w:hAnsi="Arial" w:cs="Arial"/>
          <w:sz w:val="24"/>
          <w:szCs w:val="24"/>
        </w:rPr>
        <w:t xml:space="preserve"> </w:t>
      </w:r>
      <w:r w:rsidR="00433CED" w:rsidRPr="00A24D19">
        <w:rPr>
          <w:rFonts w:ascii="Arial" w:hAnsi="Arial" w:cs="Arial"/>
          <w:bCs/>
          <w:color w:val="000000"/>
          <w:sz w:val="24"/>
          <w:szCs w:val="24"/>
        </w:rPr>
        <w:t xml:space="preserve">Erteilung einer </w:t>
      </w:r>
      <w:r w:rsidRPr="00A24D19">
        <w:rPr>
          <w:rFonts w:ascii="Arial" w:hAnsi="Arial" w:cs="Arial"/>
          <w:bCs/>
          <w:color w:val="000000"/>
          <w:sz w:val="24"/>
          <w:szCs w:val="24"/>
        </w:rPr>
        <w:t>Erlaubnis gemäß § 8 Wasserhaushaltsgesetz (WHG)</w:t>
      </w:r>
      <w:r w:rsidR="00834372" w:rsidRPr="00A24D19">
        <w:rPr>
          <w:rFonts w:ascii="Arial" w:hAnsi="Arial" w:cs="Arial"/>
          <w:bCs/>
          <w:color w:val="000000"/>
          <w:sz w:val="24"/>
          <w:szCs w:val="24"/>
        </w:rPr>
        <w:t xml:space="preserve"> i.</w:t>
      </w:r>
      <w:r w:rsidR="00462F8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34372" w:rsidRPr="00A24D19">
        <w:rPr>
          <w:rFonts w:ascii="Arial" w:hAnsi="Arial" w:cs="Arial"/>
          <w:bCs/>
          <w:color w:val="000000"/>
          <w:sz w:val="24"/>
          <w:szCs w:val="24"/>
        </w:rPr>
        <w:t>V.</w:t>
      </w:r>
      <w:r w:rsidR="00462F8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34372" w:rsidRPr="00A24D19">
        <w:rPr>
          <w:rFonts w:ascii="Arial" w:hAnsi="Arial" w:cs="Arial"/>
          <w:bCs/>
          <w:color w:val="000000"/>
          <w:sz w:val="24"/>
          <w:szCs w:val="24"/>
        </w:rPr>
        <w:t>m. § 9 WHG</w:t>
      </w:r>
      <w:r w:rsidRPr="00A24D19">
        <w:rPr>
          <w:rFonts w:ascii="Arial" w:hAnsi="Arial" w:cs="Arial"/>
          <w:bCs/>
          <w:color w:val="000000"/>
          <w:sz w:val="24"/>
          <w:szCs w:val="24"/>
        </w:rPr>
        <w:t xml:space="preserve"> zur bauzeitlichen Entnahme von Grundwasser </w:t>
      </w:r>
      <w:r w:rsidR="00834372" w:rsidRPr="00A24D19">
        <w:rPr>
          <w:rFonts w:ascii="Arial" w:hAnsi="Arial" w:cs="Arial"/>
          <w:bCs/>
          <w:color w:val="000000"/>
          <w:sz w:val="24"/>
          <w:szCs w:val="24"/>
        </w:rPr>
        <w:t>i</w:t>
      </w:r>
      <w:r w:rsidR="00140D6F" w:rsidRPr="00A24D19">
        <w:rPr>
          <w:rFonts w:ascii="Arial" w:hAnsi="Arial" w:cs="Arial"/>
          <w:bCs/>
          <w:color w:val="000000"/>
          <w:sz w:val="24"/>
          <w:szCs w:val="24"/>
        </w:rPr>
        <w:t xml:space="preserve">n einer Menge von bis zu </w:t>
      </w:r>
      <w:r w:rsidR="00927028">
        <w:rPr>
          <w:rFonts w:ascii="Arial" w:hAnsi="Arial" w:cs="Arial"/>
          <w:bCs/>
          <w:color w:val="000000"/>
          <w:sz w:val="24"/>
          <w:szCs w:val="24"/>
        </w:rPr>
        <w:t>515</w:t>
      </w:r>
      <w:r w:rsidR="00140D6F" w:rsidRPr="00A24D19">
        <w:rPr>
          <w:rFonts w:ascii="Arial" w:hAnsi="Arial" w:cs="Arial"/>
          <w:bCs/>
          <w:color w:val="000000"/>
          <w:sz w:val="24"/>
          <w:szCs w:val="24"/>
        </w:rPr>
        <w:t>.</w:t>
      </w:r>
      <w:r w:rsidR="00927028">
        <w:rPr>
          <w:rFonts w:ascii="Arial" w:hAnsi="Arial" w:cs="Arial"/>
          <w:bCs/>
          <w:color w:val="000000"/>
          <w:sz w:val="24"/>
          <w:szCs w:val="24"/>
        </w:rPr>
        <w:t>856</w:t>
      </w:r>
      <w:r w:rsidR="00834372" w:rsidRPr="00A24D19">
        <w:rPr>
          <w:rFonts w:ascii="Arial" w:hAnsi="Arial" w:cs="Arial"/>
          <w:bCs/>
          <w:color w:val="000000"/>
          <w:sz w:val="24"/>
          <w:szCs w:val="24"/>
        </w:rPr>
        <w:t xml:space="preserve"> m³/a</w:t>
      </w:r>
      <w:r w:rsidR="00927028">
        <w:rPr>
          <w:rFonts w:ascii="Arial" w:hAnsi="Arial" w:cs="Arial"/>
          <w:bCs/>
          <w:color w:val="000000"/>
          <w:sz w:val="24"/>
          <w:szCs w:val="24"/>
        </w:rPr>
        <w:t>, in Summe bis zu 587.328 m³,</w:t>
      </w:r>
      <w:r w:rsidR="00834372" w:rsidRPr="00A24D1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40D6F" w:rsidRPr="00A24D19">
        <w:rPr>
          <w:rFonts w:ascii="Arial" w:hAnsi="Arial" w:cs="Arial"/>
          <w:bCs/>
          <w:color w:val="000000"/>
          <w:sz w:val="24"/>
          <w:szCs w:val="24"/>
        </w:rPr>
        <w:t xml:space="preserve">und </w:t>
      </w:r>
      <w:r w:rsidR="00DE5329" w:rsidRPr="00A24D19">
        <w:rPr>
          <w:rFonts w:ascii="Arial" w:hAnsi="Arial" w:cs="Arial"/>
          <w:bCs/>
          <w:color w:val="000000"/>
          <w:sz w:val="24"/>
          <w:szCs w:val="24"/>
        </w:rPr>
        <w:t xml:space="preserve">zur </w:t>
      </w:r>
      <w:r w:rsidR="00140D6F" w:rsidRPr="00A24D19">
        <w:rPr>
          <w:rFonts w:ascii="Arial" w:hAnsi="Arial" w:cs="Arial"/>
          <w:bCs/>
          <w:color w:val="000000"/>
          <w:sz w:val="24"/>
          <w:szCs w:val="24"/>
        </w:rPr>
        <w:t>anschließende</w:t>
      </w:r>
      <w:r w:rsidR="00DE5329" w:rsidRPr="00A24D19">
        <w:rPr>
          <w:rFonts w:ascii="Arial" w:hAnsi="Arial" w:cs="Arial"/>
          <w:bCs/>
          <w:color w:val="000000"/>
          <w:sz w:val="24"/>
          <w:szCs w:val="24"/>
        </w:rPr>
        <w:t>n</w:t>
      </w:r>
      <w:r w:rsidR="00140D6F" w:rsidRPr="00A24D19">
        <w:rPr>
          <w:rFonts w:ascii="Arial" w:hAnsi="Arial" w:cs="Arial"/>
          <w:bCs/>
          <w:color w:val="000000"/>
          <w:sz w:val="24"/>
          <w:szCs w:val="24"/>
        </w:rPr>
        <w:t xml:space="preserve"> Einleitung</w:t>
      </w:r>
      <w:r w:rsidR="0010339D">
        <w:rPr>
          <w:rFonts w:ascii="Arial" w:hAnsi="Arial" w:cs="Arial"/>
          <w:bCs/>
          <w:color w:val="000000"/>
          <w:sz w:val="24"/>
          <w:szCs w:val="24"/>
        </w:rPr>
        <w:t xml:space="preserve"> in die öffentliche Kanalisation.</w:t>
      </w:r>
      <w:r w:rsidR="00140D6F" w:rsidRPr="00A24D19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bookmarkEnd w:id="0"/>
    <w:p w14:paraId="3796309E" w14:textId="08BF527F" w:rsidR="00927028" w:rsidRDefault="00E66C27" w:rsidP="00B0656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3D38">
        <w:rPr>
          <w:rFonts w:ascii="Arial" w:hAnsi="Arial" w:cs="Arial"/>
          <w:color w:val="000000" w:themeColor="text1"/>
          <w:sz w:val="24"/>
          <w:szCs w:val="24"/>
        </w:rPr>
        <w:t xml:space="preserve">Die </w:t>
      </w:r>
      <w:proofErr w:type="spellStart"/>
      <w:r w:rsidRPr="00ED3D38">
        <w:rPr>
          <w:rFonts w:ascii="Arial" w:hAnsi="Arial" w:cs="Arial"/>
          <w:color w:val="000000" w:themeColor="text1"/>
          <w:sz w:val="24"/>
          <w:szCs w:val="24"/>
        </w:rPr>
        <w:t>Emschergenossenschaft</w:t>
      </w:r>
      <w:proofErr w:type="spellEnd"/>
      <w:r w:rsidRPr="00ED3D38">
        <w:rPr>
          <w:rFonts w:ascii="Arial" w:hAnsi="Arial" w:cs="Arial"/>
          <w:color w:val="000000" w:themeColor="text1"/>
          <w:sz w:val="24"/>
          <w:szCs w:val="24"/>
        </w:rPr>
        <w:t xml:space="preserve"> beabsichtigt den Bau eines Retentionsbodenfilters in Bochum (RBF BO-An den Klärbrunnen). In diesem Zusammenhang ist </w:t>
      </w:r>
      <w:r w:rsidR="00D61B6D" w:rsidRPr="00ED3D38">
        <w:rPr>
          <w:rFonts w:ascii="Arial" w:hAnsi="Arial" w:cs="Arial"/>
          <w:color w:val="000000" w:themeColor="text1"/>
          <w:sz w:val="24"/>
          <w:szCs w:val="24"/>
        </w:rPr>
        <w:t xml:space="preserve">weiterhin </w:t>
      </w:r>
      <w:r w:rsidR="00B94DD4" w:rsidRPr="00ED3D38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ED3D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DD4" w:rsidRPr="00ED3D38">
        <w:rPr>
          <w:rFonts w:ascii="Arial" w:hAnsi="Arial" w:cs="Arial"/>
          <w:color w:val="000000" w:themeColor="text1"/>
          <w:sz w:val="24"/>
          <w:szCs w:val="24"/>
        </w:rPr>
        <w:t>Bau</w:t>
      </w:r>
      <w:r w:rsidR="008947CF" w:rsidRPr="00ED3D38">
        <w:rPr>
          <w:rFonts w:ascii="Arial" w:hAnsi="Arial" w:cs="Arial"/>
          <w:color w:val="000000" w:themeColor="text1"/>
          <w:sz w:val="24"/>
          <w:szCs w:val="24"/>
        </w:rPr>
        <w:t xml:space="preserve"> eines DN 500 Ablaufk</w:t>
      </w:r>
      <w:r w:rsidRPr="00ED3D38">
        <w:rPr>
          <w:rFonts w:ascii="Arial" w:hAnsi="Arial" w:cs="Arial"/>
          <w:color w:val="000000" w:themeColor="text1"/>
          <w:sz w:val="24"/>
          <w:szCs w:val="24"/>
        </w:rPr>
        <w:t xml:space="preserve">anals erforderlich. </w:t>
      </w:r>
      <w:r w:rsidR="00D61B6D" w:rsidRPr="00ED3D38">
        <w:rPr>
          <w:rFonts w:ascii="Arial" w:hAnsi="Arial" w:cs="Arial"/>
          <w:color w:val="000000" w:themeColor="text1"/>
          <w:sz w:val="24"/>
          <w:szCs w:val="24"/>
        </w:rPr>
        <w:t>Die beantragte Grundwasserentnahme dient der bauzeitlichen Absenkung des Grundwasserspiegels</w:t>
      </w:r>
      <w:r w:rsidR="00927028">
        <w:rPr>
          <w:rFonts w:ascii="Arial" w:hAnsi="Arial" w:cs="Arial"/>
          <w:color w:val="000000" w:themeColor="text1"/>
          <w:sz w:val="24"/>
          <w:szCs w:val="24"/>
        </w:rPr>
        <w:t xml:space="preserve"> sowie der Vorentwässerung des Baugrund</w:t>
      </w:r>
      <w:r w:rsidR="0029560B">
        <w:rPr>
          <w:rFonts w:ascii="Arial" w:hAnsi="Arial" w:cs="Arial"/>
          <w:color w:val="000000" w:themeColor="text1"/>
          <w:sz w:val="24"/>
          <w:szCs w:val="24"/>
        </w:rPr>
        <w:t>e</w:t>
      </w:r>
      <w:r w:rsidR="00927028">
        <w:rPr>
          <w:rFonts w:ascii="Arial" w:hAnsi="Arial" w:cs="Arial"/>
          <w:color w:val="000000" w:themeColor="text1"/>
          <w:sz w:val="24"/>
          <w:szCs w:val="24"/>
        </w:rPr>
        <w:t>s im Bereich des geplanten Retentionsbodenfilters</w:t>
      </w:r>
      <w:r w:rsidR="00D61B6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DA82EAF" w14:textId="66997908" w:rsidR="007614EA" w:rsidRDefault="002B765E" w:rsidP="00B0656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3D38">
        <w:rPr>
          <w:rFonts w:ascii="Arial" w:hAnsi="Arial" w:cs="Arial"/>
          <w:color w:val="000000" w:themeColor="text1"/>
          <w:sz w:val="24"/>
          <w:szCs w:val="24"/>
        </w:rPr>
        <w:t>In diesem Zusammenhang wurde seitens der Bezirksregierung Arnsberg mit Datum vom 03.09.2024 bereits e</w:t>
      </w:r>
      <w:r w:rsidR="00927028" w:rsidRPr="00ED3D38">
        <w:rPr>
          <w:rFonts w:ascii="Arial" w:hAnsi="Arial" w:cs="Arial"/>
          <w:color w:val="000000" w:themeColor="text1"/>
          <w:sz w:val="24"/>
          <w:szCs w:val="24"/>
        </w:rPr>
        <w:t>ine Erlaubnis zur bauzeitlichen</w:t>
      </w:r>
      <w:r w:rsidRPr="00ED3D38">
        <w:rPr>
          <w:rFonts w:ascii="Arial" w:hAnsi="Arial" w:cs="Arial"/>
          <w:color w:val="000000" w:themeColor="text1"/>
          <w:sz w:val="24"/>
          <w:szCs w:val="24"/>
        </w:rPr>
        <w:t xml:space="preserve"> Grundwasserentnahme in einer Menge von bis zu 169.608 m³/a erteilt (Az.: 54.60.40-024/2024-001). </w:t>
      </w:r>
      <w:r w:rsidR="00460CB9" w:rsidRPr="00ED3D38">
        <w:rPr>
          <w:rFonts w:ascii="Arial" w:hAnsi="Arial" w:cs="Arial"/>
          <w:color w:val="000000" w:themeColor="text1"/>
          <w:sz w:val="24"/>
          <w:szCs w:val="24"/>
        </w:rPr>
        <w:t xml:space="preserve">Diese bereits begonnene </w:t>
      </w:r>
      <w:r w:rsidR="00794454" w:rsidRPr="00ED3D38">
        <w:rPr>
          <w:rFonts w:ascii="Arial" w:hAnsi="Arial" w:cs="Arial"/>
          <w:color w:val="000000" w:themeColor="text1"/>
          <w:sz w:val="24"/>
          <w:szCs w:val="24"/>
        </w:rPr>
        <w:t>Grundwasserentnahme</w:t>
      </w:r>
      <w:r w:rsidR="00460CB9" w:rsidRPr="00ED3D38">
        <w:rPr>
          <w:rFonts w:ascii="Arial" w:hAnsi="Arial" w:cs="Arial"/>
          <w:color w:val="000000" w:themeColor="text1"/>
          <w:sz w:val="24"/>
          <w:szCs w:val="24"/>
        </w:rPr>
        <w:t xml:space="preserve"> ist als Vorbelastung zu berücksichtigen</w:t>
      </w:r>
      <w:r w:rsidR="00ED3D38" w:rsidRPr="00ED3D38">
        <w:rPr>
          <w:rFonts w:ascii="Arial" w:hAnsi="Arial" w:cs="Arial"/>
          <w:color w:val="000000" w:themeColor="text1"/>
          <w:sz w:val="24"/>
          <w:szCs w:val="24"/>
        </w:rPr>
        <w:t>, da es sich bei der beantragten Entnahme um ein hinzutretendes kumulierendes Vorhaben handelt.</w:t>
      </w:r>
    </w:p>
    <w:p w14:paraId="295E9C15" w14:textId="4F9CFD8F" w:rsidR="00F94835" w:rsidRPr="00A24D19" w:rsidRDefault="00847BC3" w:rsidP="00ED3D38">
      <w:pPr>
        <w:spacing w:line="240" w:lineRule="auto"/>
        <w:rPr>
          <w:rFonts w:ascii="Arial" w:hAnsi="Arial" w:cs="Arial"/>
          <w:sz w:val="24"/>
          <w:szCs w:val="24"/>
        </w:rPr>
      </w:pPr>
      <w:r w:rsidRPr="00ED3D38">
        <w:rPr>
          <w:rFonts w:ascii="Arial" w:hAnsi="Arial" w:cs="Arial"/>
          <w:color w:val="000000" w:themeColor="text1"/>
          <w:sz w:val="24"/>
          <w:szCs w:val="24"/>
        </w:rPr>
        <w:t>In unmittelbarer Nähe zu</w:t>
      </w:r>
      <w:r w:rsidR="00F94835" w:rsidRPr="00ED3D38">
        <w:rPr>
          <w:rFonts w:ascii="Arial" w:hAnsi="Arial" w:cs="Arial"/>
          <w:color w:val="000000" w:themeColor="text1"/>
          <w:sz w:val="24"/>
          <w:szCs w:val="24"/>
        </w:rPr>
        <w:t xml:space="preserve"> dem geplanten Retentionsbodenfilter beabsichtigt die </w:t>
      </w:r>
      <w:proofErr w:type="spellStart"/>
      <w:r w:rsidR="00F94835" w:rsidRPr="00ED3D38">
        <w:rPr>
          <w:rFonts w:ascii="Arial" w:hAnsi="Arial" w:cs="Arial"/>
          <w:color w:val="000000" w:themeColor="text1"/>
          <w:sz w:val="24"/>
          <w:szCs w:val="24"/>
        </w:rPr>
        <w:t>Emschergenossenschaft</w:t>
      </w:r>
      <w:proofErr w:type="spellEnd"/>
      <w:r w:rsidR="00F94835" w:rsidRPr="00ED3D38">
        <w:rPr>
          <w:rFonts w:ascii="Arial" w:hAnsi="Arial" w:cs="Arial"/>
          <w:color w:val="000000" w:themeColor="text1"/>
          <w:sz w:val="24"/>
          <w:szCs w:val="24"/>
        </w:rPr>
        <w:t xml:space="preserve"> den Bau eines </w:t>
      </w:r>
      <w:r w:rsidR="009906FA" w:rsidRPr="00ED3D38">
        <w:rPr>
          <w:rFonts w:ascii="Arial" w:hAnsi="Arial" w:cs="Arial"/>
          <w:color w:val="000000" w:themeColor="text1"/>
          <w:sz w:val="24"/>
          <w:szCs w:val="24"/>
        </w:rPr>
        <w:t xml:space="preserve">Drosselbauwerks in Zusammenhang mit dem Bau eines </w:t>
      </w:r>
      <w:r w:rsidR="00F94835" w:rsidRPr="00ED3D38">
        <w:rPr>
          <w:rFonts w:ascii="Arial" w:hAnsi="Arial" w:cs="Arial"/>
          <w:color w:val="000000" w:themeColor="text1"/>
          <w:sz w:val="24"/>
          <w:szCs w:val="24"/>
        </w:rPr>
        <w:t>Hochwasserrückhaltebecke</w:t>
      </w:r>
      <w:r w:rsidR="002E5926" w:rsidRPr="00ED3D38">
        <w:rPr>
          <w:rFonts w:ascii="Arial" w:hAnsi="Arial" w:cs="Arial"/>
          <w:color w:val="000000" w:themeColor="text1"/>
          <w:sz w:val="24"/>
          <w:szCs w:val="24"/>
        </w:rPr>
        <w:t>ns (HRB BO-An den Klärbrunnen).</w:t>
      </w:r>
      <w:r w:rsidR="00D61B6D" w:rsidRPr="00ED3D38">
        <w:rPr>
          <w:rFonts w:ascii="Arial" w:hAnsi="Arial" w:cs="Arial"/>
          <w:color w:val="000000" w:themeColor="text1"/>
          <w:sz w:val="24"/>
          <w:szCs w:val="24"/>
        </w:rPr>
        <w:t xml:space="preserve"> Die erforderliche wasserrechtliche Erlaubnis in Höhe von </w:t>
      </w:r>
      <w:r w:rsidR="00D61B6D" w:rsidRPr="00296281">
        <w:rPr>
          <w:rFonts w:ascii="Arial" w:hAnsi="Arial" w:cs="Arial"/>
          <w:color w:val="000000" w:themeColor="text1"/>
          <w:sz w:val="24"/>
          <w:szCs w:val="24"/>
        </w:rPr>
        <w:t>insgesamt 23.360 m³</w:t>
      </w:r>
      <w:r w:rsidR="00D61B6D" w:rsidRPr="00ED3D38">
        <w:rPr>
          <w:rFonts w:ascii="Arial" w:hAnsi="Arial" w:cs="Arial"/>
          <w:color w:val="000000" w:themeColor="text1"/>
          <w:sz w:val="24"/>
          <w:szCs w:val="24"/>
        </w:rPr>
        <w:t xml:space="preserve"> wurde seitens der Stadt Bochum erteilt.</w:t>
      </w:r>
      <w:r w:rsidR="00F94835" w:rsidRPr="00ED3D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4835" w:rsidRPr="00ED3D38">
        <w:rPr>
          <w:rFonts w:ascii="Arial" w:hAnsi="Arial" w:cs="Arial"/>
          <w:sz w:val="24"/>
          <w:szCs w:val="24"/>
        </w:rPr>
        <w:t xml:space="preserve">Diese Grundwasserentnahme ist </w:t>
      </w:r>
      <w:r w:rsidR="00460CB9" w:rsidRPr="00ED3D38">
        <w:rPr>
          <w:rFonts w:ascii="Arial" w:hAnsi="Arial" w:cs="Arial"/>
          <w:sz w:val="24"/>
          <w:szCs w:val="24"/>
        </w:rPr>
        <w:t xml:space="preserve">ebenfalls </w:t>
      </w:r>
      <w:r w:rsidR="00F94835" w:rsidRPr="00ED3D38">
        <w:rPr>
          <w:rFonts w:ascii="Arial" w:hAnsi="Arial" w:cs="Arial"/>
          <w:sz w:val="24"/>
          <w:szCs w:val="24"/>
        </w:rPr>
        <w:t>als Vorbelastung zu berücksichtigen</w:t>
      </w:r>
      <w:r w:rsidR="00927261" w:rsidRPr="00ED3D38">
        <w:rPr>
          <w:rFonts w:ascii="Arial" w:hAnsi="Arial" w:cs="Arial"/>
          <w:sz w:val="24"/>
          <w:szCs w:val="24"/>
        </w:rPr>
        <w:t>, da es sich bei der beantragten Entnahme um ein hinzutretendes kumulierendes Vorhaben handelt.</w:t>
      </w:r>
    </w:p>
    <w:p w14:paraId="751B1C2C" w14:textId="101FA737" w:rsidR="003B421B" w:rsidRPr="00ED3D38" w:rsidRDefault="00301B78" w:rsidP="00B0656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D3D38">
        <w:rPr>
          <w:rFonts w:ascii="Arial" w:hAnsi="Arial" w:cs="Arial"/>
          <w:color w:val="000000" w:themeColor="text1"/>
          <w:sz w:val="24"/>
          <w:szCs w:val="24"/>
        </w:rPr>
        <w:t>Das beantragte Vorhaben bedarf einer Erlaubnis gemäß § 8 WHG.</w:t>
      </w:r>
    </w:p>
    <w:p w14:paraId="089680B1" w14:textId="685A8E89" w:rsidR="00750F7F" w:rsidRPr="00ED3D38" w:rsidRDefault="00750F7F" w:rsidP="00B06564">
      <w:pPr>
        <w:spacing w:line="240" w:lineRule="auto"/>
        <w:rPr>
          <w:rFonts w:ascii="Arial" w:hAnsi="Arial" w:cs="Arial"/>
          <w:sz w:val="24"/>
          <w:szCs w:val="24"/>
        </w:rPr>
      </w:pPr>
      <w:r w:rsidRPr="00ED3D38">
        <w:rPr>
          <w:rFonts w:ascii="Arial" w:hAnsi="Arial" w:cs="Arial"/>
          <w:sz w:val="24"/>
          <w:szCs w:val="24"/>
        </w:rPr>
        <w:t>Das Vorhaben fällt zudem unter Nr. 13.3.2 der Anlage 1 des Gesetzes über die Umwel</w:t>
      </w:r>
      <w:r w:rsidR="009B51FC" w:rsidRPr="00ED3D38">
        <w:rPr>
          <w:rFonts w:ascii="Arial" w:hAnsi="Arial" w:cs="Arial"/>
          <w:sz w:val="24"/>
          <w:szCs w:val="24"/>
        </w:rPr>
        <w:t>tverträglichkeitsprüfung (UVPG):</w:t>
      </w:r>
    </w:p>
    <w:p w14:paraId="07371BB6" w14:textId="77777777" w:rsidR="009B51FC" w:rsidRPr="00ED3D38" w:rsidRDefault="009B51FC" w:rsidP="00B0656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ED3D38">
        <w:rPr>
          <w:rFonts w:ascii="Arial" w:hAnsi="Arial" w:cs="Arial"/>
          <w:i/>
          <w:iCs/>
          <w:sz w:val="24"/>
          <w:szCs w:val="24"/>
        </w:rPr>
        <w:t xml:space="preserve">Entnehmen, </w:t>
      </w:r>
      <w:proofErr w:type="spellStart"/>
      <w:r w:rsidRPr="00ED3D38">
        <w:rPr>
          <w:rFonts w:ascii="Arial" w:hAnsi="Arial" w:cs="Arial"/>
          <w:i/>
          <w:iCs/>
          <w:sz w:val="24"/>
          <w:szCs w:val="24"/>
        </w:rPr>
        <w:t>Zutagefördern</w:t>
      </w:r>
      <w:proofErr w:type="spellEnd"/>
      <w:r w:rsidRPr="00ED3D38">
        <w:rPr>
          <w:rFonts w:ascii="Arial" w:hAnsi="Arial" w:cs="Arial"/>
          <w:i/>
          <w:iCs/>
          <w:sz w:val="24"/>
          <w:szCs w:val="24"/>
        </w:rPr>
        <w:t xml:space="preserve"> oder </w:t>
      </w:r>
      <w:proofErr w:type="spellStart"/>
      <w:r w:rsidRPr="00ED3D38">
        <w:rPr>
          <w:rFonts w:ascii="Arial" w:hAnsi="Arial" w:cs="Arial"/>
          <w:i/>
          <w:iCs/>
          <w:sz w:val="24"/>
          <w:szCs w:val="24"/>
        </w:rPr>
        <w:t>Zutageleiten</w:t>
      </w:r>
      <w:proofErr w:type="spellEnd"/>
      <w:r w:rsidRPr="00ED3D38">
        <w:rPr>
          <w:rFonts w:ascii="Arial" w:hAnsi="Arial" w:cs="Arial"/>
          <w:i/>
          <w:iCs/>
          <w:sz w:val="24"/>
          <w:szCs w:val="24"/>
        </w:rPr>
        <w:t xml:space="preserve"> von Grundwasser […], jeweils mit einem jährlichen Volumen an Wasser von 100.000 m</w:t>
      </w:r>
      <w:r w:rsidRPr="00ED3D38">
        <w:rPr>
          <w:rFonts w:ascii="Arial" w:hAnsi="Arial" w:cs="Arial"/>
          <w:i/>
          <w:iCs/>
          <w:sz w:val="24"/>
          <w:szCs w:val="24"/>
          <w:vertAlign w:val="superscript"/>
        </w:rPr>
        <w:t>3</w:t>
      </w:r>
      <w:r w:rsidRPr="00ED3D38">
        <w:rPr>
          <w:rFonts w:ascii="Arial" w:hAnsi="Arial" w:cs="Arial"/>
          <w:i/>
          <w:iCs/>
          <w:sz w:val="24"/>
          <w:szCs w:val="24"/>
        </w:rPr>
        <w:t xml:space="preserve"> bis weniger als 10 Mio. m</w:t>
      </w:r>
      <w:r w:rsidRPr="00ED3D38">
        <w:rPr>
          <w:rFonts w:ascii="Arial" w:hAnsi="Arial" w:cs="Arial"/>
          <w:i/>
          <w:iCs/>
          <w:sz w:val="24"/>
          <w:szCs w:val="24"/>
          <w:vertAlign w:val="superscript"/>
        </w:rPr>
        <w:t>3</w:t>
      </w:r>
      <w:r w:rsidRPr="00ED3D38">
        <w:rPr>
          <w:rFonts w:ascii="Arial" w:hAnsi="Arial" w:cs="Arial"/>
          <w:i/>
          <w:iCs/>
          <w:sz w:val="24"/>
          <w:szCs w:val="24"/>
        </w:rPr>
        <w:t>.</w:t>
      </w:r>
    </w:p>
    <w:p w14:paraId="10D3C7B7" w14:textId="38638F2F" w:rsidR="00750F7F" w:rsidRPr="00ED3D38" w:rsidRDefault="003B421B" w:rsidP="00B0656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ED3D38">
        <w:rPr>
          <w:rFonts w:ascii="Arial" w:hAnsi="Arial" w:cs="Arial"/>
          <w:color w:val="000000"/>
          <w:sz w:val="24"/>
          <w:szCs w:val="24"/>
        </w:rPr>
        <w:t>Bei diesem Vorhaben ist</w:t>
      </w:r>
      <w:r w:rsidR="00A56753" w:rsidRPr="00ED3D38">
        <w:rPr>
          <w:rFonts w:ascii="Arial" w:hAnsi="Arial" w:cs="Arial"/>
          <w:color w:val="000000"/>
          <w:sz w:val="24"/>
          <w:szCs w:val="24"/>
        </w:rPr>
        <w:t xml:space="preserve"> </w:t>
      </w:r>
      <w:r w:rsidR="00750F7F" w:rsidRPr="00ED3D38">
        <w:rPr>
          <w:rFonts w:ascii="Arial" w:hAnsi="Arial" w:cs="Arial"/>
          <w:color w:val="000000"/>
          <w:sz w:val="24"/>
          <w:szCs w:val="24"/>
        </w:rPr>
        <w:t>eine allgemeine Vorprüfung des Einzelfalls zur Feststellung der UVP-Pflicht durch die zuständige Behörde gem. § 7 Abs. 1 UVPG durchzuführen.</w:t>
      </w:r>
    </w:p>
    <w:p w14:paraId="3442C09F" w14:textId="77777777" w:rsidR="00357207" w:rsidRPr="00ED3D38" w:rsidRDefault="00357207" w:rsidP="00B0656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D3D38">
        <w:rPr>
          <w:rFonts w:ascii="Arial" w:hAnsi="Arial" w:cs="Arial"/>
          <w:color w:val="000000" w:themeColor="text1"/>
          <w:sz w:val="24"/>
          <w:szCs w:val="24"/>
        </w:rPr>
        <w:t>Dabei handelt es sich um eine überschlägige Prüfung unter Berücksichtigung der Kriterien der Anlage 3 des UVPG, bei der festgestellt werden soll, ob das Vorhaben erhebliche nachteilige Umweltauswirkungen haben kann, die für die Zulassung des Vorhabens zu berücksichtigen sind und deshalb eine UVP-Pflicht besteht.</w:t>
      </w:r>
    </w:p>
    <w:p w14:paraId="27A180E9" w14:textId="01D0C1EF" w:rsidR="00750F7F" w:rsidRPr="00ED3D38" w:rsidRDefault="00A56753" w:rsidP="00B0656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ED3D38">
        <w:rPr>
          <w:rFonts w:ascii="Arial" w:hAnsi="Arial" w:cs="Arial"/>
          <w:color w:val="000000"/>
          <w:sz w:val="24"/>
          <w:szCs w:val="24"/>
        </w:rPr>
        <w:t>Das</w:t>
      </w:r>
      <w:r w:rsidR="00750F7F" w:rsidRPr="00ED3D38">
        <w:rPr>
          <w:rFonts w:ascii="Arial" w:hAnsi="Arial" w:cs="Arial"/>
          <w:color w:val="000000"/>
          <w:sz w:val="24"/>
          <w:szCs w:val="24"/>
        </w:rPr>
        <w:t xml:space="preserve"> Vorhaben ist ein kumulierendes Vorhaben gem. § 10 Abs. 4 UVPG. In der Vorprüfung für das hinzutretende Vorhaben </w:t>
      </w:r>
      <w:r w:rsidR="002439DF">
        <w:rPr>
          <w:rFonts w:ascii="Arial" w:hAnsi="Arial" w:cs="Arial"/>
          <w:color w:val="000000"/>
          <w:sz w:val="24"/>
          <w:szCs w:val="24"/>
        </w:rPr>
        <w:t>sind</w:t>
      </w:r>
      <w:r w:rsidR="00750F7F" w:rsidRPr="00ED3D38">
        <w:rPr>
          <w:rFonts w:ascii="Arial" w:hAnsi="Arial" w:cs="Arial"/>
          <w:color w:val="000000"/>
          <w:sz w:val="24"/>
          <w:szCs w:val="24"/>
        </w:rPr>
        <w:t xml:space="preserve"> d</w:t>
      </w:r>
      <w:r w:rsidR="002439DF">
        <w:rPr>
          <w:rFonts w:ascii="Arial" w:hAnsi="Arial" w:cs="Arial"/>
          <w:color w:val="000000"/>
          <w:sz w:val="24"/>
          <w:szCs w:val="24"/>
        </w:rPr>
        <w:t>ie</w:t>
      </w:r>
      <w:r w:rsidR="00750F7F" w:rsidRPr="00ED3D38">
        <w:rPr>
          <w:rFonts w:ascii="Arial" w:hAnsi="Arial" w:cs="Arial"/>
          <w:color w:val="000000"/>
          <w:sz w:val="24"/>
          <w:szCs w:val="24"/>
        </w:rPr>
        <w:t xml:space="preserve"> frühere</w:t>
      </w:r>
      <w:r w:rsidR="002439DF">
        <w:rPr>
          <w:rFonts w:ascii="Arial" w:hAnsi="Arial" w:cs="Arial"/>
          <w:color w:val="000000"/>
          <w:sz w:val="24"/>
          <w:szCs w:val="24"/>
        </w:rPr>
        <w:t>n</w:t>
      </w:r>
      <w:r w:rsidR="00750F7F" w:rsidRPr="00ED3D38">
        <w:rPr>
          <w:rFonts w:ascii="Arial" w:hAnsi="Arial" w:cs="Arial"/>
          <w:color w:val="000000"/>
          <w:sz w:val="24"/>
          <w:szCs w:val="24"/>
        </w:rPr>
        <w:t xml:space="preserve"> Vorhaben gem. § 11 Abs. 5 UVPG als Vorbelastung zu berücksichtigen.</w:t>
      </w:r>
    </w:p>
    <w:p w14:paraId="69CFB11F" w14:textId="7D680815" w:rsidR="00750F7F" w:rsidRPr="00ED3D38" w:rsidRDefault="00750F7F" w:rsidP="00B06564">
      <w:pPr>
        <w:spacing w:line="240" w:lineRule="auto"/>
        <w:rPr>
          <w:rFonts w:ascii="Arial" w:hAnsi="Arial" w:cs="Arial"/>
          <w:sz w:val="24"/>
          <w:szCs w:val="24"/>
        </w:rPr>
      </w:pPr>
      <w:r w:rsidRPr="00ED3D38">
        <w:rPr>
          <w:rFonts w:ascii="Arial" w:hAnsi="Arial" w:cs="Arial"/>
          <w:sz w:val="24"/>
          <w:szCs w:val="24"/>
        </w:rPr>
        <w:t>Die Zuständigkeit der Bezirksregierung Arnsberg ergibt sich aus § 2 i.</w:t>
      </w:r>
      <w:r w:rsidR="00462F86">
        <w:rPr>
          <w:rFonts w:ascii="Arial" w:hAnsi="Arial" w:cs="Arial"/>
          <w:sz w:val="24"/>
          <w:szCs w:val="24"/>
        </w:rPr>
        <w:t xml:space="preserve"> </w:t>
      </w:r>
      <w:r w:rsidRPr="00ED3D38">
        <w:rPr>
          <w:rFonts w:ascii="Arial" w:hAnsi="Arial" w:cs="Arial"/>
          <w:sz w:val="24"/>
          <w:szCs w:val="24"/>
        </w:rPr>
        <w:t>V.</w:t>
      </w:r>
      <w:r w:rsidR="00BE3AF2">
        <w:rPr>
          <w:rFonts w:ascii="Arial" w:hAnsi="Arial" w:cs="Arial"/>
          <w:sz w:val="24"/>
          <w:szCs w:val="24"/>
        </w:rPr>
        <w:t xml:space="preserve"> </w:t>
      </w:r>
      <w:r w:rsidRPr="00ED3D38">
        <w:rPr>
          <w:rFonts w:ascii="Arial" w:hAnsi="Arial" w:cs="Arial"/>
          <w:sz w:val="24"/>
          <w:szCs w:val="24"/>
        </w:rPr>
        <w:t xml:space="preserve">m. </w:t>
      </w:r>
      <w:r w:rsidR="009B51FC" w:rsidRPr="00ED3D38">
        <w:rPr>
          <w:rFonts w:ascii="Arial" w:hAnsi="Arial" w:cs="Arial"/>
          <w:sz w:val="24"/>
          <w:szCs w:val="24"/>
        </w:rPr>
        <w:t xml:space="preserve">Anhang I </w:t>
      </w:r>
      <w:r w:rsidR="004D5CAD" w:rsidRPr="00ED3D38">
        <w:rPr>
          <w:rFonts w:ascii="Arial" w:hAnsi="Arial" w:cs="Arial"/>
          <w:sz w:val="24"/>
          <w:szCs w:val="24"/>
        </w:rPr>
        <w:t xml:space="preserve">der </w:t>
      </w:r>
      <w:proofErr w:type="spellStart"/>
      <w:r w:rsidR="004D5CAD" w:rsidRPr="00ED3D38">
        <w:rPr>
          <w:rFonts w:ascii="Arial" w:hAnsi="Arial" w:cs="Arial"/>
          <w:sz w:val="24"/>
          <w:szCs w:val="24"/>
        </w:rPr>
        <w:t>ZustVU</w:t>
      </w:r>
      <w:proofErr w:type="spellEnd"/>
      <w:r w:rsidRPr="00ED3D38">
        <w:rPr>
          <w:rFonts w:ascii="Arial" w:hAnsi="Arial" w:cs="Arial"/>
          <w:sz w:val="24"/>
          <w:szCs w:val="24"/>
        </w:rPr>
        <w:t>.</w:t>
      </w:r>
    </w:p>
    <w:p w14:paraId="5489F7DF" w14:textId="557A8080" w:rsidR="00750F7F" w:rsidRPr="00ED3D38" w:rsidRDefault="00750F7F" w:rsidP="00B0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3D38">
        <w:rPr>
          <w:rFonts w:ascii="Arial" w:hAnsi="Arial" w:cs="Arial"/>
          <w:sz w:val="24"/>
          <w:szCs w:val="24"/>
        </w:rPr>
        <w:t>Die Vorprüfung im Rahmen der vorgeschriebenen überschlägigen Prüfung anhand der vorgelegten Antragsunterlagen</w:t>
      </w:r>
      <w:r w:rsidR="008C00EB" w:rsidRPr="00ED3D38">
        <w:rPr>
          <w:rFonts w:ascii="Arial" w:hAnsi="Arial" w:cs="Arial"/>
          <w:sz w:val="24"/>
          <w:szCs w:val="24"/>
        </w:rPr>
        <w:t xml:space="preserve">, </w:t>
      </w:r>
      <w:r w:rsidRPr="00ED3D38">
        <w:rPr>
          <w:rFonts w:ascii="Arial" w:hAnsi="Arial" w:cs="Arial"/>
          <w:sz w:val="24"/>
          <w:szCs w:val="24"/>
        </w:rPr>
        <w:t xml:space="preserve">eigener Ermittlungen und der für die </w:t>
      </w:r>
      <w:r w:rsidRPr="00ED3D38">
        <w:rPr>
          <w:rFonts w:ascii="Arial" w:hAnsi="Arial" w:cs="Arial"/>
          <w:sz w:val="24"/>
          <w:szCs w:val="24"/>
        </w:rPr>
        <w:lastRenderedPageBreak/>
        <w:t>Entscheidung maßgeblichen Rechts- und Verwaltungsvorschriften ergab, dass das geplante Vorhaben keine erheblichen nachteiligen Umweltauswirkung</w:t>
      </w:r>
      <w:r w:rsidR="003B421B" w:rsidRPr="00ED3D38">
        <w:rPr>
          <w:rFonts w:ascii="Arial" w:hAnsi="Arial" w:cs="Arial"/>
          <w:sz w:val="24"/>
          <w:szCs w:val="24"/>
        </w:rPr>
        <w:t>en haben kann.</w:t>
      </w:r>
    </w:p>
    <w:p w14:paraId="74555EAB" w14:textId="77777777" w:rsidR="003808AD" w:rsidRPr="00ED3D38" w:rsidRDefault="00750F7F" w:rsidP="00B0656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D3D38">
        <w:rPr>
          <w:rFonts w:ascii="Arial" w:hAnsi="Arial" w:cs="Arial"/>
          <w:sz w:val="24"/>
          <w:szCs w:val="24"/>
        </w:rPr>
        <w:t>Diese Bewertung stützt sich insbesondere auf folgende wesentliche Aspekte:</w:t>
      </w:r>
    </w:p>
    <w:p w14:paraId="7F4AB262" w14:textId="7B2B6EA1" w:rsidR="003808AD" w:rsidRPr="00ED3D38" w:rsidRDefault="006A17A1" w:rsidP="003808A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D3D38">
        <w:rPr>
          <w:rFonts w:ascii="Arial" w:hAnsi="Arial" w:cs="Arial"/>
          <w:sz w:val="24"/>
          <w:szCs w:val="24"/>
        </w:rPr>
        <w:t>Bei</w:t>
      </w:r>
      <w:r w:rsidR="00862743" w:rsidRPr="00ED3D38">
        <w:rPr>
          <w:rFonts w:ascii="Arial" w:hAnsi="Arial" w:cs="Arial"/>
          <w:sz w:val="24"/>
          <w:szCs w:val="24"/>
        </w:rPr>
        <w:t xml:space="preserve"> Umsetzung der seitens der Antragstellerin vorgesehenen Vermeidungs- und Verminderungsmaßnahmen und bei Einhaltung der im wasserrechtlichen Erlaubnisbescheid festgesetzten Nebenbestimmungen können</w:t>
      </w:r>
      <w:r w:rsidR="008A1EA1" w:rsidRPr="00ED3D38">
        <w:rPr>
          <w:rFonts w:ascii="Arial" w:hAnsi="Arial" w:cs="Arial"/>
          <w:sz w:val="24"/>
          <w:szCs w:val="24"/>
        </w:rPr>
        <w:t xml:space="preserve"> </w:t>
      </w:r>
      <w:r w:rsidR="00862743" w:rsidRPr="00ED3D38">
        <w:rPr>
          <w:rFonts w:ascii="Arial" w:hAnsi="Arial" w:cs="Arial"/>
          <w:sz w:val="24"/>
          <w:szCs w:val="24"/>
        </w:rPr>
        <w:t>erhebliche</w:t>
      </w:r>
      <w:r w:rsidR="008A1EA1" w:rsidRPr="00ED3D38">
        <w:rPr>
          <w:rFonts w:ascii="Arial" w:hAnsi="Arial" w:cs="Arial"/>
          <w:sz w:val="24"/>
          <w:szCs w:val="24"/>
        </w:rPr>
        <w:t xml:space="preserve"> nachteilige Umweltauswirkungen auf die </w:t>
      </w:r>
      <w:r w:rsidR="00921330" w:rsidRPr="00ED3D38">
        <w:rPr>
          <w:rFonts w:ascii="Arial" w:hAnsi="Arial" w:cs="Arial"/>
          <w:sz w:val="24"/>
          <w:szCs w:val="24"/>
        </w:rPr>
        <w:t>Schutzgüter Wasser, Boden</w:t>
      </w:r>
      <w:r w:rsidR="004460D9" w:rsidRPr="00ED3D38">
        <w:rPr>
          <w:rFonts w:ascii="Arial" w:hAnsi="Arial" w:cs="Arial"/>
          <w:sz w:val="24"/>
          <w:szCs w:val="24"/>
        </w:rPr>
        <w:t xml:space="preserve">, </w:t>
      </w:r>
      <w:r w:rsidR="008A1EA1" w:rsidRPr="00ED3D38">
        <w:rPr>
          <w:rFonts w:ascii="Arial" w:hAnsi="Arial" w:cs="Arial"/>
          <w:sz w:val="24"/>
          <w:szCs w:val="24"/>
        </w:rPr>
        <w:t>kulturelles Erbe sowie Tiere, Pflanzen und biologische Vielfalt</w:t>
      </w:r>
      <w:r w:rsidR="00862743" w:rsidRPr="00ED3D38">
        <w:rPr>
          <w:rFonts w:ascii="Arial" w:hAnsi="Arial" w:cs="Arial"/>
          <w:sz w:val="24"/>
          <w:szCs w:val="24"/>
        </w:rPr>
        <w:t xml:space="preserve"> ausgeschlossen werden</w:t>
      </w:r>
      <w:r w:rsidR="008A1EA1" w:rsidRPr="00ED3D38">
        <w:rPr>
          <w:rFonts w:ascii="Arial" w:hAnsi="Arial" w:cs="Arial"/>
          <w:sz w:val="24"/>
          <w:szCs w:val="24"/>
        </w:rPr>
        <w:t>.</w:t>
      </w:r>
    </w:p>
    <w:p w14:paraId="5528E903" w14:textId="25052555" w:rsidR="005350E7" w:rsidRPr="00ED3D38" w:rsidRDefault="005350E7" w:rsidP="003808A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ED3D38">
        <w:rPr>
          <w:rFonts w:ascii="Arial" w:hAnsi="Arial" w:cs="Arial"/>
          <w:color w:val="000000"/>
          <w:sz w:val="24"/>
          <w:szCs w:val="24"/>
        </w:rPr>
        <w:t>Als Fazit ist festzustellen, dass die geplante</w:t>
      </w:r>
      <w:r w:rsidR="000A1021" w:rsidRPr="00ED3D38">
        <w:rPr>
          <w:rFonts w:ascii="Arial" w:hAnsi="Arial" w:cs="Arial"/>
          <w:color w:val="000000"/>
          <w:sz w:val="24"/>
          <w:szCs w:val="24"/>
        </w:rPr>
        <w:t xml:space="preserve"> Gewässerbenutzung</w:t>
      </w:r>
      <w:r w:rsidRPr="00ED3D38">
        <w:rPr>
          <w:rFonts w:ascii="Arial" w:hAnsi="Arial" w:cs="Arial"/>
          <w:color w:val="000000"/>
          <w:sz w:val="24"/>
          <w:szCs w:val="24"/>
        </w:rPr>
        <w:t xml:space="preserve"> keine absehbaren, nachteiligen Fol</w:t>
      </w:r>
      <w:r w:rsidR="00E31EC5" w:rsidRPr="00ED3D38">
        <w:rPr>
          <w:rFonts w:ascii="Arial" w:hAnsi="Arial" w:cs="Arial"/>
          <w:color w:val="000000"/>
          <w:sz w:val="24"/>
          <w:szCs w:val="24"/>
        </w:rPr>
        <w:t>gen für die Umwelt verursach</w:t>
      </w:r>
      <w:r w:rsidR="000A1021" w:rsidRPr="00ED3D38">
        <w:rPr>
          <w:rFonts w:ascii="Arial" w:hAnsi="Arial" w:cs="Arial"/>
          <w:color w:val="000000"/>
          <w:sz w:val="24"/>
          <w:szCs w:val="24"/>
        </w:rPr>
        <w:t>t</w:t>
      </w:r>
      <w:r w:rsidR="00E31EC5" w:rsidRPr="00ED3D38">
        <w:rPr>
          <w:rFonts w:ascii="Arial" w:hAnsi="Arial" w:cs="Arial"/>
          <w:color w:val="000000"/>
          <w:sz w:val="24"/>
          <w:szCs w:val="24"/>
        </w:rPr>
        <w:t>.</w:t>
      </w:r>
    </w:p>
    <w:p w14:paraId="50D5A49B" w14:textId="4F82BD04" w:rsidR="005350E7" w:rsidRPr="00ED3D38" w:rsidRDefault="005350E7" w:rsidP="00B0656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ED3D38">
        <w:rPr>
          <w:rFonts w:ascii="Arial" w:hAnsi="Arial" w:cs="Arial"/>
          <w:color w:val="000000"/>
          <w:sz w:val="24"/>
          <w:szCs w:val="24"/>
        </w:rPr>
        <w:t>Das Vorhaben bedarf daher keiner Umweltverträglichkeitsprüfung nach den Vorschriften des UVPG. Diese Feststellung ist nicht selbstständig anfechtbar (§ 5 Abs. 3 UVPG). Die gemäß § 5 A</w:t>
      </w:r>
      <w:r w:rsidR="00921330" w:rsidRPr="00ED3D38">
        <w:rPr>
          <w:rFonts w:ascii="Arial" w:hAnsi="Arial" w:cs="Arial"/>
          <w:color w:val="000000"/>
          <w:sz w:val="24"/>
          <w:szCs w:val="24"/>
        </w:rPr>
        <w:t>bs. 2 Satz 1 UVPG erforderliche Information</w:t>
      </w:r>
      <w:r w:rsidRPr="00ED3D38">
        <w:rPr>
          <w:rFonts w:ascii="Arial" w:hAnsi="Arial" w:cs="Arial"/>
          <w:color w:val="000000"/>
          <w:sz w:val="24"/>
          <w:szCs w:val="24"/>
        </w:rPr>
        <w:t xml:space="preserve"> der Öffentlichkeit erf</w:t>
      </w:r>
      <w:r w:rsidR="00F710E0" w:rsidRPr="00ED3D38">
        <w:rPr>
          <w:rFonts w:ascii="Arial" w:hAnsi="Arial" w:cs="Arial"/>
          <w:color w:val="000000"/>
          <w:sz w:val="24"/>
          <w:szCs w:val="24"/>
        </w:rPr>
        <w:t>olgt mit dieser Bekanntmachung.</w:t>
      </w:r>
    </w:p>
    <w:p w14:paraId="1CDD05EB" w14:textId="6347DAD7" w:rsidR="005350E7" w:rsidRPr="00ED3D38" w:rsidRDefault="00654CFD" w:rsidP="000F331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ED3D38">
        <w:rPr>
          <w:rFonts w:ascii="Arial" w:hAnsi="Arial" w:cs="Arial"/>
          <w:color w:val="000000"/>
          <w:sz w:val="24"/>
          <w:szCs w:val="24"/>
        </w:rPr>
        <w:t>Die Bekanntmachung kann</w:t>
      </w:r>
      <w:r w:rsidR="005350E7" w:rsidRPr="00ED3D38">
        <w:rPr>
          <w:rFonts w:ascii="Arial" w:hAnsi="Arial" w:cs="Arial"/>
          <w:color w:val="000000"/>
          <w:sz w:val="24"/>
          <w:szCs w:val="24"/>
        </w:rPr>
        <w:t xml:space="preserve"> im Internet unter </w:t>
      </w:r>
      <w:hyperlink r:id="rId8" w:history="1">
        <w:r w:rsidR="0012035D" w:rsidRPr="00ED3D38">
          <w:rPr>
            <w:rStyle w:val="Hyperlink"/>
            <w:rFonts w:ascii="Arial" w:hAnsi="Arial" w:cs="Arial"/>
            <w:sz w:val="24"/>
            <w:szCs w:val="24"/>
          </w:rPr>
          <w:t>https://www.bra.nrw.de/bekanntmachungen/</w:t>
        </w:r>
      </w:hyperlink>
      <w:r w:rsidR="005350E7" w:rsidRPr="00ED3D38">
        <w:rPr>
          <w:rFonts w:ascii="Arial" w:hAnsi="Arial" w:cs="Arial"/>
          <w:color w:val="000000"/>
          <w:sz w:val="24"/>
          <w:szCs w:val="24"/>
        </w:rPr>
        <w:t xml:space="preserve"> eingesehen werden.</w:t>
      </w:r>
    </w:p>
    <w:p w14:paraId="37B122D3" w14:textId="3BF076A7" w:rsidR="000F3311" w:rsidRPr="00ED3D38" w:rsidRDefault="000F3311" w:rsidP="00B0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D3D38">
        <w:rPr>
          <w:rFonts w:ascii="Arial" w:hAnsi="Arial" w:cs="Arial"/>
          <w:sz w:val="24"/>
          <w:szCs w:val="24"/>
        </w:rPr>
        <w:t xml:space="preserve">Gemäß § 20 Abs. 2 UVPG wird der Inhalt dieser Bekanntmachung zudem auf der Website des zentralen Portals (Umweltverträglichkeitsprüfungen Nordrhein-Westfalen) </w:t>
      </w:r>
      <w:hyperlink r:id="rId9" w:history="1">
        <w:r w:rsidRPr="00ED3D38">
          <w:rPr>
            <w:rStyle w:val="Hyperlink"/>
            <w:rFonts w:ascii="Arial" w:hAnsi="Arial" w:cs="Arial"/>
            <w:sz w:val="24"/>
            <w:szCs w:val="24"/>
          </w:rPr>
          <w:t>https://uvp-verbund.de/nw</w:t>
        </w:r>
      </w:hyperlink>
      <w:r w:rsidRPr="00ED3D38">
        <w:rPr>
          <w:rFonts w:ascii="Arial" w:hAnsi="Arial" w:cs="Arial"/>
          <w:color w:val="000000"/>
          <w:sz w:val="24"/>
          <w:szCs w:val="24"/>
        </w:rPr>
        <w:t xml:space="preserve"> veröffentlicht.</w:t>
      </w:r>
    </w:p>
    <w:p w14:paraId="60E7EEFA" w14:textId="3CC7C589" w:rsidR="0004048F" w:rsidRPr="00ED3D38" w:rsidRDefault="0004048F" w:rsidP="00B0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E5F4DE5" w14:textId="77777777" w:rsidR="005350E7" w:rsidRPr="00ED3D38" w:rsidRDefault="005350E7" w:rsidP="00B0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D3D38">
        <w:rPr>
          <w:rFonts w:ascii="Arial" w:hAnsi="Arial" w:cs="Arial"/>
          <w:color w:val="000000"/>
          <w:sz w:val="24"/>
          <w:szCs w:val="24"/>
        </w:rPr>
        <w:t xml:space="preserve">Im Auftrag </w:t>
      </w:r>
    </w:p>
    <w:p w14:paraId="193C1C3E" w14:textId="77777777" w:rsidR="005350E7" w:rsidRPr="00ED3D38" w:rsidRDefault="005350E7" w:rsidP="00B0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7C3F0F" w14:textId="192768D1" w:rsidR="00CD560F" w:rsidRPr="00654CFD" w:rsidRDefault="005350E7" w:rsidP="00B06564">
      <w:pPr>
        <w:spacing w:line="240" w:lineRule="auto"/>
        <w:rPr>
          <w:rFonts w:ascii="Arial" w:hAnsi="Arial" w:cs="Arial"/>
          <w:sz w:val="24"/>
          <w:szCs w:val="24"/>
        </w:rPr>
      </w:pPr>
      <w:r w:rsidRPr="00ED3D38">
        <w:rPr>
          <w:rFonts w:ascii="Arial" w:hAnsi="Arial" w:cs="Arial"/>
          <w:sz w:val="24"/>
          <w:szCs w:val="24"/>
        </w:rPr>
        <w:t>gez.</w:t>
      </w:r>
      <w:r w:rsidR="003D6639" w:rsidRPr="00ED3D38">
        <w:rPr>
          <w:rFonts w:ascii="Arial" w:hAnsi="Arial" w:cs="Arial"/>
          <w:sz w:val="24"/>
          <w:szCs w:val="24"/>
        </w:rPr>
        <w:t xml:space="preserve"> Przybyla</w:t>
      </w:r>
    </w:p>
    <w:sectPr w:rsidR="00CD560F" w:rsidRPr="00654CF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51E94" w14:textId="77777777" w:rsidR="004D0579" w:rsidRDefault="004D0579" w:rsidP="004D0579">
      <w:pPr>
        <w:spacing w:after="0" w:line="240" w:lineRule="auto"/>
      </w:pPr>
      <w:r>
        <w:separator/>
      </w:r>
    </w:p>
  </w:endnote>
  <w:endnote w:type="continuationSeparator" w:id="0">
    <w:p w14:paraId="152C0E4C" w14:textId="77777777" w:rsidR="004D0579" w:rsidRDefault="004D0579" w:rsidP="004D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A536A" w14:textId="77777777" w:rsidR="004D0579" w:rsidRDefault="004D0579" w:rsidP="004D0579">
      <w:pPr>
        <w:spacing w:after="0" w:line="240" w:lineRule="auto"/>
      </w:pPr>
      <w:r>
        <w:separator/>
      </w:r>
    </w:p>
  </w:footnote>
  <w:footnote w:type="continuationSeparator" w:id="0">
    <w:p w14:paraId="1A66B5F5" w14:textId="77777777" w:rsidR="004D0579" w:rsidRDefault="004D0579" w:rsidP="004D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EA5" w14:textId="77777777" w:rsidR="00FD07C3" w:rsidRPr="0012035D" w:rsidRDefault="004D0579">
    <w:pPr>
      <w:pStyle w:val="Kopfzeile"/>
      <w:rPr>
        <w:rFonts w:ascii="Arial" w:hAnsi="Arial" w:cs="Arial"/>
        <w:sz w:val="24"/>
        <w:szCs w:val="24"/>
      </w:rPr>
    </w:pPr>
    <w:r w:rsidRPr="0012035D">
      <w:rPr>
        <w:rFonts w:ascii="Arial" w:hAnsi="Arial" w:cs="Arial"/>
        <w:sz w:val="24"/>
        <w:szCs w:val="24"/>
      </w:rPr>
      <w:t>Bezirksr</w:t>
    </w:r>
    <w:r w:rsidR="005359F6" w:rsidRPr="0012035D">
      <w:rPr>
        <w:rFonts w:ascii="Arial" w:hAnsi="Arial" w:cs="Arial"/>
        <w:sz w:val="24"/>
        <w:szCs w:val="24"/>
      </w:rPr>
      <w:t>egierung Arnsberg</w:t>
    </w:r>
  </w:p>
  <w:p w14:paraId="1FAB8535" w14:textId="1A7168EE" w:rsidR="004D0579" w:rsidRPr="0012035D" w:rsidRDefault="00FD07C3">
    <w:pPr>
      <w:pStyle w:val="Kopfzeile"/>
      <w:rPr>
        <w:rFonts w:ascii="Arial" w:hAnsi="Arial" w:cs="Arial"/>
        <w:sz w:val="24"/>
        <w:szCs w:val="24"/>
      </w:rPr>
    </w:pPr>
    <w:r w:rsidRPr="0012035D">
      <w:rPr>
        <w:rFonts w:ascii="Arial" w:hAnsi="Arial" w:cs="Arial"/>
        <w:sz w:val="24"/>
        <w:szCs w:val="24"/>
      </w:rPr>
      <w:t>Dezernat 54</w:t>
    </w:r>
    <w:r w:rsidR="005359F6" w:rsidRPr="0012035D">
      <w:rPr>
        <w:rFonts w:ascii="Arial" w:hAnsi="Arial" w:cs="Arial"/>
        <w:sz w:val="24"/>
        <w:szCs w:val="24"/>
      </w:rPr>
      <w:tab/>
    </w:r>
    <w:r w:rsidR="005359F6" w:rsidRPr="0012035D">
      <w:rPr>
        <w:rFonts w:ascii="Arial" w:hAnsi="Arial" w:cs="Arial"/>
        <w:sz w:val="24"/>
        <w:szCs w:val="24"/>
      </w:rPr>
      <w:tab/>
    </w:r>
    <w:r w:rsidR="00AA6C04" w:rsidRPr="0012035D">
      <w:rPr>
        <w:rFonts w:ascii="Arial" w:hAnsi="Arial" w:cs="Arial"/>
        <w:sz w:val="24"/>
        <w:szCs w:val="24"/>
      </w:rPr>
      <w:t xml:space="preserve">Lippstadt, </w:t>
    </w:r>
    <w:r w:rsidR="005A6AC9">
      <w:rPr>
        <w:rFonts w:ascii="Arial" w:hAnsi="Arial" w:cs="Arial"/>
        <w:sz w:val="24"/>
        <w:szCs w:val="24"/>
      </w:rPr>
      <w:t>0</w:t>
    </w:r>
    <w:r w:rsidR="00296281">
      <w:rPr>
        <w:rFonts w:ascii="Arial" w:hAnsi="Arial" w:cs="Arial"/>
        <w:sz w:val="24"/>
        <w:szCs w:val="24"/>
      </w:rPr>
      <w:t>7</w:t>
    </w:r>
    <w:r w:rsidR="00FC213F" w:rsidRPr="0012035D">
      <w:rPr>
        <w:rFonts w:ascii="Arial" w:hAnsi="Arial" w:cs="Arial"/>
        <w:sz w:val="24"/>
        <w:szCs w:val="24"/>
      </w:rPr>
      <w:t>.</w:t>
    </w:r>
    <w:r w:rsidR="00140D6F">
      <w:rPr>
        <w:rFonts w:ascii="Arial" w:hAnsi="Arial" w:cs="Arial"/>
        <w:sz w:val="24"/>
        <w:szCs w:val="24"/>
      </w:rPr>
      <w:t>0</w:t>
    </w:r>
    <w:r w:rsidR="005A6AC9">
      <w:rPr>
        <w:rFonts w:ascii="Arial" w:hAnsi="Arial" w:cs="Arial"/>
        <w:sz w:val="24"/>
        <w:szCs w:val="24"/>
      </w:rPr>
      <w:t>5</w:t>
    </w:r>
    <w:r w:rsidR="00CD4220" w:rsidRPr="0012035D">
      <w:rPr>
        <w:rFonts w:ascii="Arial" w:hAnsi="Arial" w:cs="Arial"/>
        <w:sz w:val="24"/>
        <w:szCs w:val="24"/>
      </w:rPr>
      <w:t>.202</w:t>
    </w:r>
    <w:r w:rsidR="00D86ECF">
      <w:rPr>
        <w:rFonts w:ascii="Arial" w:hAnsi="Arial" w:cs="Arial"/>
        <w:sz w:val="24"/>
        <w:szCs w:val="24"/>
      </w:rPr>
      <w:t>5</w:t>
    </w:r>
  </w:p>
  <w:p w14:paraId="6B43985A" w14:textId="329841A0" w:rsidR="004C421A" w:rsidRPr="001F3DC6" w:rsidRDefault="008947CF" w:rsidP="004C421A">
    <w:pPr>
      <w:pStyle w:val="Kopfzeile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t>Az.: 54.60.40-024/202</w:t>
    </w:r>
    <w:r w:rsidR="00D86ECF">
      <w:rPr>
        <w:rFonts w:ascii="Arial" w:hAnsi="Arial" w:cs="Arial"/>
        <w:sz w:val="24"/>
        <w:szCs w:val="24"/>
      </w:rPr>
      <w:t>5</w:t>
    </w:r>
    <w:r>
      <w:rPr>
        <w:rFonts w:ascii="Arial" w:hAnsi="Arial" w:cs="Arial"/>
        <w:sz w:val="24"/>
        <w:szCs w:val="24"/>
      </w:rPr>
      <w:t>-001</w:t>
    </w:r>
  </w:p>
  <w:p w14:paraId="12220864" w14:textId="52FA66B9" w:rsidR="004D0579" w:rsidRPr="00686F60" w:rsidRDefault="004D0579">
    <w:pPr>
      <w:pStyle w:val="Kopfzeile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7C5"/>
    <w:multiLevelType w:val="hybridMultilevel"/>
    <w:tmpl w:val="A87416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6E30B6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7FAF"/>
    <w:multiLevelType w:val="hybridMultilevel"/>
    <w:tmpl w:val="C10EA88A"/>
    <w:lvl w:ilvl="0" w:tplc="C37265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270BA"/>
    <w:multiLevelType w:val="hybridMultilevel"/>
    <w:tmpl w:val="E05A6F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852FA"/>
    <w:multiLevelType w:val="hybridMultilevel"/>
    <w:tmpl w:val="909670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9"/>
    <w:rsid w:val="00023514"/>
    <w:rsid w:val="00025137"/>
    <w:rsid w:val="00026CDA"/>
    <w:rsid w:val="00036248"/>
    <w:rsid w:val="0004048F"/>
    <w:rsid w:val="00040DD1"/>
    <w:rsid w:val="0005470B"/>
    <w:rsid w:val="00056A6E"/>
    <w:rsid w:val="00062186"/>
    <w:rsid w:val="00064E0E"/>
    <w:rsid w:val="00082F1D"/>
    <w:rsid w:val="00096C3E"/>
    <w:rsid w:val="000A1021"/>
    <w:rsid w:val="000B003E"/>
    <w:rsid w:val="000B756E"/>
    <w:rsid w:val="000E1063"/>
    <w:rsid w:val="000E16DB"/>
    <w:rsid w:val="000E4F27"/>
    <w:rsid w:val="000E5EC6"/>
    <w:rsid w:val="000F3311"/>
    <w:rsid w:val="00100C05"/>
    <w:rsid w:val="0010339D"/>
    <w:rsid w:val="00113D76"/>
    <w:rsid w:val="0012035D"/>
    <w:rsid w:val="00120619"/>
    <w:rsid w:val="001244F7"/>
    <w:rsid w:val="00140D6F"/>
    <w:rsid w:val="00145194"/>
    <w:rsid w:val="00151209"/>
    <w:rsid w:val="00172589"/>
    <w:rsid w:val="001774A5"/>
    <w:rsid w:val="001830CD"/>
    <w:rsid w:val="001D0E87"/>
    <w:rsid w:val="001D1065"/>
    <w:rsid w:val="001E0324"/>
    <w:rsid w:val="001E2459"/>
    <w:rsid w:val="001F0767"/>
    <w:rsid w:val="001F3DC6"/>
    <w:rsid w:val="0020083E"/>
    <w:rsid w:val="00212353"/>
    <w:rsid w:val="00225EF3"/>
    <w:rsid w:val="00226B38"/>
    <w:rsid w:val="002439DF"/>
    <w:rsid w:val="002705D2"/>
    <w:rsid w:val="00274C90"/>
    <w:rsid w:val="00284B22"/>
    <w:rsid w:val="0029560B"/>
    <w:rsid w:val="00295C32"/>
    <w:rsid w:val="00296281"/>
    <w:rsid w:val="002B765E"/>
    <w:rsid w:val="002B7850"/>
    <w:rsid w:val="002D5816"/>
    <w:rsid w:val="002E5926"/>
    <w:rsid w:val="002F1505"/>
    <w:rsid w:val="00301B78"/>
    <w:rsid w:val="00304E2D"/>
    <w:rsid w:val="003251D8"/>
    <w:rsid w:val="00325352"/>
    <w:rsid w:val="0034574C"/>
    <w:rsid w:val="0035131F"/>
    <w:rsid w:val="00353360"/>
    <w:rsid w:val="00354FC6"/>
    <w:rsid w:val="00357207"/>
    <w:rsid w:val="003657E2"/>
    <w:rsid w:val="00380830"/>
    <w:rsid w:val="003808AD"/>
    <w:rsid w:val="0039496C"/>
    <w:rsid w:val="003A37A3"/>
    <w:rsid w:val="003B421B"/>
    <w:rsid w:val="003B559A"/>
    <w:rsid w:val="003C7E64"/>
    <w:rsid w:val="003D6639"/>
    <w:rsid w:val="003E0F5C"/>
    <w:rsid w:val="003E62CC"/>
    <w:rsid w:val="003F4CC5"/>
    <w:rsid w:val="0040712A"/>
    <w:rsid w:val="0041255E"/>
    <w:rsid w:val="00421971"/>
    <w:rsid w:val="00426E24"/>
    <w:rsid w:val="00427566"/>
    <w:rsid w:val="00433CED"/>
    <w:rsid w:val="004429C0"/>
    <w:rsid w:val="004460D9"/>
    <w:rsid w:val="0045042A"/>
    <w:rsid w:val="00455CFF"/>
    <w:rsid w:val="00460CB9"/>
    <w:rsid w:val="00462F86"/>
    <w:rsid w:val="00463798"/>
    <w:rsid w:val="004902E2"/>
    <w:rsid w:val="004931F0"/>
    <w:rsid w:val="004B335D"/>
    <w:rsid w:val="004C421A"/>
    <w:rsid w:val="004D0579"/>
    <w:rsid w:val="004D5CAD"/>
    <w:rsid w:val="004E1076"/>
    <w:rsid w:val="004F0889"/>
    <w:rsid w:val="004F4E7F"/>
    <w:rsid w:val="00511D1F"/>
    <w:rsid w:val="00513199"/>
    <w:rsid w:val="005350E7"/>
    <w:rsid w:val="005359F6"/>
    <w:rsid w:val="00536E20"/>
    <w:rsid w:val="00561EDC"/>
    <w:rsid w:val="00565B8D"/>
    <w:rsid w:val="00567208"/>
    <w:rsid w:val="00571038"/>
    <w:rsid w:val="00572482"/>
    <w:rsid w:val="00575F19"/>
    <w:rsid w:val="005827DE"/>
    <w:rsid w:val="005A0150"/>
    <w:rsid w:val="005A6AC9"/>
    <w:rsid w:val="005B60C8"/>
    <w:rsid w:val="005C5EC7"/>
    <w:rsid w:val="005C753E"/>
    <w:rsid w:val="005D69CD"/>
    <w:rsid w:val="005D7031"/>
    <w:rsid w:val="005E3176"/>
    <w:rsid w:val="005F1F60"/>
    <w:rsid w:val="00605F4D"/>
    <w:rsid w:val="0060696C"/>
    <w:rsid w:val="006079E9"/>
    <w:rsid w:val="0062739D"/>
    <w:rsid w:val="00642982"/>
    <w:rsid w:val="006504CE"/>
    <w:rsid w:val="006535D0"/>
    <w:rsid w:val="00654CFD"/>
    <w:rsid w:val="00671886"/>
    <w:rsid w:val="00686F60"/>
    <w:rsid w:val="00693FB4"/>
    <w:rsid w:val="006A0A47"/>
    <w:rsid w:val="006A17A1"/>
    <w:rsid w:val="006B2CE6"/>
    <w:rsid w:val="006E4EC6"/>
    <w:rsid w:val="00701383"/>
    <w:rsid w:val="0074264A"/>
    <w:rsid w:val="00747E77"/>
    <w:rsid w:val="00750F7F"/>
    <w:rsid w:val="00757E7B"/>
    <w:rsid w:val="00760E66"/>
    <w:rsid w:val="007614EA"/>
    <w:rsid w:val="0076383E"/>
    <w:rsid w:val="00763D29"/>
    <w:rsid w:val="007650C0"/>
    <w:rsid w:val="00766486"/>
    <w:rsid w:val="00774C3B"/>
    <w:rsid w:val="007831BA"/>
    <w:rsid w:val="00794454"/>
    <w:rsid w:val="00795B78"/>
    <w:rsid w:val="007A094A"/>
    <w:rsid w:val="007B422C"/>
    <w:rsid w:val="007E24D4"/>
    <w:rsid w:val="007E458B"/>
    <w:rsid w:val="0080296E"/>
    <w:rsid w:val="008104E7"/>
    <w:rsid w:val="008146F1"/>
    <w:rsid w:val="00834372"/>
    <w:rsid w:val="00847BC3"/>
    <w:rsid w:val="00862627"/>
    <w:rsid w:val="00862743"/>
    <w:rsid w:val="0087212C"/>
    <w:rsid w:val="008729E9"/>
    <w:rsid w:val="008947CF"/>
    <w:rsid w:val="008A1EA1"/>
    <w:rsid w:val="008C00EB"/>
    <w:rsid w:val="008C2018"/>
    <w:rsid w:val="008C6EC1"/>
    <w:rsid w:val="008F6058"/>
    <w:rsid w:val="00910CE6"/>
    <w:rsid w:val="00921330"/>
    <w:rsid w:val="00927028"/>
    <w:rsid w:val="00927261"/>
    <w:rsid w:val="009469F5"/>
    <w:rsid w:val="00947BA5"/>
    <w:rsid w:val="00973FB6"/>
    <w:rsid w:val="009906FA"/>
    <w:rsid w:val="009A1474"/>
    <w:rsid w:val="009B51FC"/>
    <w:rsid w:val="009C5705"/>
    <w:rsid w:val="009E2AA4"/>
    <w:rsid w:val="00A015D0"/>
    <w:rsid w:val="00A17B49"/>
    <w:rsid w:val="00A21AE0"/>
    <w:rsid w:val="00A24AE0"/>
    <w:rsid w:val="00A24D19"/>
    <w:rsid w:val="00A32E3D"/>
    <w:rsid w:val="00A343CF"/>
    <w:rsid w:val="00A56753"/>
    <w:rsid w:val="00A61424"/>
    <w:rsid w:val="00A71497"/>
    <w:rsid w:val="00A72FE6"/>
    <w:rsid w:val="00AA03CA"/>
    <w:rsid w:val="00AA3109"/>
    <w:rsid w:val="00AA6C04"/>
    <w:rsid w:val="00AB28A0"/>
    <w:rsid w:val="00AC463D"/>
    <w:rsid w:val="00AD09C5"/>
    <w:rsid w:val="00AD34BD"/>
    <w:rsid w:val="00AD44B3"/>
    <w:rsid w:val="00AE5F72"/>
    <w:rsid w:val="00AF3F0B"/>
    <w:rsid w:val="00B06564"/>
    <w:rsid w:val="00B33285"/>
    <w:rsid w:val="00B332B2"/>
    <w:rsid w:val="00B439B1"/>
    <w:rsid w:val="00B57B65"/>
    <w:rsid w:val="00B60428"/>
    <w:rsid w:val="00B94DD4"/>
    <w:rsid w:val="00BE1459"/>
    <w:rsid w:val="00BE264A"/>
    <w:rsid w:val="00BE3AF2"/>
    <w:rsid w:val="00BF663E"/>
    <w:rsid w:val="00C01FD0"/>
    <w:rsid w:val="00C13618"/>
    <w:rsid w:val="00C15CC9"/>
    <w:rsid w:val="00C30093"/>
    <w:rsid w:val="00C340E8"/>
    <w:rsid w:val="00C36C38"/>
    <w:rsid w:val="00C37DD2"/>
    <w:rsid w:val="00C54A71"/>
    <w:rsid w:val="00C650D3"/>
    <w:rsid w:val="00C65152"/>
    <w:rsid w:val="00C70B17"/>
    <w:rsid w:val="00CA20B5"/>
    <w:rsid w:val="00CB6002"/>
    <w:rsid w:val="00CD0ACC"/>
    <w:rsid w:val="00CD400C"/>
    <w:rsid w:val="00CD4220"/>
    <w:rsid w:val="00CD560F"/>
    <w:rsid w:val="00CE45DC"/>
    <w:rsid w:val="00CF714A"/>
    <w:rsid w:val="00CF7BF7"/>
    <w:rsid w:val="00D53FA0"/>
    <w:rsid w:val="00D541D8"/>
    <w:rsid w:val="00D61B6D"/>
    <w:rsid w:val="00D61F50"/>
    <w:rsid w:val="00D65FD2"/>
    <w:rsid w:val="00D86ECF"/>
    <w:rsid w:val="00D91364"/>
    <w:rsid w:val="00D9229B"/>
    <w:rsid w:val="00D95D5B"/>
    <w:rsid w:val="00DC1888"/>
    <w:rsid w:val="00DC54DC"/>
    <w:rsid w:val="00DD1D55"/>
    <w:rsid w:val="00DD4CA7"/>
    <w:rsid w:val="00DD6253"/>
    <w:rsid w:val="00DD73B2"/>
    <w:rsid w:val="00DE5329"/>
    <w:rsid w:val="00DE76A2"/>
    <w:rsid w:val="00DF0CF1"/>
    <w:rsid w:val="00E1577A"/>
    <w:rsid w:val="00E201B8"/>
    <w:rsid w:val="00E31EC5"/>
    <w:rsid w:val="00E3732C"/>
    <w:rsid w:val="00E37F4F"/>
    <w:rsid w:val="00E66C27"/>
    <w:rsid w:val="00E672B1"/>
    <w:rsid w:val="00E74293"/>
    <w:rsid w:val="00E91175"/>
    <w:rsid w:val="00E96E4D"/>
    <w:rsid w:val="00EA7244"/>
    <w:rsid w:val="00EB0482"/>
    <w:rsid w:val="00EB729B"/>
    <w:rsid w:val="00EB7FF9"/>
    <w:rsid w:val="00ED3D38"/>
    <w:rsid w:val="00ED3DD6"/>
    <w:rsid w:val="00EE4F69"/>
    <w:rsid w:val="00EF361B"/>
    <w:rsid w:val="00F02027"/>
    <w:rsid w:val="00F07ED2"/>
    <w:rsid w:val="00F11867"/>
    <w:rsid w:val="00F11F58"/>
    <w:rsid w:val="00F1756E"/>
    <w:rsid w:val="00F259D5"/>
    <w:rsid w:val="00F433F7"/>
    <w:rsid w:val="00F54C2E"/>
    <w:rsid w:val="00F62F03"/>
    <w:rsid w:val="00F710E0"/>
    <w:rsid w:val="00F75530"/>
    <w:rsid w:val="00F94835"/>
    <w:rsid w:val="00FB61E5"/>
    <w:rsid w:val="00FB6FAC"/>
    <w:rsid w:val="00FC213F"/>
    <w:rsid w:val="00FC64B9"/>
    <w:rsid w:val="00FD07C3"/>
    <w:rsid w:val="00FD6958"/>
    <w:rsid w:val="00FE176D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73DA43F"/>
  <w15:chartTrackingRefBased/>
  <w15:docId w15:val="{DE9979E8-E303-4714-A4EE-DCF0A22D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1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0579"/>
  </w:style>
  <w:style w:type="paragraph" w:styleId="Fuzeile">
    <w:name w:val="footer"/>
    <w:basedOn w:val="Standard"/>
    <w:link w:val="FuzeileZchn"/>
    <w:uiPriority w:val="99"/>
    <w:unhideWhenUsed/>
    <w:rsid w:val="004D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0579"/>
  </w:style>
  <w:style w:type="paragraph" w:styleId="Listenabsatz">
    <w:name w:val="List Paragraph"/>
    <w:basedOn w:val="Standard"/>
    <w:uiPriority w:val="34"/>
    <w:qFormat/>
    <w:rsid w:val="00AA03CA"/>
    <w:pPr>
      <w:ind w:left="720"/>
      <w:contextualSpacing/>
    </w:pPr>
  </w:style>
  <w:style w:type="paragraph" w:customStyle="1" w:styleId="Default">
    <w:name w:val="Default"/>
    <w:rsid w:val="00766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esAbsatz">
    <w:name w:val="GesAbsatz"/>
    <w:basedOn w:val="Standard"/>
    <w:rsid w:val="00113D76"/>
    <w:pPr>
      <w:tabs>
        <w:tab w:val="left" w:pos="425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7B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7B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7B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7B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7BF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BF7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757E7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45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.nrw.de/bekanntmachung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vp-verbund.de/n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9A7F-8D35-4C39-BA2C-BF661E39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3793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Große Kersting, Lea</dc:creator>
  <cp:keywords/>
  <dc:description/>
  <cp:lastModifiedBy>Dehler, Carolin</cp:lastModifiedBy>
  <cp:revision>2</cp:revision>
  <cp:lastPrinted>2020-08-11T13:23:00Z</cp:lastPrinted>
  <dcterms:created xsi:type="dcterms:W3CDTF">2025-05-07T10:13:00Z</dcterms:created>
  <dcterms:modified xsi:type="dcterms:W3CDTF">2025-05-07T10:13:00Z</dcterms:modified>
</cp:coreProperties>
</file>