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E96A1" w14:textId="7218042A" w:rsidR="00957B65" w:rsidRPr="00922DC4" w:rsidRDefault="00957B65" w:rsidP="00922DC4">
      <w:pPr>
        <w:keepNext/>
        <w:pBdr>
          <w:bottom w:val="single" w:sz="4" w:space="1" w:color="auto"/>
        </w:pBdr>
        <w:spacing w:after="240" w:line="360" w:lineRule="auto"/>
        <w:jc w:val="center"/>
        <w:outlineLvl w:val="2"/>
        <w:rPr>
          <w:rFonts w:eastAsia="Arial Unicode MS" w:cs="Arial"/>
          <w:b/>
          <w:bCs/>
          <w:sz w:val="26"/>
          <w:szCs w:val="26"/>
        </w:rPr>
      </w:pPr>
      <w:r w:rsidRPr="00922DC4">
        <w:rPr>
          <w:rFonts w:eastAsia="Arial Unicode MS" w:cs="Arial"/>
          <w:b/>
          <w:bCs/>
          <w:sz w:val="26"/>
          <w:szCs w:val="26"/>
        </w:rPr>
        <w:t>Bekanntgabe nach § 5 Abs.</w:t>
      </w:r>
      <w:r w:rsidR="009C3DB3">
        <w:rPr>
          <w:rFonts w:eastAsia="Arial Unicode MS" w:cs="Arial"/>
          <w:b/>
          <w:bCs/>
          <w:sz w:val="26"/>
          <w:szCs w:val="26"/>
        </w:rPr>
        <w:t xml:space="preserve"> </w:t>
      </w:r>
      <w:r w:rsidRPr="00922DC4">
        <w:rPr>
          <w:rFonts w:eastAsia="Arial Unicode MS" w:cs="Arial"/>
          <w:b/>
          <w:bCs/>
          <w:sz w:val="26"/>
          <w:szCs w:val="26"/>
        </w:rPr>
        <w:t xml:space="preserve">2 UVPG über die Feststellung der UVP-Pflicht für ein Vorhaben der </w:t>
      </w:r>
      <w:r w:rsidRPr="00100809">
        <w:rPr>
          <w:rFonts w:eastAsia="Arial Unicode MS" w:cs="Arial"/>
          <w:b/>
          <w:bCs/>
          <w:noProof/>
          <w:sz w:val="26"/>
          <w:szCs w:val="26"/>
        </w:rPr>
        <w:t>Kemira Germany GmbH</w:t>
      </w:r>
      <w:r w:rsidRPr="00922DC4">
        <w:rPr>
          <w:rFonts w:eastAsia="Arial Unicode MS" w:cs="Arial"/>
          <w:b/>
          <w:bCs/>
          <w:sz w:val="26"/>
          <w:szCs w:val="26"/>
        </w:rPr>
        <w:t xml:space="preserve"> in </w:t>
      </w:r>
      <w:r w:rsidRPr="00100809">
        <w:rPr>
          <w:rFonts w:eastAsia="Arial Unicode MS" w:cs="Arial"/>
          <w:b/>
          <w:bCs/>
          <w:noProof/>
          <w:sz w:val="26"/>
          <w:szCs w:val="26"/>
        </w:rPr>
        <w:t>Rheinberg</w:t>
      </w:r>
    </w:p>
    <w:p w14:paraId="58057554" w14:textId="77777777" w:rsidR="00957B65" w:rsidRPr="00922DC4" w:rsidRDefault="00957B65" w:rsidP="00922DC4">
      <w:pPr>
        <w:keepNext/>
        <w:spacing w:after="240" w:line="360" w:lineRule="auto"/>
        <w:jc w:val="center"/>
        <w:outlineLvl w:val="2"/>
        <w:rPr>
          <w:rFonts w:eastAsia="Arial Unicode MS" w:cs="Arial"/>
          <w:b/>
          <w:bCs/>
          <w:noProof/>
          <w:sz w:val="26"/>
          <w:szCs w:val="26"/>
        </w:rPr>
      </w:pPr>
      <w:r w:rsidRPr="00922DC4">
        <w:rPr>
          <w:rFonts w:eastAsia="Arial Unicode MS" w:cs="Arial"/>
          <w:b/>
          <w:bCs/>
          <w:sz w:val="26"/>
          <w:szCs w:val="26"/>
        </w:rPr>
        <w:t xml:space="preserve">Antrag der </w:t>
      </w:r>
      <w:r w:rsidRPr="00100809">
        <w:rPr>
          <w:rFonts w:eastAsia="Arial Unicode MS" w:cs="Arial"/>
          <w:b/>
          <w:bCs/>
          <w:noProof/>
          <w:sz w:val="26"/>
          <w:szCs w:val="26"/>
        </w:rPr>
        <w:t>Kemira Germany GmbH</w:t>
      </w:r>
      <w:r w:rsidRPr="00922DC4">
        <w:rPr>
          <w:rFonts w:eastAsia="Arial Unicode MS" w:cs="Arial"/>
          <w:b/>
          <w:bCs/>
          <w:sz w:val="26"/>
          <w:szCs w:val="26"/>
        </w:rPr>
        <w:t xml:space="preserve"> </w:t>
      </w:r>
      <w:r w:rsidRPr="00922DC4">
        <w:rPr>
          <w:rFonts w:eastAsia="Arial Unicode MS" w:cs="Arial"/>
          <w:b/>
          <w:bCs/>
          <w:noProof/>
          <w:sz w:val="26"/>
          <w:szCs w:val="26"/>
        </w:rPr>
        <w:t>auf Genehmigung nach § </w:t>
      </w:r>
      <w:r w:rsidRPr="00100809">
        <w:rPr>
          <w:rFonts w:eastAsia="Arial Unicode MS" w:cs="Arial"/>
          <w:b/>
          <w:bCs/>
          <w:noProof/>
          <w:sz w:val="26"/>
          <w:szCs w:val="26"/>
        </w:rPr>
        <w:t>16</w:t>
      </w:r>
      <w:r w:rsidRPr="00922DC4">
        <w:rPr>
          <w:rFonts w:eastAsia="Arial Unicode MS" w:cs="Arial"/>
          <w:b/>
          <w:bCs/>
          <w:noProof/>
          <w:sz w:val="26"/>
          <w:szCs w:val="26"/>
        </w:rPr>
        <w:t xml:space="preserve"> Bundes-Immissionsschutzgesetz (BImSchG) zur wesentlichen Änderung der </w:t>
      </w:r>
      <w:r w:rsidRPr="00100809">
        <w:rPr>
          <w:rFonts w:eastAsia="Arial Unicode MS" w:cs="Arial"/>
          <w:b/>
          <w:bCs/>
          <w:noProof/>
          <w:sz w:val="26"/>
          <w:szCs w:val="26"/>
        </w:rPr>
        <w:t>Eisen-(III)-Chlorid-Anlage</w:t>
      </w:r>
    </w:p>
    <w:p w14:paraId="6473055C" w14:textId="70C166FA" w:rsidR="00957B65" w:rsidRPr="00922DC4" w:rsidRDefault="00957B65" w:rsidP="00922DC4">
      <w:pPr>
        <w:tabs>
          <w:tab w:val="right" w:pos="9072"/>
        </w:tabs>
        <w:spacing w:after="240" w:line="360" w:lineRule="auto"/>
        <w:rPr>
          <w:rFonts w:eastAsia="Arial Unicode MS" w:cs="Arial"/>
          <w:sz w:val="24"/>
        </w:rPr>
      </w:pPr>
      <w:r w:rsidRPr="00922DC4">
        <w:rPr>
          <w:rFonts w:eastAsia="Arial Unicode MS" w:cs="Arial"/>
          <w:sz w:val="24"/>
        </w:rPr>
        <w:t>Bezirksregierung Düsseldorf</w:t>
      </w:r>
      <w:r w:rsidRPr="00922DC4">
        <w:rPr>
          <w:rFonts w:eastAsia="Arial Unicode MS" w:cs="Arial"/>
          <w:sz w:val="24"/>
        </w:rPr>
        <w:tab/>
      </w:r>
      <w:proofErr w:type="spellStart"/>
      <w:r w:rsidRPr="00922DC4">
        <w:rPr>
          <w:rFonts w:eastAsia="Arial Unicode MS" w:cs="Arial"/>
          <w:sz w:val="24"/>
        </w:rPr>
        <w:t>Düsseldorf</w:t>
      </w:r>
      <w:proofErr w:type="spellEnd"/>
      <w:r w:rsidRPr="00922DC4">
        <w:rPr>
          <w:rFonts w:eastAsia="Arial Unicode MS" w:cs="Arial"/>
          <w:sz w:val="24"/>
        </w:rPr>
        <w:t xml:space="preserve">, den </w:t>
      </w:r>
      <w:r w:rsidRPr="00922DC4">
        <w:rPr>
          <w:rFonts w:eastAsia="Arial Unicode MS" w:cs="Arial"/>
          <w:sz w:val="24"/>
        </w:rPr>
        <w:fldChar w:fldCharType="begin"/>
      </w:r>
      <w:r w:rsidRPr="00922DC4">
        <w:rPr>
          <w:rFonts w:eastAsia="Arial Unicode MS" w:cs="Arial"/>
          <w:sz w:val="24"/>
        </w:rPr>
        <w:instrText xml:space="preserve"> DATE   \* MERGEFORMAT </w:instrText>
      </w:r>
      <w:r w:rsidRPr="00922DC4">
        <w:rPr>
          <w:rFonts w:eastAsia="Arial Unicode MS" w:cs="Arial"/>
          <w:sz w:val="24"/>
        </w:rPr>
        <w:fldChar w:fldCharType="separate"/>
      </w:r>
      <w:r w:rsidR="00425433">
        <w:rPr>
          <w:rFonts w:eastAsia="Arial Unicode MS" w:cs="Arial"/>
          <w:noProof/>
          <w:sz w:val="24"/>
        </w:rPr>
        <w:t>14.06.2023</w:t>
      </w:r>
      <w:r w:rsidRPr="00922DC4">
        <w:rPr>
          <w:rFonts w:eastAsia="Arial Unicode MS" w:cs="Arial"/>
          <w:sz w:val="24"/>
        </w:rPr>
        <w:fldChar w:fldCharType="end"/>
      </w:r>
      <w:r w:rsidRPr="00922DC4">
        <w:rPr>
          <w:rFonts w:eastAsia="Arial Unicode MS" w:cs="Arial"/>
          <w:sz w:val="24"/>
        </w:rPr>
        <w:br/>
      </w:r>
      <w:r w:rsidR="00CF3A6C" w:rsidRPr="00CF3A6C">
        <w:rPr>
          <w:rFonts w:eastAsia="Arial Unicode MS" w:cs="Arial"/>
          <w:noProof/>
          <w:sz w:val="24"/>
        </w:rPr>
        <w:t>53.04-0989203-0160-G16-0090/22</w:t>
      </w:r>
    </w:p>
    <w:p w14:paraId="2BA17F34" w14:textId="27494171" w:rsidR="00957B65" w:rsidRPr="00922DC4" w:rsidRDefault="00957B65" w:rsidP="00922DC4">
      <w:pPr>
        <w:spacing w:before="120"/>
        <w:jc w:val="both"/>
        <w:rPr>
          <w:rFonts w:eastAsia="Arial Unicode MS" w:cs="Arial"/>
          <w:sz w:val="24"/>
        </w:rPr>
      </w:pPr>
      <w:r w:rsidRPr="001C3DE2">
        <w:rPr>
          <w:rFonts w:eastAsia="Arial Unicode MS" w:cs="Arial"/>
          <w:sz w:val="24"/>
        </w:rPr>
        <w:t xml:space="preserve">Die </w:t>
      </w:r>
      <w:r w:rsidRPr="001C3DE2">
        <w:rPr>
          <w:rFonts w:eastAsia="Arial Unicode MS" w:cs="Arial"/>
          <w:noProof/>
          <w:sz w:val="24"/>
        </w:rPr>
        <w:t>Kemira Germany GmbH</w:t>
      </w:r>
      <w:r w:rsidRPr="001C3DE2">
        <w:rPr>
          <w:rFonts w:eastAsia="Arial Unicode MS" w:cs="Arial"/>
          <w:sz w:val="24"/>
        </w:rPr>
        <w:t xml:space="preserve"> hat mit Datum vom </w:t>
      </w:r>
      <w:r w:rsidRPr="001C3DE2">
        <w:rPr>
          <w:rFonts w:eastAsia="Arial Unicode MS" w:cs="Arial"/>
          <w:noProof/>
          <w:sz w:val="24"/>
        </w:rPr>
        <w:t>20.12.2022</w:t>
      </w:r>
      <w:r w:rsidRPr="001C3DE2">
        <w:rPr>
          <w:rFonts w:eastAsia="Arial Unicode MS" w:cs="Arial"/>
          <w:sz w:val="24"/>
        </w:rPr>
        <w:t>, zuletzt ergänzt am</w:t>
      </w:r>
      <w:r w:rsidR="00FB160A" w:rsidRPr="001C3DE2">
        <w:rPr>
          <w:rFonts w:eastAsia="Arial Unicode MS" w:cs="Arial"/>
          <w:sz w:val="24"/>
        </w:rPr>
        <w:t xml:space="preserve"> 25.01.2023</w:t>
      </w:r>
      <w:r w:rsidRPr="001C3DE2">
        <w:rPr>
          <w:rFonts w:eastAsia="Arial Unicode MS" w:cs="Arial"/>
          <w:sz w:val="24"/>
        </w:rPr>
        <w:t>, einen Antrag auf Genehmigung nach § </w:t>
      </w:r>
      <w:r w:rsidRPr="001C3DE2">
        <w:rPr>
          <w:rFonts w:eastAsia="Arial Unicode MS" w:cs="Arial"/>
          <w:noProof/>
          <w:sz w:val="24"/>
        </w:rPr>
        <w:t>16</w:t>
      </w:r>
      <w:r w:rsidRPr="001C3DE2">
        <w:rPr>
          <w:rFonts w:eastAsia="Arial Unicode MS" w:cs="Arial"/>
          <w:sz w:val="24"/>
        </w:rPr>
        <w:t xml:space="preserve"> BImSchG </w:t>
      </w:r>
      <w:r w:rsidRPr="001C3DE2">
        <w:rPr>
          <w:rFonts w:eastAsia="Arial Unicode MS" w:cs="Arial"/>
          <w:noProof/>
          <w:sz w:val="24"/>
        </w:rPr>
        <w:t xml:space="preserve">zur </w:t>
      </w:r>
      <w:sdt>
        <w:sdtPr>
          <w:rPr>
            <w:rFonts w:eastAsia="Arial Unicode MS" w:cs="Arial"/>
            <w:noProof/>
            <w:sz w:val="24"/>
          </w:rPr>
          <w:id w:val="806352502"/>
          <w:placeholder>
            <w:docPart w:val="FFAFECE979F140438AC56F644F57723F"/>
          </w:placeholder>
          <w:comboBox>
            <w:listItem w:displayText="Errichtung und zum Betrieb" w:value="Errichtung und zum Betrieb"/>
            <w:listItem w:displayText="wesentlichen Änderung" w:value="wesentlichen Änderung"/>
            <w:listItem w:displayText="Erweiterung" w:value="Erweiterung"/>
            <w:listItem w:displayText="Neuerrichtung" w:value="Neuerrichtung"/>
          </w:comboBox>
        </w:sdtPr>
        <w:sdtEndPr/>
        <w:sdtContent>
          <w:r w:rsidRPr="001C3DE2">
            <w:rPr>
              <w:rFonts w:eastAsia="Arial Unicode MS" w:cs="Arial"/>
              <w:noProof/>
              <w:sz w:val="24"/>
            </w:rPr>
            <w:t>wesentlichen Änderung</w:t>
          </w:r>
        </w:sdtContent>
      </w:sdt>
      <w:r w:rsidRPr="001C3DE2">
        <w:rPr>
          <w:rFonts w:eastAsia="Arial Unicode MS" w:cs="Arial"/>
          <w:noProof/>
          <w:sz w:val="24"/>
        </w:rPr>
        <w:t xml:space="preserve"> </w:t>
      </w:r>
      <w:sdt>
        <w:sdtPr>
          <w:rPr>
            <w:rFonts w:eastAsia="Arial Unicode MS" w:cs="Arial"/>
            <w:noProof/>
            <w:sz w:val="24"/>
          </w:rPr>
          <w:id w:val="775378652"/>
          <w:placeholder>
            <w:docPart w:val="FFAFECE979F140438AC56F644F57723F"/>
          </w:placeholder>
          <w:comboBox>
            <w:listItem w:displayText="einer" w:value="einer"/>
            <w:listItem w:displayText="der" w:value="der"/>
            <w:listItem w:displayText="des" w:value="des"/>
          </w:comboBox>
        </w:sdtPr>
        <w:sdtEndPr/>
        <w:sdtContent>
          <w:r w:rsidR="00425433">
            <w:rPr>
              <w:rFonts w:eastAsia="Arial Unicode MS" w:cs="Arial"/>
              <w:noProof/>
              <w:sz w:val="24"/>
            </w:rPr>
            <w:t>der</w:t>
          </w:r>
        </w:sdtContent>
      </w:sdt>
      <w:r w:rsidRPr="001C3DE2">
        <w:rPr>
          <w:rFonts w:eastAsia="Arial Unicode MS" w:cs="Arial"/>
          <w:noProof/>
          <w:sz w:val="24"/>
        </w:rPr>
        <w:t xml:space="preserve"> Eisen-(III)-Chlorid-Anlage</w:t>
      </w:r>
      <w:r w:rsidRPr="001C3DE2">
        <w:rPr>
          <w:rFonts w:eastAsia="Arial Unicode MS" w:cs="Arial"/>
          <w:sz w:val="24"/>
        </w:rPr>
        <w:t xml:space="preserve"> durch </w:t>
      </w:r>
      <w:r w:rsidRPr="001C3DE2">
        <w:rPr>
          <w:rFonts w:eastAsia="Arial Unicode MS" w:cs="Arial"/>
          <w:noProof/>
          <w:sz w:val="24"/>
        </w:rPr>
        <w:t>Änderung der Nebenbestimmung 4.3.1 aus der Genehmigung vom 05.07.2012 zur Emissionsbegrenzung</w:t>
      </w:r>
      <w:r w:rsidRPr="001C3DE2">
        <w:rPr>
          <w:rFonts w:eastAsia="Arial Unicode MS" w:cs="Arial"/>
          <w:sz w:val="24"/>
        </w:rPr>
        <w:t xml:space="preserve"> </w:t>
      </w:r>
      <w:r w:rsidRPr="001C3DE2">
        <w:rPr>
          <w:rFonts w:eastAsia="Arial Unicode MS" w:cs="Arial"/>
          <w:noProof/>
          <w:sz w:val="24"/>
        </w:rPr>
        <w:t>auf dem</w:t>
      </w:r>
      <w:r w:rsidRPr="001C3DE2">
        <w:rPr>
          <w:rFonts w:eastAsia="Arial Unicode MS" w:cs="Arial"/>
          <w:sz w:val="24"/>
        </w:rPr>
        <w:t xml:space="preserve"> </w:t>
      </w:r>
      <w:r w:rsidRPr="001C3DE2">
        <w:rPr>
          <w:rFonts w:eastAsia="Arial Unicode MS" w:cs="Arial"/>
          <w:sz w:val="24"/>
        </w:rPr>
        <w:fldChar w:fldCharType="begin">
          <w:ffData>
            <w:name w:val=""/>
            <w:enabled/>
            <w:calcOnExit w:val="0"/>
            <w:ddList>
              <w:listEntry w:val="Betriebsgelände"/>
              <w:listEntry w:val="Werksgelände"/>
              <w:listEntry w:val="Standort"/>
            </w:ddList>
          </w:ffData>
        </w:fldChar>
      </w:r>
      <w:r w:rsidRPr="001C3DE2">
        <w:rPr>
          <w:rFonts w:eastAsia="Arial Unicode MS" w:cs="Arial"/>
          <w:sz w:val="24"/>
        </w:rPr>
        <w:instrText xml:space="preserve"> FORMDROPDOWN </w:instrText>
      </w:r>
      <w:r w:rsidR="00425433">
        <w:rPr>
          <w:rFonts w:eastAsia="Arial Unicode MS" w:cs="Arial"/>
          <w:sz w:val="24"/>
        </w:rPr>
      </w:r>
      <w:r w:rsidR="00425433">
        <w:rPr>
          <w:rFonts w:eastAsia="Arial Unicode MS" w:cs="Arial"/>
          <w:sz w:val="24"/>
        </w:rPr>
        <w:fldChar w:fldCharType="separate"/>
      </w:r>
      <w:r w:rsidRPr="001C3DE2">
        <w:rPr>
          <w:rFonts w:eastAsia="Arial Unicode MS" w:cs="Arial"/>
          <w:sz w:val="24"/>
        </w:rPr>
        <w:fldChar w:fldCharType="end"/>
      </w:r>
      <w:r w:rsidRPr="001C3DE2">
        <w:rPr>
          <w:rFonts w:eastAsia="Arial Unicode MS" w:cs="Arial"/>
          <w:sz w:val="24"/>
        </w:rPr>
        <w:t xml:space="preserve"> </w:t>
      </w:r>
      <w:r w:rsidR="00FB160A" w:rsidRPr="001C3DE2">
        <w:rPr>
          <w:rFonts w:eastAsia="Arial Unicode MS" w:cs="Arial"/>
          <w:noProof/>
          <w:sz w:val="24"/>
        </w:rPr>
        <w:t>Weststraße</w:t>
      </w:r>
      <w:r w:rsidRPr="001C3DE2">
        <w:rPr>
          <w:rFonts w:eastAsia="Arial Unicode MS" w:cs="Arial"/>
          <w:noProof/>
          <w:sz w:val="24"/>
        </w:rPr>
        <w:t xml:space="preserve"> 15</w:t>
      </w:r>
      <w:r w:rsidRPr="001C3DE2">
        <w:rPr>
          <w:rFonts w:eastAsia="Arial Unicode MS" w:cs="Arial"/>
          <w:sz w:val="24"/>
        </w:rPr>
        <w:t xml:space="preserve"> in </w:t>
      </w:r>
      <w:r w:rsidRPr="001C3DE2">
        <w:rPr>
          <w:rFonts w:eastAsia="Arial Unicode MS" w:cs="Arial"/>
          <w:noProof/>
          <w:sz w:val="24"/>
        </w:rPr>
        <w:t>47495</w:t>
      </w:r>
      <w:r w:rsidRPr="001C3DE2">
        <w:rPr>
          <w:rFonts w:eastAsia="Arial Unicode MS" w:cs="Arial"/>
          <w:sz w:val="24"/>
        </w:rPr>
        <w:t xml:space="preserve"> </w:t>
      </w:r>
      <w:r w:rsidRPr="001C3DE2">
        <w:rPr>
          <w:rFonts w:eastAsia="Arial Unicode MS" w:cs="Arial"/>
          <w:noProof/>
          <w:sz w:val="24"/>
        </w:rPr>
        <w:t>Rheinberg</w:t>
      </w:r>
      <w:r w:rsidRPr="001C3DE2">
        <w:rPr>
          <w:rFonts w:eastAsia="Arial Unicode MS" w:cs="Arial"/>
          <w:sz w:val="24"/>
        </w:rPr>
        <w:t xml:space="preserve"> gestellt</w:t>
      </w:r>
      <w:r w:rsidRPr="00922DC4">
        <w:rPr>
          <w:rFonts w:eastAsia="Arial Unicode MS" w:cs="Arial"/>
          <w:sz w:val="24"/>
        </w:rPr>
        <w:t xml:space="preserve">. </w:t>
      </w:r>
    </w:p>
    <w:p w14:paraId="6D99AD21" w14:textId="4E89F63B" w:rsidR="00957B65" w:rsidRPr="001C3DE2" w:rsidRDefault="00957B65" w:rsidP="00922DC4">
      <w:pPr>
        <w:spacing w:before="120"/>
        <w:jc w:val="both"/>
        <w:rPr>
          <w:rFonts w:eastAsia="Arial Unicode MS" w:cs="Arial"/>
          <w:sz w:val="24"/>
        </w:rPr>
      </w:pPr>
      <w:r w:rsidRPr="001C3DE2">
        <w:rPr>
          <w:rFonts w:eastAsia="Arial Unicode MS" w:cs="Arial"/>
          <w:sz w:val="24"/>
        </w:rPr>
        <w:t>Der Antragsgegenstand umfasst die folgenden Maßnahmen:</w:t>
      </w:r>
    </w:p>
    <w:p w14:paraId="1E95D030" w14:textId="77777777" w:rsidR="00F12C3C" w:rsidRDefault="00F12C3C" w:rsidP="00F12C3C">
      <w:pPr>
        <w:pStyle w:val="Listenabsatz"/>
        <w:rPr>
          <w:rFonts w:eastAsia="Arial Unicode MS"/>
        </w:rPr>
      </w:pPr>
      <w:r w:rsidRPr="00F12C3C">
        <w:rPr>
          <w:rFonts w:eastAsia="Arial Unicode MS"/>
        </w:rPr>
        <w:t>Änderung der Nebenbestimmung 4.3.1 aus der Genehmigung vom 05.07.2012 zur Emissionsbegrenzung der Quelle EM 404:</w:t>
      </w:r>
      <w:r>
        <w:rPr>
          <w:rFonts w:eastAsia="Arial Unicode MS"/>
        </w:rPr>
        <w:t xml:space="preserve"> </w:t>
      </w:r>
    </w:p>
    <w:p w14:paraId="363F21AF" w14:textId="4C442DC7" w:rsidR="00F12C3C" w:rsidRDefault="00F12C3C" w:rsidP="00F12C3C">
      <w:pPr>
        <w:pStyle w:val="Listenabsatz"/>
        <w:numPr>
          <w:ilvl w:val="0"/>
          <w:numId w:val="0"/>
        </w:numPr>
        <w:ind w:left="360"/>
        <w:rPr>
          <w:rFonts w:eastAsia="Arial Unicode MS"/>
        </w:rPr>
      </w:pPr>
      <w:r w:rsidRPr="00F12C3C">
        <w:rPr>
          <w:rFonts w:eastAsia="Arial Unicode MS"/>
        </w:rPr>
        <w:t>Der Grenzwert für organisc</w:t>
      </w:r>
      <w:r>
        <w:rPr>
          <w:rFonts w:eastAsia="Arial Unicode MS"/>
        </w:rPr>
        <w:t>he Stoffe, ausgenommen staubför</w:t>
      </w:r>
      <w:r w:rsidRPr="00F12C3C">
        <w:rPr>
          <w:rFonts w:eastAsia="Arial Unicode MS"/>
        </w:rPr>
        <w:t xml:space="preserve">mige organische Stoffe, angegeben als Gesamtkohlenstoff wird bei der Begrenzung der </w:t>
      </w:r>
      <w:r>
        <w:rPr>
          <w:rFonts w:eastAsia="Arial Unicode MS"/>
        </w:rPr>
        <w:t>Emissionen, bisher Massenkonzen</w:t>
      </w:r>
      <w:r w:rsidR="001C3DE2">
        <w:rPr>
          <w:rFonts w:eastAsia="Arial Unicode MS"/>
        </w:rPr>
        <w:t>tration von 50 </w:t>
      </w:r>
      <w:r w:rsidRPr="00F12C3C">
        <w:rPr>
          <w:rFonts w:eastAsia="Arial Unicode MS"/>
        </w:rPr>
        <w:t>mg/m³, auf eine Begre</w:t>
      </w:r>
      <w:r w:rsidR="001C3DE2">
        <w:rPr>
          <w:rFonts w:eastAsia="Arial Unicode MS"/>
        </w:rPr>
        <w:t xml:space="preserve">nzung </w:t>
      </w:r>
      <w:bookmarkStart w:id="0" w:name="_GoBack"/>
      <w:r w:rsidR="001C3DE2">
        <w:rPr>
          <w:rFonts w:eastAsia="Arial Unicode MS"/>
        </w:rPr>
        <w:t>des</w:t>
      </w:r>
      <w:bookmarkEnd w:id="0"/>
      <w:r w:rsidR="001C3DE2">
        <w:rPr>
          <w:rFonts w:eastAsia="Arial Unicode MS"/>
        </w:rPr>
        <w:t xml:space="preserve"> Massenstroms von 0,50 </w:t>
      </w:r>
      <w:r w:rsidRPr="00F12C3C">
        <w:rPr>
          <w:rFonts w:eastAsia="Arial Unicode MS"/>
        </w:rPr>
        <w:t>kg/h geändert.</w:t>
      </w:r>
    </w:p>
    <w:p w14:paraId="7BE20781" w14:textId="77777777" w:rsidR="00F12C3C" w:rsidRDefault="00F12C3C" w:rsidP="00F12C3C">
      <w:pPr>
        <w:pStyle w:val="Listenabsatz"/>
        <w:rPr>
          <w:rFonts w:eastAsia="Arial Unicode MS"/>
        </w:rPr>
      </w:pPr>
      <w:r w:rsidRPr="00F12C3C">
        <w:rPr>
          <w:rFonts w:eastAsia="Arial Unicode MS"/>
        </w:rPr>
        <w:t>Änderung der Nebenbestimmung 4.3.1 aus der Genehmigung vom 05.07.2012 zur Emissionsbegrenzung der Quelle EM 404:</w:t>
      </w:r>
    </w:p>
    <w:p w14:paraId="17817F02" w14:textId="56D0FE0A" w:rsidR="00F12C3C" w:rsidRPr="00F12C3C" w:rsidRDefault="00F12C3C" w:rsidP="00F12C3C">
      <w:pPr>
        <w:pStyle w:val="Listenabsatz"/>
        <w:numPr>
          <w:ilvl w:val="0"/>
          <w:numId w:val="0"/>
        </w:numPr>
        <w:ind w:left="360"/>
        <w:rPr>
          <w:rFonts w:eastAsia="Arial Unicode MS"/>
        </w:rPr>
      </w:pPr>
      <w:r w:rsidRPr="00F12C3C">
        <w:rPr>
          <w:rFonts w:eastAsia="Arial Unicode MS"/>
        </w:rPr>
        <w:t xml:space="preserve">Der Grenzwert für anorganische Chlorverbindungen, angegeben als Chlorwasserstoff, wird bei der Begrenzung </w:t>
      </w:r>
      <w:r w:rsidR="001C3DE2">
        <w:rPr>
          <w:rFonts w:eastAsia="Arial Unicode MS"/>
        </w:rPr>
        <w:t>der Massenkonzentration von 30 mg/m³ auf 10 </w:t>
      </w:r>
      <w:r w:rsidRPr="00F12C3C">
        <w:rPr>
          <w:rFonts w:eastAsia="Arial Unicode MS"/>
        </w:rPr>
        <w:t>mg/m³ herabgesetzt.</w:t>
      </w:r>
    </w:p>
    <w:p w14:paraId="2BE79697" w14:textId="671D37BA" w:rsidR="00957B65" w:rsidRPr="00B31CFC" w:rsidRDefault="00957B65" w:rsidP="00922DC4">
      <w:pPr>
        <w:spacing w:before="120"/>
        <w:jc w:val="both"/>
        <w:rPr>
          <w:rFonts w:eastAsia="Arial Unicode MS" w:cs="Arial"/>
          <w:sz w:val="24"/>
        </w:rPr>
      </w:pPr>
      <w:r w:rsidRPr="00922DC4">
        <w:rPr>
          <w:rFonts w:eastAsia="Arial Unicode MS" w:cs="Arial"/>
          <w:sz w:val="24"/>
        </w:rPr>
        <w:t xml:space="preserve">Bei der beantragten </w:t>
      </w:r>
      <w:sdt>
        <w:sdtPr>
          <w:rPr>
            <w:rFonts w:eastAsia="Arial Unicode MS" w:cs="Arial"/>
            <w:sz w:val="24"/>
          </w:rPr>
          <w:id w:val="-1129319011"/>
          <w:placeholder>
            <w:docPart w:val="FFAFECE979F140438AC56F644F57723F"/>
          </w:placeholder>
          <w:comboBox>
            <w:listItem w:displayText="Errichtung und dem Betrieb" w:value="Errichtung und dem Betrieb"/>
            <w:listItem w:displayText="wesentlichen Änderung" w:value="wesentlichen Änderung"/>
            <w:listItem w:displayText="Erweiterung" w:value="Erweiterung"/>
            <w:listItem w:displayText="Neuerrichtung" w:value="Neuerrichtung"/>
          </w:comboBox>
        </w:sdtPr>
        <w:sdtEndPr/>
        <w:sdtContent>
          <w:r>
            <w:rPr>
              <w:rFonts w:eastAsia="Arial Unicode MS" w:cs="Arial"/>
              <w:sz w:val="24"/>
            </w:rPr>
            <w:t>wesentlichen Änderung</w:t>
          </w:r>
        </w:sdtContent>
      </w:sdt>
      <w:r w:rsidRPr="00922DC4">
        <w:rPr>
          <w:rFonts w:eastAsia="Arial Unicode MS" w:cs="Arial"/>
          <w:sz w:val="24"/>
        </w:rPr>
        <w:t xml:space="preserve"> </w:t>
      </w:r>
      <w:sdt>
        <w:sdtPr>
          <w:rPr>
            <w:rFonts w:eastAsia="Arial Unicode MS" w:cs="Arial"/>
            <w:sz w:val="24"/>
          </w:rPr>
          <w:id w:val="2075469612"/>
          <w:placeholder>
            <w:docPart w:val="FFAFECE979F140438AC56F644F57723F"/>
          </w:placeholder>
          <w:comboBox>
            <w:listItem w:displayText="einer" w:value="einer"/>
            <w:listItem w:displayText="der" w:value="der"/>
            <w:listItem w:displayText="des" w:value="des"/>
          </w:comboBox>
        </w:sdtPr>
        <w:sdtEndPr/>
        <w:sdtContent>
          <w:r w:rsidR="00007085">
            <w:rPr>
              <w:rFonts w:eastAsia="Arial Unicode MS" w:cs="Arial"/>
              <w:sz w:val="24"/>
            </w:rPr>
            <w:t>der</w:t>
          </w:r>
        </w:sdtContent>
      </w:sdt>
      <w:r w:rsidRPr="00922DC4">
        <w:rPr>
          <w:rFonts w:eastAsia="Arial Unicode MS" w:cs="Arial"/>
          <w:sz w:val="24"/>
        </w:rPr>
        <w:t xml:space="preserve"> </w:t>
      </w:r>
      <w:r w:rsidRPr="00100809">
        <w:rPr>
          <w:rFonts w:eastAsia="Arial Unicode MS" w:cs="Arial"/>
          <w:noProof/>
          <w:sz w:val="24"/>
        </w:rPr>
        <w:t>Eisen-(III)-Chlorid-Anlage</w:t>
      </w:r>
      <w:r w:rsidRPr="00922DC4">
        <w:rPr>
          <w:rFonts w:eastAsia="Arial Unicode MS" w:cs="Arial"/>
          <w:sz w:val="24"/>
        </w:rPr>
        <w:t xml:space="preserve"> der </w:t>
      </w:r>
      <w:r w:rsidRPr="00100809">
        <w:rPr>
          <w:rFonts w:eastAsia="Arial Unicode MS" w:cs="Arial"/>
          <w:noProof/>
          <w:sz w:val="24"/>
        </w:rPr>
        <w:t>Kemira Germany GmbH</w:t>
      </w:r>
      <w:r w:rsidRPr="00922DC4">
        <w:rPr>
          <w:rFonts w:eastAsia="Arial Unicode MS" w:cs="Arial"/>
          <w:sz w:val="24"/>
        </w:rPr>
        <w:t xml:space="preserve"> handelt es sich um ein Vorhaben nach Anlage 1, Ziffer </w:t>
      </w:r>
      <w:sdt>
        <w:sdtPr>
          <w:rPr>
            <w:rFonts w:eastAsia="Arial Unicode MS" w:cs="Arial"/>
            <w:sz w:val="24"/>
          </w:rPr>
          <w:id w:val="-643511570"/>
          <w:placeholder>
            <w:docPart w:val="7B01A8E3C75748489A32CB2EFF83FD8D"/>
          </w:placeholder>
          <w:text/>
        </w:sdtPr>
        <w:sdtEndPr/>
        <w:sdtContent>
          <w:r w:rsidR="00F12C3C">
            <w:rPr>
              <w:rFonts w:eastAsia="Arial Unicode MS" w:cs="Arial"/>
              <w:sz w:val="24"/>
            </w:rPr>
            <w:t>4.2</w:t>
          </w:r>
        </w:sdtContent>
      </w:sdt>
      <w:r w:rsidRPr="00922DC4">
        <w:rPr>
          <w:rFonts w:eastAsia="Arial Unicode MS" w:cs="Arial"/>
          <w:sz w:val="24"/>
        </w:rPr>
        <w:t> des Gesetzes über die Umweltverträglichkeitsprüfung (UVPG).</w:t>
      </w:r>
      <w:r w:rsidRPr="00922DC4">
        <w:rPr>
          <w:rFonts w:eastAsia="Arial Unicode MS" w:cs="Arial"/>
          <w:sz w:val="24"/>
        </w:rPr>
        <w:tab/>
        <w:t xml:space="preserve"> </w:t>
      </w:r>
      <w:r w:rsidRPr="00922DC4">
        <w:rPr>
          <w:rFonts w:eastAsia="Arial Unicode MS" w:cs="Arial"/>
          <w:sz w:val="24"/>
        </w:rPr>
        <w:br/>
      </w:r>
    </w:p>
    <w:p w14:paraId="6E88E223" w14:textId="77777777" w:rsidR="00957B65" w:rsidRPr="00922DC4" w:rsidRDefault="00957B65" w:rsidP="00922DC4">
      <w:pPr>
        <w:spacing w:before="120"/>
        <w:jc w:val="both"/>
        <w:rPr>
          <w:rFonts w:eastAsia="Arial Unicode MS" w:cs="Arial"/>
          <w:sz w:val="24"/>
        </w:rPr>
      </w:pPr>
      <w:r w:rsidRPr="00922DC4">
        <w:rPr>
          <w:rFonts w:eastAsia="Arial Unicode MS" w:cs="Arial"/>
          <w:sz w:val="24"/>
        </w:rPr>
        <w:t>Wird ein Vorhaben geändert, für das keine Umweltverträglichkeitsprüfung durchgeführt worden ist, so wird gemäß § 9 Abs. 3 UVPG für das Änderungsvorhaben eine Vorprüfung durchgeführt, wenn für das Vorhaben nach Anlage 1</w:t>
      </w:r>
    </w:p>
    <w:p w14:paraId="14585D44" w14:textId="77777777" w:rsidR="00957B65" w:rsidRPr="00922DC4" w:rsidRDefault="00957B65" w:rsidP="00922DC4">
      <w:pPr>
        <w:numPr>
          <w:ilvl w:val="0"/>
          <w:numId w:val="5"/>
        </w:numPr>
        <w:spacing w:before="120" w:after="200" w:line="276" w:lineRule="auto"/>
        <w:ind w:left="391" w:hanging="391"/>
        <w:jc w:val="both"/>
        <w:rPr>
          <w:rFonts w:eastAsia="Arial Unicode MS" w:cs="Arial"/>
          <w:sz w:val="24"/>
        </w:rPr>
      </w:pPr>
      <w:r w:rsidRPr="00922DC4">
        <w:rPr>
          <w:rFonts w:eastAsia="Arial Unicode MS" w:cs="Arial"/>
          <w:sz w:val="24"/>
        </w:rPr>
        <w:lastRenderedPageBreak/>
        <w:t>eine UVP-Pflicht besteht und dafür keine Größen- oder Leistungswerte vorgeschrieben sind oder</w:t>
      </w:r>
    </w:p>
    <w:p w14:paraId="1CFEB99F" w14:textId="77777777" w:rsidR="00957B65" w:rsidRPr="00922DC4" w:rsidRDefault="00957B65" w:rsidP="00922DC4">
      <w:pPr>
        <w:numPr>
          <w:ilvl w:val="0"/>
          <w:numId w:val="5"/>
        </w:numPr>
        <w:spacing w:before="120" w:after="200" w:line="276" w:lineRule="auto"/>
        <w:ind w:left="391" w:hanging="391"/>
        <w:jc w:val="both"/>
        <w:rPr>
          <w:rFonts w:eastAsia="Arial Unicode MS" w:cs="Arial"/>
          <w:sz w:val="24"/>
        </w:rPr>
      </w:pPr>
      <w:r w:rsidRPr="00922DC4">
        <w:rPr>
          <w:rFonts w:eastAsia="Arial Unicode MS" w:cs="Arial"/>
          <w:sz w:val="24"/>
        </w:rPr>
        <w:t>eine Vorprüfung, aber keine Prüfwerte vorgeschrieben sind.</w:t>
      </w:r>
    </w:p>
    <w:p w14:paraId="7323B9E9" w14:textId="77777777" w:rsidR="00957B65" w:rsidRPr="001C3DE2" w:rsidRDefault="00957B65" w:rsidP="00922DC4">
      <w:pPr>
        <w:spacing w:before="120"/>
        <w:jc w:val="both"/>
        <w:rPr>
          <w:rFonts w:eastAsia="Arial Unicode MS" w:cs="Arial"/>
          <w:sz w:val="24"/>
        </w:rPr>
      </w:pPr>
      <w:r w:rsidRPr="001C3DE2">
        <w:rPr>
          <w:rFonts w:eastAsia="Arial Unicode MS" w:cs="Arial"/>
          <w:sz w:val="24"/>
        </w:rPr>
        <w:t>Es wurde eine allgemeine Vorprüfung nach § 9 Absatz 3 Nr. 2 und Absatz 4 in Verbindung mit § 7 Absatz 1 UVPG durchgeführt.</w:t>
      </w:r>
    </w:p>
    <w:p w14:paraId="3CA025D7" w14:textId="77777777" w:rsidR="00957B65" w:rsidRPr="001C3DE2" w:rsidRDefault="00957B65" w:rsidP="00922DC4">
      <w:pPr>
        <w:widowControl w:val="0"/>
        <w:spacing w:before="120"/>
        <w:jc w:val="both"/>
        <w:rPr>
          <w:rFonts w:eastAsia="Arial Unicode MS" w:cs="Arial"/>
          <w:sz w:val="24"/>
        </w:rPr>
      </w:pPr>
      <w:r w:rsidRPr="001C3DE2">
        <w:rPr>
          <w:rFonts w:eastAsia="Arial Unicode MS" w:cs="Arial"/>
          <w:sz w:val="24"/>
        </w:rPr>
        <w:t>Die UVP-Pflicht besteht, wenn die Vorprüfung ergibt, dass das Änderungsvorhaben erhebliche nachteilige Umweltauswirkungen haben kann, die nach § 25 Absatz 2 UVPG bei der Zulassungsentscheidung zu berücksichtigen wären.</w:t>
      </w:r>
    </w:p>
    <w:p w14:paraId="66D88F3B" w14:textId="227C3C7A" w:rsidR="00957B65" w:rsidRPr="001C3DE2" w:rsidRDefault="00957B65" w:rsidP="00922DC4">
      <w:pPr>
        <w:spacing w:before="120"/>
        <w:jc w:val="both"/>
        <w:rPr>
          <w:rFonts w:eastAsia="Arial Unicode MS" w:cs="Arial"/>
          <w:sz w:val="24"/>
        </w:rPr>
      </w:pPr>
      <w:r w:rsidRPr="001C3DE2">
        <w:rPr>
          <w:rFonts w:eastAsia="Arial Unicode MS" w:cs="Arial"/>
          <w:sz w:val="24"/>
        </w:rPr>
        <w:t>Durch die beantragten Maßnahmen sind keine zusätzlichen erheblichen nachteiligen Auswirkungen auf die in § 2 Absatz 1 UVPG genannten Schutzgüter zu erwarten. Der Standort der Anlage und die bestehenden Nu</w:t>
      </w:r>
      <w:r w:rsidR="00F12C3C" w:rsidRPr="001C3DE2">
        <w:rPr>
          <w:rFonts w:eastAsia="Arial Unicode MS" w:cs="Arial"/>
          <w:sz w:val="24"/>
        </w:rPr>
        <w:t>tzungen werden nicht verändert. Die Änderung ist mit keinen baulichen Maßnahmen verbunden, die Anlagenkapazität und die Einsatzstoffe werden nicht geändert. Die Änderung hat einen Einfluss auf die Emissionsbegrenzungen der Quelle EM 404. Der Grenzwert für anorganische Chlorverbindungen, angegeben als Chlorwasserstoff wird von 30 mg/m³ auf 10 mg/m³ herabgesetzt. Der Grenzwert für organ</w:t>
      </w:r>
      <w:r w:rsidR="001C3DE2">
        <w:rPr>
          <w:rFonts w:eastAsia="Arial Unicode MS" w:cs="Arial"/>
          <w:sz w:val="24"/>
        </w:rPr>
        <w:t>ische Stoffe, ausgenommen staub</w:t>
      </w:r>
      <w:r w:rsidR="00F12C3C" w:rsidRPr="001C3DE2">
        <w:rPr>
          <w:rFonts w:eastAsia="Arial Unicode MS" w:cs="Arial"/>
          <w:sz w:val="24"/>
        </w:rPr>
        <w:t>förmige organische Stoffe, angegeben als Gesamtkohlenstoff wird bei der Begrenzung der Emissionen, bisher Massenkonzentration von 50 mg/m³, auf eine Begrenzung des Massenstroms von 0,50 kg/h geändert. Die Quelle EM 404 ist die einzige Emissionsquelle im Betrieb und die Abluftmenge beträgt 3.000 m³/h. Durch die Änderung der Nebenbestimmung wird die Anlage materiell nicht verändert. Die Herabsetzung bzw. Anpassung der Grenzwerte hat keine nachteiligen Auswirkungen auf das Immissionsverhalten und die Schutzgüter.</w:t>
      </w:r>
    </w:p>
    <w:p w14:paraId="1CFBBA61" w14:textId="77777777" w:rsidR="00957B65" w:rsidRPr="001C3DE2" w:rsidRDefault="00957B65" w:rsidP="00922DC4">
      <w:pPr>
        <w:spacing w:before="120"/>
        <w:jc w:val="both"/>
        <w:rPr>
          <w:rFonts w:eastAsia="Arial Unicode MS" w:cs="Arial"/>
          <w:sz w:val="24"/>
        </w:rPr>
      </w:pPr>
      <w:r w:rsidRPr="001C3DE2">
        <w:rPr>
          <w:rFonts w:eastAsia="Arial Unicode MS" w:cs="Arial"/>
          <w:sz w:val="24"/>
        </w:rPr>
        <w:t>Gemäß § 5 Abs.1 UVPG stelle ich daher als Ergebnis der durchgeführten Vorprüfung fest, dass für das beantragte Vorhaben eine Verpflichtung zur Durchführung einer Umweltverträglichkeitsprüfung nicht besteht.</w:t>
      </w:r>
    </w:p>
    <w:p w14:paraId="0029DCF4" w14:textId="77777777" w:rsidR="00957B65" w:rsidRPr="001C3DE2" w:rsidRDefault="00957B65" w:rsidP="00922DC4">
      <w:pPr>
        <w:spacing w:before="120"/>
        <w:jc w:val="both"/>
        <w:rPr>
          <w:rFonts w:eastAsia="Arial Unicode MS" w:cs="Arial"/>
          <w:sz w:val="24"/>
        </w:rPr>
      </w:pPr>
      <w:r w:rsidRPr="001C3DE2">
        <w:rPr>
          <w:rFonts w:eastAsia="Arial Unicode MS" w:cs="Arial"/>
          <w:sz w:val="24"/>
        </w:rPr>
        <w:t>Die Feststellung ist gemäß § 5 Abs. 3 UVPG nicht selbständig anfechtbar.</w:t>
      </w:r>
    </w:p>
    <w:p w14:paraId="610E3B94" w14:textId="77777777" w:rsidR="00957B65" w:rsidRPr="001C3DE2" w:rsidRDefault="00957B65" w:rsidP="00922DC4">
      <w:pPr>
        <w:spacing w:before="120"/>
        <w:jc w:val="both"/>
        <w:rPr>
          <w:rFonts w:eastAsia="Arial Unicode MS" w:cs="Arial"/>
          <w:sz w:val="24"/>
        </w:rPr>
      </w:pPr>
    </w:p>
    <w:p w14:paraId="7A108CC8" w14:textId="77777777" w:rsidR="00957B65" w:rsidRPr="001C3DE2" w:rsidRDefault="00957B65" w:rsidP="00922DC4">
      <w:pPr>
        <w:spacing w:before="120"/>
        <w:jc w:val="both"/>
        <w:rPr>
          <w:rFonts w:eastAsia="Arial Unicode MS" w:cs="Arial"/>
          <w:sz w:val="24"/>
        </w:rPr>
      </w:pPr>
      <w:r w:rsidRPr="001C3DE2">
        <w:rPr>
          <w:rFonts w:eastAsia="Arial Unicode MS" w:cs="Arial"/>
          <w:sz w:val="24"/>
        </w:rPr>
        <w:t>Im Auftrag</w:t>
      </w:r>
    </w:p>
    <w:p w14:paraId="67F5D216" w14:textId="77777777" w:rsidR="00957B65" w:rsidRPr="001C3DE2" w:rsidRDefault="00957B65" w:rsidP="00922DC4">
      <w:pPr>
        <w:spacing w:before="120"/>
        <w:jc w:val="both"/>
        <w:rPr>
          <w:rFonts w:eastAsia="Arial Unicode MS" w:cs="Arial"/>
          <w:sz w:val="24"/>
        </w:rPr>
      </w:pPr>
      <w:r w:rsidRPr="001C3DE2">
        <w:rPr>
          <w:rFonts w:eastAsia="Arial Unicode MS" w:cs="Arial"/>
          <w:sz w:val="24"/>
        </w:rPr>
        <w:t>gezeichnet</w:t>
      </w:r>
    </w:p>
    <w:p w14:paraId="1FFB8B66" w14:textId="5F0943B1" w:rsidR="00957B65" w:rsidRPr="001C3DE2" w:rsidRDefault="00957B65" w:rsidP="00F12C3C">
      <w:pPr>
        <w:spacing w:before="120"/>
        <w:jc w:val="both"/>
        <w:rPr>
          <w:rFonts w:ascii="Calibri" w:eastAsia="Calibri" w:hAnsi="Calibri"/>
          <w:szCs w:val="22"/>
          <w:lang w:eastAsia="en-US"/>
        </w:rPr>
      </w:pPr>
      <w:r w:rsidRPr="001C3DE2">
        <w:rPr>
          <w:rFonts w:eastAsia="Calibri" w:cs="Arial"/>
          <w:noProof/>
          <w:sz w:val="24"/>
          <w:szCs w:val="22"/>
          <w:lang w:eastAsia="en-US"/>
        </w:rPr>
        <w:t>Jasmin</w:t>
      </w:r>
      <w:r w:rsidRPr="001C3DE2">
        <w:rPr>
          <w:rFonts w:eastAsia="Calibri" w:cs="Arial"/>
          <w:sz w:val="24"/>
          <w:szCs w:val="22"/>
          <w:lang w:eastAsia="en-US"/>
        </w:rPr>
        <w:t xml:space="preserve"> </w:t>
      </w:r>
      <w:r w:rsidRPr="001C3DE2">
        <w:rPr>
          <w:rFonts w:eastAsia="Calibri" w:cs="Arial"/>
          <w:noProof/>
          <w:sz w:val="24"/>
          <w:szCs w:val="22"/>
          <w:lang w:eastAsia="en-US"/>
        </w:rPr>
        <w:t>Froelich</w:t>
      </w:r>
    </w:p>
    <w:p w14:paraId="101F802E" w14:textId="77777777" w:rsidR="00957B65" w:rsidRPr="001C3DE2" w:rsidRDefault="00957B65" w:rsidP="006422BF">
      <w:pPr>
        <w:spacing w:before="120"/>
        <w:rPr>
          <w:sz w:val="24"/>
        </w:rPr>
        <w:sectPr w:rsidR="00957B65" w:rsidRPr="001C3DE2" w:rsidSect="00957B65">
          <w:headerReference w:type="default" r:id="rId8"/>
          <w:footerReference w:type="default" r:id="rId9"/>
          <w:headerReference w:type="first" r:id="rId10"/>
          <w:footerReference w:type="first" r:id="rId11"/>
          <w:pgSz w:w="11906" w:h="16838" w:code="9"/>
          <w:pgMar w:top="1985" w:right="1418" w:bottom="1134" w:left="1418" w:header="879" w:footer="2381" w:gutter="0"/>
          <w:pgNumType w:start="1"/>
          <w:cols w:space="708"/>
          <w:titlePg/>
          <w:docGrid w:linePitch="360"/>
        </w:sectPr>
      </w:pPr>
    </w:p>
    <w:p w14:paraId="23851A10" w14:textId="77777777" w:rsidR="00957B65" w:rsidRPr="00922DC4" w:rsidRDefault="00957B65" w:rsidP="006422BF">
      <w:pPr>
        <w:spacing w:before="120"/>
        <w:rPr>
          <w:sz w:val="24"/>
        </w:rPr>
      </w:pPr>
    </w:p>
    <w:sectPr w:rsidR="00957B65" w:rsidRPr="00922DC4" w:rsidSect="00957B65">
      <w:headerReference w:type="default" r:id="rId12"/>
      <w:footerReference w:type="default" r:id="rId13"/>
      <w:headerReference w:type="first" r:id="rId14"/>
      <w:footerReference w:type="first" r:id="rId15"/>
      <w:type w:val="continuous"/>
      <w:pgSz w:w="11906" w:h="16838" w:code="9"/>
      <w:pgMar w:top="1985" w:right="1418" w:bottom="1134" w:left="1418" w:header="879" w:footer="2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CBC4A" w14:textId="77777777" w:rsidR="00957B65" w:rsidRDefault="00957B65" w:rsidP="00C64BE0">
      <w:r>
        <w:separator/>
      </w:r>
    </w:p>
  </w:endnote>
  <w:endnote w:type="continuationSeparator" w:id="0">
    <w:p w14:paraId="6E4AEC46" w14:textId="77777777" w:rsidR="00957B65" w:rsidRDefault="00957B65" w:rsidP="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5CDF" w14:textId="77777777" w:rsidR="00957B65" w:rsidRDefault="00957B65" w:rsidP="00C64BE0">
    <w:pPr>
      <w:pStyle w:val="Fuzeile"/>
    </w:pPr>
    <w:r>
      <w:rPr>
        <w:noProof/>
      </w:rPr>
      <w:drawing>
        <wp:anchor distT="0" distB="0" distL="114300" distR="114300" simplePos="0" relativeHeight="251664384" behindDoc="0" locked="0" layoutInCell="1" allowOverlap="1" wp14:anchorId="0590BA4B" wp14:editId="1C477B9B">
          <wp:simplePos x="0" y="0"/>
          <wp:positionH relativeFrom="margin">
            <wp:posOffset>-891540</wp:posOffset>
          </wp:positionH>
          <wp:positionV relativeFrom="paragraph">
            <wp:posOffset>230505</wp:posOffset>
          </wp:positionV>
          <wp:extent cx="7559040" cy="1801495"/>
          <wp:effectExtent l="0" t="0" r="0" b="0"/>
          <wp:wrapNone/>
          <wp:docPr id="3"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0" allowOverlap="1" wp14:anchorId="7D5DB129" wp14:editId="0E627985">
              <wp:simplePos x="0" y="0"/>
              <wp:positionH relativeFrom="page">
                <wp:posOffset>829945</wp:posOffset>
              </wp:positionH>
              <wp:positionV relativeFrom="page">
                <wp:posOffset>9537700</wp:posOffset>
              </wp:positionV>
              <wp:extent cx="1856105" cy="311150"/>
              <wp:effectExtent l="1270" t="3175"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A2DE3" w14:textId="4A6FE0BD" w:rsidR="00957B65" w:rsidRPr="00674A0E" w:rsidRDefault="00957B65"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425433">
                            <w:rPr>
                              <w:bCs/>
                              <w:noProof/>
                              <w:sz w:val="20"/>
                              <w:szCs w:val="20"/>
                            </w:rPr>
                            <w:t>2</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425433">
                            <w:rPr>
                              <w:bCs/>
                              <w:noProof/>
                              <w:sz w:val="20"/>
                              <w:szCs w:val="20"/>
                            </w:rPr>
                            <w:t>2</w:t>
                          </w:r>
                          <w:r w:rsidRPr="00674A0E">
                            <w:rPr>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B129" id="Rectangle 9" o:spid="_x0000_s1026" style="position:absolute;margin-left:65.35pt;margin-top:751pt;width:146.15pt;height:2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" o:allowincell="f" stroked="f">
              <v:textbox>
                <w:txbxContent>
                  <w:p w14:paraId="478A2DE3" w14:textId="4A6FE0BD" w:rsidR="00957B65" w:rsidRPr="00674A0E" w:rsidRDefault="00957B65"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425433">
                      <w:rPr>
                        <w:bCs/>
                        <w:noProof/>
                        <w:sz w:val="20"/>
                        <w:szCs w:val="20"/>
                      </w:rPr>
                      <w:t>2</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425433">
                      <w:rPr>
                        <w:bCs/>
                        <w:noProof/>
                        <w:sz w:val="20"/>
                        <w:szCs w:val="20"/>
                      </w:rPr>
                      <w:t>2</w:t>
                    </w:r>
                    <w:r w:rsidRPr="00674A0E">
                      <w:rPr>
                        <w:bCs/>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BC8F" w14:textId="77777777" w:rsidR="00957B65" w:rsidRDefault="00957B65" w:rsidP="00C64BE0">
    <w:pPr>
      <w:pStyle w:val="Fuzeile"/>
    </w:pPr>
    <w:r>
      <w:rPr>
        <w:noProof/>
      </w:rPr>
      <w:drawing>
        <wp:anchor distT="0" distB="0" distL="114300" distR="114300" simplePos="0" relativeHeight="251667456" behindDoc="0" locked="0" layoutInCell="1" allowOverlap="1" wp14:anchorId="60E7D617" wp14:editId="390D2DC9">
          <wp:simplePos x="0" y="0"/>
          <wp:positionH relativeFrom="column">
            <wp:posOffset>-892810</wp:posOffset>
          </wp:positionH>
          <wp:positionV relativeFrom="paragraph">
            <wp:posOffset>231140</wp:posOffset>
          </wp:positionV>
          <wp:extent cx="7560310" cy="1800225"/>
          <wp:effectExtent l="0" t="0" r="0" b="0"/>
          <wp:wrapNone/>
          <wp:docPr id="5" name="Bild 51"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8303" w14:textId="77777777" w:rsidR="00922DC4" w:rsidRDefault="00922DC4" w:rsidP="00C64BE0">
    <w:pPr>
      <w:pStyle w:val="Fuzeile"/>
    </w:pPr>
    <w:r>
      <w:rPr>
        <w:noProof/>
      </w:rPr>
      <w:drawing>
        <wp:anchor distT="0" distB="0" distL="114300" distR="114300" simplePos="0" relativeHeight="251659264" behindDoc="0" locked="0" layoutInCell="1" allowOverlap="1" wp14:anchorId="49A25468" wp14:editId="738CF232">
          <wp:simplePos x="0" y="0"/>
          <wp:positionH relativeFrom="margin">
            <wp:posOffset>-891540</wp:posOffset>
          </wp:positionH>
          <wp:positionV relativeFrom="paragraph">
            <wp:posOffset>230505</wp:posOffset>
          </wp:positionV>
          <wp:extent cx="7559040" cy="1801495"/>
          <wp:effectExtent l="0" t="0" r="0" b="0"/>
          <wp:wrapNone/>
          <wp:docPr id="40"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0" allowOverlap="1" wp14:anchorId="01344EE5" wp14:editId="4EC35BDE">
              <wp:simplePos x="0" y="0"/>
              <wp:positionH relativeFrom="page">
                <wp:posOffset>829945</wp:posOffset>
              </wp:positionH>
              <wp:positionV relativeFrom="page">
                <wp:posOffset>9537700</wp:posOffset>
              </wp:positionV>
              <wp:extent cx="1856105" cy="311150"/>
              <wp:effectExtent l="1270" t="3175"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696D7" w14:textId="77777777" w:rsidR="00922DC4" w:rsidRPr="00674A0E" w:rsidRDefault="00922DC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D8782D">
                            <w:rPr>
                              <w:bCs/>
                              <w:noProof/>
                              <w:sz w:val="20"/>
                              <w:szCs w:val="20"/>
                            </w:rPr>
                            <w:t>2</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D8782D">
                            <w:rPr>
                              <w:bCs/>
                              <w:noProof/>
                              <w:sz w:val="20"/>
                              <w:szCs w:val="20"/>
                            </w:rPr>
                            <w:t>2</w:t>
                          </w:r>
                          <w:r w:rsidRPr="00674A0E">
                            <w:rPr>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4EE5" id="_x0000_s1027" style="position:absolute;margin-left:65.35pt;margin-top:751pt;width:146.15pt;height: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" o:allowincell="f" stroked="f">
              <v:textbox>
                <w:txbxContent>
                  <w:p w14:paraId="490696D7" w14:textId="77777777" w:rsidR="00922DC4" w:rsidRPr="00674A0E" w:rsidRDefault="00922DC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D8782D">
                      <w:rPr>
                        <w:bCs/>
                        <w:noProof/>
                        <w:sz w:val="20"/>
                        <w:szCs w:val="20"/>
                      </w:rPr>
                      <w:t>2</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D8782D">
                      <w:rPr>
                        <w:bCs/>
                        <w:noProof/>
                        <w:sz w:val="20"/>
                        <w:szCs w:val="20"/>
                      </w:rPr>
                      <w:t>2</w:t>
                    </w:r>
                    <w:r w:rsidRPr="00674A0E">
                      <w:rPr>
                        <w:bCs/>
                        <w:sz w:val="20"/>
                        <w:szCs w:val="2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252F" w14:textId="77777777" w:rsidR="00922DC4" w:rsidRDefault="00922DC4" w:rsidP="00C64BE0">
    <w:pPr>
      <w:pStyle w:val="Fuzeile"/>
    </w:pPr>
    <w:r>
      <w:rPr>
        <w:noProof/>
      </w:rPr>
      <w:drawing>
        <wp:anchor distT="0" distB="0" distL="114300" distR="114300" simplePos="0" relativeHeight="251662336" behindDoc="0" locked="0" layoutInCell="1" allowOverlap="1" wp14:anchorId="74416865" wp14:editId="0C4EE07B">
          <wp:simplePos x="0" y="0"/>
          <wp:positionH relativeFrom="column">
            <wp:posOffset>-892810</wp:posOffset>
          </wp:positionH>
          <wp:positionV relativeFrom="paragraph">
            <wp:posOffset>231140</wp:posOffset>
          </wp:positionV>
          <wp:extent cx="7560310" cy="1800225"/>
          <wp:effectExtent l="0" t="0" r="0" b="0"/>
          <wp:wrapNone/>
          <wp:docPr id="51" name="Bild 51"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0099C" w14:textId="77777777" w:rsidR="00957B65" w:rsidRDefault="00957B65" w:rsidP="00C64BE0">
      <w:r>
        <w:separator/>
      </w:r>
    </w:p>
  </w:footnote>
  <w:footnote w:type="continuationSeparator" w:id="0">
    <w:p w14:paraId="2FF3221B" w14:textId="77777777" w:rsidR="00957B65" w:rsidRDefault="00957B65" w:rsidP="00C6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C004" w14:textId="77777777" w:rsidR="00957B65" w:rsidRDefault="00957B65" w:rsidP="00C64BE0">
    <w:pPr>
      <w:pStyle w:val="Kopfzeile"/>
    </w:pPr>
  </w:p>
  <w:p w14:paraId="736640B4" w14:textId="77777777" w:rsidR="00957B65" w:rsidRDefault="00957B65" w:rsidP="00C64BE0">
    <w:pPr>
      <w:pStyle w:val="Kopfzeile"/>
    </w:pPr>
  </w:p>
  <w:p w14:paraId="34CD1EC5" w14:textId="77777777" w:rsidR="00957B65" w:rsidRDefault="00957B65" w:rsidP="00C64BE0">
    <w:pPr>
      <w:pStyle w:val="Kopfzeile"/>
    </w:pPr>
  </w:p>
  <w:p w14:paraId="3C223C44" w14:textId="77777777" w:rsidR="00957B65" w:rsidRPr="00CB4855" w:rsidRDefault="00957B65" w:rsidP="00C64B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2D95" w14:textId="77777777" w:rsidR="00957B65" w:rsidRDefault="00957B65" w:rsidP="00C64BE0">
    <w:pPr>
      <w:pStyle w:val="Kopfzeile"/>
    </w:pPr>
    <w:r>
      <w:rPr>
        <w:noProof/>
      </w:rPr>
      <w:drawing>
        <wp:anchor distT="0" distB="0" distL="114300" distR="114300" simplePos="0" relativeHeight="251665408" behindDoc="0" locked="0" layoutInCell="1" allowOverlap="1" wp14:anchorId="72DC8E19" wp14:editId="12444A6C">
          <wp:simplePos x="0" y="0"/>
          <wp:positionH relativeFrom="column">
            <wp:posOffset>4481195</wp:posOffset>
          </wp:positionH>
          <wp:positionV relativeFrom="paragraph">
            <wp:posOffset>-259080</wp:posOffset>
          </wp:positionV>
          <wp:extent cx="1933575" cy="628650"/>
          <wp:effectExtent l="0" t="0" r="0" b="0"/>
          <wp:wrapNone/>
          <wp:docPr id="4"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A77F" w14:textId="77777777" w:rsidR="00922DC4" w:rsidRDefault="00922DC4" w:rsidP="00C64BE0">
    <w:pPr>
      <w:pStyle w:val="Kopfzeile"/>
    </w:pPr>
  </w:p>
  <w:p w14:paraId="7EC88687" w14:textId="77777777" w:rsidR="00922DC4" w:rsidRDefault="00922DC4" w:rsidP="00C64BE0">
    <w:pPr>
      <w:pStyle w:val="Kopfzeile"/>
    </w:pPr>
  </w:p>
  <w:p w14:paraId="6DDDEF9D" w14:textId="77777777" w:rsidR="00922DC4" w:rsidRDefault="00922DC4" w:rsidP="00C64BE0">
    <w:pPr>
      <w:pStyle w:val="Kopfzeile"/>
    </w:pPr>
  </w:p>
  <w:p w14:paraId="763E3C90" w14:textId="77777777" w:rsidR="00922DC4" w:rsidRPr="00CB4855" w:rsidRDefault="00922DC4" w:rsidP="00C64BE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1979" w14:textId="77777777" w:rsidR="00922DC4" w:rsidRDefault="00922DC4" w:rsidP="00C64BE0">
    <w:pPr>
      <w:pStyle w:val="Kopfzeile"/>
    </w:pPr>
    <w:r>
      <w:rPr>
        <w:noProof/>
      </w:rPr>
      <w:drawing>
        <wp:anchor distT="0" distB="0" distL="114300" distR="114300" simplePos="0" relativeHeight="251660288" behindDoc="0" locked="0" layoutInCell="1" allowOverlap="1" wp14:anchorId="37A821BA" wp14:editId="4822A5DA">
          <wp:simplePos x="0" y="0"/>
          <wp:positionH relativeFrom="column">
            <wp:posOffset>4481195</wp:posOffset>
          </wp:positionH>
          <wp:positionV relativeFrom="paragraph">
            <wp:posOffset>-259080</wp:posOffset>
          </wp:positionV>
          <wp:extent cx="1933575" cy="628650"/>
          <wp:effectExtent l="0" t="0" r="0" b="0"/>
          <wp:wrapNone/>
          <wp:docPr id="43"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D4E21A0"/>
    <w:multiLevelType w:val="hybridMultilevel"/>
    <w:tmpl w:val="28E43890"/>
    <w:lvl w:ilvl="0" w:tplc="89B0BC8A">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1">
    <w:nsid w:val="122E1495"/>
    <w:multiLevelType w:val="hybridMultilevel"/>
    <w:tmpl w:val="41EA0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8C7740"/>
    <w:multiLevelType w:val="hybridMultilevel"/>
    <w:tmpl w:val="6434B906"/>
    <w:lvl w:ilvl="0" w:tplc="951035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007A7B"/>
    <w:multiLevelType w:val="hybridMultilevel"/>
    <w:tmpl w:val="B3AC7E78"/>
    <w:lvl w:ilvl="0" w:tplc="439C4224">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1">
    <w:nsid w:val="66CB3C9C"/>
    <w:multiLevelType w:val="hybridMultilevel"/>
    <w:tmpl w:val="F6DAB2B0"/>
    <w:lvl w:ilvl="0" w:tplc="3FFE7870">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7ABD6FCE"/>
    <w:multiLevelType w:val="hybridMultilevel"/>
    <w:tmpl w:val="1C74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1">
    <w:nsid w:val="7E8D2ED7"/>
    <w:multiLevelType w:val="hybridMultilevel"/>
    <w:tmpl w:val="F298323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oNotShadeFormData/>
  <w:characterSpacingControl w:val="doNotCompress"/>
  <w:hdrShapeDefaults>
    <o:shapedefaults v:ext="edit" spidmax="10241">
      <o:colormru v:ext="edit" colors="#4472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32"/>
    <w:rsid w:val="000010E1"/>
    <w:rsid w:val="00007085"/>
    <w:rsid w:val="00014974"/>
    <w:rsid w:val="00015604"/>
    <w:rsid w:val="00017A92"/>
    <w:rsid w:val="000405D0"/>
    <w:rsid w:val="0004733F"/>
    <w:rsid w:val="00065371"/>
    <w:rsid w:val="000903DD"/>
    <w:rsid w:val="000B18BB"/>
    <w:rsid w:val="000B67D1"/>
    <w:rsid w:val="000F7C7D"/>
    <w:rsid w:val="001160E8"/>
    <w:rsid w:val="001738AB"/>
    <w:rsid w:val="00175E3F"/>
    <w:rsid w:val="001841B1"/>
    <w:rsid w:val="00187F63"/>
    <w:rsid w:val="00190F97"/>
    <w:rsid w:val="001951F3"/>
    <w:rsid w:val="001958C2"/>
    <w:rsid w:val="001C3C0B"/>
    <w:rsid w:val="001C3DE2"/>
    <w:rsid w:val="001C4BB6"/>
    <w:rsid w:val="001D5DEC"/>
    <w:rsid w:val="001F28CC"/>
    <w:rsid w:val="001F689F"/>
    <w:rsid w:val="002206CF"/>
    <w:rsid w:val="0022559C"/>
    <w:rsid w:val="002404BA"/>
    <w:rsid w:val="00247763"/>
    <w:rsid w:val="002529B4"/>
    <w:rsid w:val="00270889"/>
    <w:rsid w:val="0027153F"/>
    <w:rsid w:val="0028484C"/>
    <w:rsid w:val="00286AD2"/>
    <w:rsid w:val="002B3783"/>
    <w:rsid w:val="002D11A5"/>
    <w:rsid w:val="002F0D26"/>
    <w:rsid w:val="00303616"/>
    <w:rsid w:val="003164BD"/>
    <w:rsid w:val="0032257D"/>
    <w:rsid w:val="00342E63"/>
    <w:rsid w:val="00346FAD"/>
    <w:rsid w:val="00347B60"/>
    <w:rsid w:val="003647DD"/>
    <w:rsid w:val="003714BB"/>
    <w:rsid w:val="00386EF9"/>
    <w:rsid w:val="00392826"/>
    <w:rsid w:val="00396696"/>
    <w:rsid w:val="00397900"/>
    <w:rsid w:val="003D4835"/>
    <w:rsid w:val="003E5F2D"/>
    <w:rsid w:val="003F0BFE"/>
    <w:rsid w:val="003F6620"/>
    <w:rsid w:val="0041193D"/>
    <w:rsid w:val="00414934"/>
    <w:rsid w:val="00425433"/>
    <w:rsid w:val="00426B84"/>
    <w:rsid w:val="00444EAD"/>
    <w:rsid w:val="00451439"/>
    <w:rsid w:val="004671BC"/>
    <w:rsid w:val="00476BB3"/>
    <w:rsid w:val="004800D5"/>
    <w:rsid w:val="004879BF"/>
    <w:rsid w:val="004A11EA"/>
    <w:rsid w:val="004A283D"/>
    <w:rsid w:val="004B03BE"/>
    <w:rsid w:val="004B4CD4"/>
    <w:rsid w:val="004D5689"/>
    <w:rsid w:val="004E483F"/>
    <w:rsid w:val="005019C1"/>
    <w:rsid w:val="0050418F"/>
    <w:rsid w:val="00515CA5"/>
    <w:rsid w:val="0054508D"/>
    <w:rsid w:val="00547815"/>
    <w:rsid w:val="0056464C"/>
    <w:rsid w:val="00566FA2"/>
    <w:rsid w:val="00572218"/>
    <w:rsid w:val="00596F94"/>
    <w:rsid w:val="005A1674"/>
    <w:rsid w:val="005A39DA"/>
    <w:rsid w:val="005B69EE"/>
    <w:rsid w:val="005C357C"/>
    <w:rsid w:val="005D4EE4"/>
    <w:rsid w:val="005F360B"/>
    <w:rsid w:val="00604A61"/>
    <w:rsid w:val="00611513"/>
    <w:rsid w:val="006118A1"/>
    <w:rsid w:val="00611B12"/>
    <w:rsid w:val="00612AF5"/>
    <w:rsid w:val="00631361"/>
    <w:rsid w:val="00636B87"/>
    <w:rsid w:val="006422BF"/>
    <w:rsid w:val="006434E5"/>
    <w:rsid w:val="00653629"/>
    <w:rsid w:val="00672A76"/>
    <w:rsid w:val="00674A0E"/>
    <w:rsid w:val="00697726"/>
    <w:rsid w:val="00697A31"/>
    <w:rsid w:val="006A696C"/>
    <w:rsid w:val="006A69D6"/>
    <w:rsid w:val="006C7AD2"/>
    <w:rsid w:val="006E7837"/>
    <w:rsid w:val="007037DC"/>
    <w:rsid w:val="00706904"/>
    <w:rsid w:val="00707A40"/>
    <w:rsid w:val="00722D9D"/>
    <w:rsid w:val="007248F6"/>
    <w:rsid w:val="00726B9B"/>
    <w:rsid w:val="00732AF9"/>
    <w:rsid w:val="00734C24"/>
    <w:rsid w:val="00745A7C"/>
    <w:rsid w:val="00751D67"/>
    <w:rsid w:val="00761EF8"/>
    <w:rsid w:val="00764754"/>
    <w:rsid w:val="007D54FC"/>
    <w:rsid w:val="007E6432"/>
    <w:rsid w:val="008317BB"/>
    <w:rsid w:val="00835AF2"/>
    <w:rsid w:val="00863915"/>
    <w:rsid w:val="00880908"/>
    <w:rsid w:val="0089085D"/>
    <w:rsid w:val="008B6627"/>
    <w:rsid w:val="008C477C"/>
    <w:rsid w:val="00917AD0"/>
    <w:rsid w:val="009221B9"/>
    <w:rsid w:val="00922DC4"/>
    <w:rsid w:val="009459A1"/>
    <w:rsid w:val="00947675"/>
    <w:rsid w:val="00957B65"/>
    <w:rsid w:val="00971E93"/>
    <w:rsid w:val="00982437"/>
    <w:rsid w:val="00994263"/>
    <w:rsid w:val="00994767"/>
    <w:rsid w:val="009A7EAF"/>
    <w:rsid w:val="009B097F"/>
    <w:rsid w:val="009B0C10"/>
    <w:rsid w:val="009C3DB3"/>
    <w:rsid w:val="009D771C"/>
    <w:rsid w:val="009F36CA"/>
    <w:rsid w:val="00A30B76"/>
    <w:rsid w:val="00A35199"/>
    <w:rsid w:val="00A74962"/>
    <w:rsid w:val="00A94C00"/>
    <w:rsid w:val="00AB6F6D"/>
    <w:rsid w:val="00AD7237"/>
    <w:rsid w:val="00AE40ED"/>
    <w:rsid w:val="00AF4B8D"/>
    <w:rsid w:val="00B00ED5"/>
    <w:rsid w:val="00B24D65"/>
    <w:rsid w:val="00B30DE2"/>
    <w:rsid w:val="00B31CFC"/>
    <w:rsid w:val="00B4660E"/>
    <w:rsid w:val="00B66C9C"/>
    <w:rsid w:val="00BB1C0B"/>
    <w:rsid w:val="00BB5169"/>
    <w:rsid w:val="00BC0055"/>
    <w:rsid w:val="00BC7897"/>
    <w:rsid w:val="00BD63DC"/>
    <w:rsid w:val="00BD6710"/>
    <w:rsid w:val="00BD6A4A"/>
    <w:rsid w:val="00BD7C74"/>
    <w:rsid w:val="00BF6A70"/>
    <w:rsid w:val="00C043BB"/>
    <w:rsid w:val="00C12650"/>
    <w:rsid w:val="00C209DF"/>
    <w:rsid w:val="00C2285B"/>
    <w:rsid w:val="00C23D6B"/>
    <w:rsid w:val="00C3474B"/>
    <w:rsid w:val="00C3490B"/>
    <w:rsid w:val="00C55BFB"/>
    <w:rsid w:val="00C64BE0"/>
    <w:rsid w:val="00C7276C"/>
    <w:rsid w:val="00C951D1"/>
    <w:rsid w:val="00CB002E"/>
    <w:rsid w:val="00CB2341"/>
    <w:rsid w:val="00CB4855"/>
    <w:rsid w:val="00CB4C6B"/>
    <w:rsid w:val="00CC3348"/>
    <w:rsid w:val="00CE5D37"/>
    <w:rsid w:val="00CF3A6C"/>
    <w:rsid w:val="00D0438B"/>
    <w:rsid w:val="00D106FE"/>
    <w:rsid w:val="00D33832"/>
    <w:rsid w:val="00D41FB6"/>
    <w:rsid w:val="00D46121"/>
    <w:rsid w:val="00D556A0"/>
    <w:rsid w:val="00D64067"/>
    <w:rsid w:val="00D8311D"/>
    <w:rsid w:val="00D8782D"/>
    <w:rsid w:val="00DB59F1"/>
    <w:rsid w:val="00DC4F17"/>
    <w:rsid w:val="00DD4C76"/>
    <w:rsid w:val="00DD7C5A"/>
    <w:rsid w:val="00DE04AA"/>
    <w:rsid w:val="00DF233C"/>
    <w:rsid w:val="00E15B3F"/>
    <w:rsid w:val="00E30F40"/>
    <w:rsid w:val="00E31930"/>
    <w:rsid w:val="00E324D2"/>
    <w:rsid w:val="00E916B3"/>
    <w:rsid w:val="00EA04F7"/>
    <w:rsid w:val="00EA244A"/>
    <w:rsid w:val="00EA7A0F"/>
    <w:rsid w:val="00EB2089"/>
    <w:rsid w:val="00EC4735"/>
    <w:rsid w:val="00EF353E"/>
    <w:rsid w:val="00F12C3C"/>
    <w:rsid w:val="00F2125C"/>
    <w:rsid w:val="00F21458"/>
    <w:rsid w:val="00F3589A"/>
    <w:rsid w:val="00F40F67"/>
    <w:rsid w:val="00F73C6C"/>
    <w:rsid w:val="00F73FCD"/>
    <w:rsid w:val="00F814C2"/>
    <w:rsid w:val="00F83B12"/>
    <w:rsid w:val="00FA7572"/>
    <w:rsid w:val="00FB160A"/>
    <w:rsid w:val="00FD721D"/>
    <w:rsid w:val="00FE0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472c4"/>
    </o:shapedefaults>
    <o:shapelayout v:ext="edit">
      <o:idmap v:ext="edit" data="1"/>
    </o:shapelayout>
  </w:shapeDefaults>
  <w:decimalSymbol w:val=","/>
  <w:listSeparator w:val=";"/>
  <w14:docId w14:val="14E338E2"/>
  <w15:chartTrackingRefBased/>
  <w15:docId w15:val="{5BDCBA22-3CED-4DF2-A3B6-6D53918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B9B"/>
    <w:pPr>
      <w:spacing w:line="320" w:lineRule="exact"/>
    </w:pPr>
    <w:rPr>
      <w:rFonts w:ascii="Arial" w:hAnsi="Arial"/>
      <w:sz w:val="22"/>
      <w:szCs w:val="24"/>
    </w:rPr>
  </w:style>
  <w:style w:type="paragraph" w:styleId="berschrift1">
    <w:name w:val="heading 1"/>
    <w:aliases w:val="Zwischenüberschrift"/>
    <w:basedOn w:val="Standard"/>
    <w:next w:val="Standard"/>
    <w:link w:val="berschrift1Zchn"/>
    <w:autoRedefine/>
    <w:rsid w:val="001C3C0B"/>
    <w:pPr>
      <w:keepNext/>
      <w:spacing w:before="240" w:after="60"/>
      <w:outlineLvl w:val="0"/>
    </w:pPr>
    <w:rPr>
      <w:b/>
      <w:bCs/>
      <w:kern w:val="32"/>
      <w:sz w:val="30"/>
      <w:szCs w:val="32"/>
    </w:rPr>
  </w:style>
  <w:style w:type="paragraph" w:styleId="berschrift2">
    <w:name w:val="heading 2"/>
    <w:basedOn w:val="Standard"/>
    <w:next w:val="Standard"/>
    <w:link w:val="berschrift2Zchn"/>
    <w:semiHidden/>
    <w:unhideWhenUsed/>
    <w:qFormat/>
    <w:rsid w:val="003647DD"/>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semiHidden/>
    <w:unhideWhenUsed/>
    <w:qFormat/>
    <w:rsid w:val="003647D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C3850"/>
    <w:pPr>
      <w:tabs>
        <w:tab w:val="center" w:pos="4536"/>
        <w:tab w:val="right" w:pos="9072"/>
      </w:tabs>
    </w:pPr>
  </w:style>
  <w:style w:type="paragraph" w:styleId="Fuzeile">
    <w:name w:val="footer"/>
    <w:basedOn w:val="Standard"/>
    <w:link w:val="FuzeileZchn"/>
    <w:uiPriority w:val="99"/>
    <w:rsid w:val="00AC3850"/>
    <w:pPr>
      <w:tabs>
        <w:tab w:val="center" w:pos="4536"/>
        <w:tab w:val="right" w:pos="9072"/>
      </w:tabs>
    </w:pPr>
  </w:style>
  <w:style w:type="table" w:styleId="Tabellenraster">
    <w:name w:val="Table Grid"/>
    <w:basedOn w:val="NormaleTabelle"/>
    <w:rsid w:val="00AC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B7077"/>
    <w:rPr>
      <w:rFonts w:ascii="Tahoma" w:hAnsi="Tahoma" w:cs="Tahoma"/>
      <w:sz w:val="16"/>
      <w:szCs w:val="16"/>
    </w:rPr>
  </w:style>
  <w:style w:type="character" w:styleId="Hyperlink">
    <w:name w:val="Hyperlink"/>
    <w:rsid w:val="000B67D1"/>
    <w:rPr>
      <w:color w:val="0000FF"/>
      <w:u w:val="single"/>
    </w:rPr>
  </w:style>
  <w:style w:type="character" w:styleId="Zeilennummer">
    <w:name w:val="line number"/>
    <w:rsid w:val="0054508D"/>
  </w:style>
  <w:style w:type="character" w:customStyle="1" w:styleId="KopfzeileZchn">
    <w:name w:val="Kopfzeile Zchn"/>
    <w:link w:val="Kopfzeile"/>
    <w:uiPriority w:val="99"/>
    <w:rsid w:val="0054508D"/>
    <w:rPr>
      <w:sz w:val="24"/>
      <w:szCs w:val="24"/>
    </w:rPr>
  </w:style>
  <w:style w:type="character" w:customStyle="1" w:styleId="FuzeileZchn">
    <w:name w:val="Fußzeile Zchn"/>
    <w:link w:val="Fuzeile"/>
    <w:uiPriority w:val="99"/>
    <w:rsid w:val="00C209DF"/>
    <w:rPr>
      <w:sz w:val="24"/>
      <w:szCs w:val="24"/>
    </w:rPr>
  </w:style>
  <w:style w:type="paragraph" w:styleId="KeinLeerraum">
    <w:name w:val="No Spacing"/>
    <w:link w:val="KeinLeerraumZchn"/>
    <w:uiPriority w:val="1"/>
    <w:rsid w:val="00994263"/>
    <w:rPr>
      <w:rFonts w:ascii="Calibri" w:hAnsi="Calibri"/>
      <w:sz w:val="22"/>
      <w:szCs w:val="22"/>
    </w:rPr>
  </w:style>
  <w:style w:type="character" w:customStyle="1" w:styleId="KeinLeerraumZchn">
    <w:name w:val="Kein Leerraum Zchn"/>
    <w:link w:val="KeinLeerraum"/>
    <w:uiPriority w:val="1"/>
    <w:rsid w:val="00994263"/>
    <w:rPr>
      <w:rFonts w:ascii="Calibri" w:hAnsi="Calibri"/>
      <w:sz w:val="22"/>
      <w:szCs w:val="22"/>
    </w:rPr>
  </w:style>
  <w:style w:type="paragraph" w:styleId="Titel">
    <w:name w:val="Title"/>
    <w:aliases w:val="Titel1"/>
    <w:basedOn w:val="Standard"/>
    <w:next w:val="Standard"/>
    <w:link w:val="TitelZchn"/>
    <w:qFormat/>
    <w:rsid w:val="003647DD"/>
    <w:pPr>
      <w:spacing w:before="240" w:after="60"/>
      <w:outlineLvl w:val="0"/>
    </w:pPr>
    <w:rPr>
      <w:b/>
      <w:bCs/>
      <w:kern w:val="28"/>
      <w:sz w:val="34"/>
      <w:szCs w:val="32"/>
    </w:rPr>
  </w:style>
  <w:style w:type="character" w:customStyle="1" w:styleId="TitelZchn">
    <w:name w:val="Titel Zchn"/>
    <w:aliases w:val="Titel1 Zchn"/>
    <w:link w:val="Titel"/>
    <w:rsid w:val="003647DD"/>
    <w:rPr>
      <w:rFonts w:ascii="Arial" w:hAnsi="Arial"/>
      <w:b/>
      <w:bCs/>
      <w:kern w:val="28"/>
      <w:sz w:val="34"/>
      <w:szCs w:val="32"/>
    </w:rPr>
  </w:style>
  <w:style w:type="character" w:styleId="Hervorhebung">
    <w:name w:val="Emphasis"/>
    <w:aliases w:val="Kursiv"/>
    <w:rsid w:val="00C64BE0"/>
    <w:rPr>
      <w:rFonts w:ascii="Arial" w:hAnsi="Arial"/>
      <w:i/>
      <w:iCs/>
      <w:sz w:val="22"/>
    </w:rPr>
  </w:style>
  <w:style w:type="character" w:styleId="Fett">
    <w:name w:val="Strong"/>
    <w:qFormat/>
    <w:rsid w:val="00C64BE0"/>
    <w:rPr>
      <w:rFonts w:ascii="Arial" w:hAnsi="Arial"/>
      <w:b/>
      <w:bCs/>
      <w:sz w:val="22"/>
    </w:rPr>
  </w:style>
  <w:style w:type="character" w:customStyle="1" w:styleId="berschrift1Zchn">
    <w:name w:val="Überschrift 1 Zchn"/>
    <w:aliases w:val="Zwischenüberschrift Zchn"/>
    <w:link w:val="berschrift1"/>
    <w:rsid w:val="001C3C0B"/>
    <w:rPr>
      <w:rFonts w:ascii="Arial" w:eastAsia="Times New Roman" w:hAnsi="Arial" w:cs="Times New Roman"/>
      <w:b/>
      <w:bCs/>
      <w:kern w:val="32"/>
      <w:sz w:val="30"/>
      <w:szCs w:val="32"/>
    </w:rPr>
  </w:style>
  <w:style w:type="paragraph" w:customStyle="1" w:styleId="MusterressortArbeitsbereichTeildezernat">
    <w:name w:val="Musterressort / Arbeitsbereich / Teildezernat"/>
    <w:basedOn w:val="Titel"/>
    <w:link w:val="MusterressortArbeitsbereichTeildezernatZchn"/>
    <w:autoRedefine/>
    <w:qFormat/>
    <w:rsid w:val="00734C24"/>
    <w:pPr>
      <w:spacing w:before="0" w:after="360"/>
      <w:outlineLvl w:val="9"/>
    </w:pPr>
  </w:style>
  <w:style w:type="character" w:styleId="IntensiverVerweis">
    <w:name w:val="Intense Reference"/>
    <w:uiPriority w:val="32"/>
    <w:rsid w:val="001C3C0B"/>
    <w:rPr>
      <w:b/>
      <w:bCs/>
      <w:smallCaps/>
      <w:color w:val="5B9BD5"/>
      <w:spacing w:val="5"/>
    </w:rPr>
  </w:style>
  <w:style w:type="character" w:customStyle="1" w:styleId="MusterressortArbeitsbereichTeildezernatZchn">
    <w:name w:val="Musterressort / Arbeitsbereich / Teildezernat Zchn"/>
    <w:basedOn w:val="TitelZchn"/>
    <w:link w:val="MusterressortArbeitsbereichTeildezernat"/>
    <w:rsid w:val="00734C24"/>
    <w:rPr>
      <w:rFonts w:ascii="Arial" w:hAnsi="Arial"/>
      <w:b/>
      <w:bCs/>
      <w:kern w:val="28"/>
      <w:sz w:val="34"/>
      <w:szCs w:val="32"/>
    </w:rPr>
  </w:style>
  <w:style w:type="paragraph" w:customStyle="1" w:styleId="BRDE2">
    <w:name w:val="BR_D E2"/>
    <w:link w:val="BRDE2Zchn"/>
    <w:autoRedefine/>
    <w:qFormat/>
    <w:rsid w:val="00674A0E"/>
    <w:pPr>
      <w:spacing w:before="240" w:after="240"/>
    </w:pPr>
    <w:rPr>
      <w:rFonts w:ascii="Arial" w:hAnsi="Arial"/>
      <w:bCs/>
      <w:kern w:val="28"/>
      <w:sz w:val="30"/>
      <w:szCs w:val="32"/>
    </w:rPr>
  </w:style>
  <w:style w:type="paragraph" w:styleId="Untertitel">
    <w:name w:val="Subtitle"/>
    <w:next w:val="Standard"/>
    <w:link w:val="UntertitelZchn"/>
    <w:autoRedefine/>
    <w:rsid w:val="002404BA"/>
    <w:pPr>
      <w:spacing w:after="60"/>
      <w:outlineLvl w:val="1"/>
    </w:pPr>
    <w:rPr>
      <w:rFonts w:ascii="Arial" w:hAnsi="Arial"/>
      <w:b/>
      <w:sz w:val="22"/>
      <w:szCs w:val="24"/>
    </w:rPr>
  </w:style>
  <w:style w:type="character" w:customStyle="1" w:styleId="BRDE2Zchn">
    <w:name w:val="BR_D E2 Zchn"/>
    <w:link w:val="BRDE2"/>
    <w:rsid w:val="00674A0E"/>
    <w:rPr>
      <w:rFonts w:ascii="Arial" w:hAnsi="Arial"/>
      <w:bCs/>
      <w:kern w:val="28"/>
      <w:sz w:val="30"/>
      <w:szCs w:val="32"/>
    </w:rPr>
  </w:style>
  <w:style w:type="character" w:customStyle="1" w:styleId="UntertitelZchn">
    <w:name w:val="Untertitel Zchn"/>
    <w:link w:val="Untertitel"/>
    <w:rsid w:val="002404BA"/>
    <w:rPr>
      <w:rFonts w:ascii="Arial" w:hAnsi="Arial"/>
      <w:b/>
      <w:sz w:val="22"/>
      <w:szCs w:val="24"/>
    </w:rPr>
  </w:style>
  <w:style w:type="paragraph" w:styleId="IntensivesZitat">
    <w:name w:val="Intense Quote"/>
    <w:basedOn w:val="Standard"/>
    <w:next w:val="Standard"/>
    <w:link w:val="IntensivesZitatZchn"/>
    <w:autoRedefine/>
    <w:uiPriority w:val="30"/>
    <w:qFormat/>
    <w:rsid w:val="00A35199"/>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link w:val="IntensivesZitat"/>
    <w:uiPriority w:val="30"/>
    <w:rsid w:val="00A35199"/>
    <w:rPr>
      <w:rFonts w:ascii="Arial" w:hAnsi="Arial"/>
      <w:i/>
      <w:iCs/>
      <w:sz w:val="22"/>
      <w:szCs w:val="24"/>
    </w:rPr>
  </w:style>
  <w:style w:type="paragraph" w:styleId="Listenabsatz">
    <w:name w:val="List Paragraph"/>
    <w:basedOn w:val="Standard"/>
    <w:autoRedefine/>
    <w:uiPriority w:val="34"/>
    <w:qFormat/>
    <w:rsid w:val="00F12C3C"/>
    <w:pPr>
      <w:numPr>
        <w:numId w:val="7"/>
      </w:numPr>
      <w:jc w:val="both"/>
    </w:pPr>
  </w:style>
  <w:style w:type="paragraph" w:styleId="Funotentext">
    <w:name w:val="footnote text"/>
    <w:basedOn w:val="Standard"/>
    <w:link w:val="FunotentextZchn"/>
    <w:rsid w:val="005019C1"/>
    <w:rPr>
      <w:sz w:val="20"/>
      <w:szCs w:val="20"/>
    </w:rPr>
  </w:style>
  <w:style w:type="character" w:customStyle="1" w:styleId="FunotentextZchn">
    <w:name w:val="Fußnotentext Zchn"/>
    <w:link w:val="Funotentext"/>
    <w:rsid w:val="005019C1"/>
    <w:rPr>
      <w:rFonts w:ascii="Arial" w:hAnsi="Arial"/>
    </w:rPr>
  </w:style>
  <w:style w:type="character" w:styleId="Funotenzeichen">
    <w:name w:val="footnote reference"/>
    <w:rsid w:val="005019C1"/>
    <w:rPr>
      <w:vertAlign w:val="superscript"/>
    </w:rPr>
  </w:style>
  <w:style w:type="paragraph" w:styleId="Zitat">
    <w:name w:val="Quote"/>
    <w:aliases w:val="Fließtext - Kursiv"/>
    <w:basedOn w:val="Standard"/>
    <w:next w:val="Standard"/>
    <w:link w:val="ZitatZchn"/>
    <w:uiPriority w:val="29"/>
    <w:qFormat/>
    <w:rsid w:val="006A69D6"/>
    <w:pPr>
      <w:spacing w:before="200" w:after="160"/>
      <w:ind w:left="864" w:right="864"/>
      <w:jc w:val="center"/>
    </w:pPr>
    <w:rPr>
      <w:i/>
      <w:iCs/>
      <w:color w:val="404040"/>
    </w:rPr>
  </w:style>
  <w:style w:type="character" w:customStyle="1" w:styleId="ZitatZchn">
    <w:name w:val="Zitat Zchn"/>
    <w:aliases w:val="Fließtext - Kursiv Zchn"/>
    <w:link w:val="Zitat"/>
    <w:uiPriority w:val="29"/>
    <w:rsid w:val="006A69D6"/>
    <w:rPr>
      <w:rFonts w:ascii="Arial" w:hAnsi="Arial"/>
      <w:i/>
      <w:iCs/>
      <w:color w:val="404040"/>
      <w:sz w:val="22"/>
      <w:szCs w:val="24"/>
    </w:rPr>
  </w:style>
  <w:style w:type="paragraph" w:customStyle="1" w:styleId="StarkesZitat">
    <w:name w:val="Starkes Zitat"/>
    <w:basedOn w:val="Standard"/>
    <w:link w:val="StarkesZitatZchn"/>
    <w:autoRedefine/>
    <w:rsid w:val="001D5DEC"/>
    <w:pPr>
      <w:pBdr>
        <w:top w:val="single" w:sz="4" w:space="1" w:color="auto"/>
        <w:bottom w:val="single" w:sz="4" w:space="1" w:color="auto"/>
      </w:pBdr>
      <w:spacing w:line="240" w:lineRule="auto"/>
      <w:ind w:left="284" w:right="567"/>
    </w:pPr>
    <w:rPr>
      <w:i/>
    </w:rPr>
  </w:style>
  <w:style w:type="paragraph" w:customStyle="1" w:styleId="BRDE3">
    <w:name w:val="BR_D E3"/>
    <w:basedOn w:val="berschrift3"/>
    <w:qFormat/>
    <w:rsid w:val="006118A1"/>
    <w:rPr>
      <w:rFonts w:ascii="Arial" w:hAnsi="Arial"/>
      <w:b w:val="0"/>
    </w:rPr>
  </w:style>
  <w:style w:type="character" w:customStyle="1" w:styleId="StarkesZitatZchn">
    <w:name w:val="Starkes Zitat Zchn"/>
    <w:link w:val="StarkesZitat"/>
    <w:rsid w:val="001D5DEC"/>
    <w:rPr>
      <w:rFonts w:ascii="Arial" w:hAnsi="Arial"/>
      <w:i/>
      <w:sz w:val="22"/>
      <w:szCs w:val="24"/>
    </w:rPr>
  </w:style>
  <w:style w:type="character" w:customStyle="1" w:styleId="berschrift2Zchn">
    <w:name w:val="Überschrift 2 Zchn"/>
    <w:link w:val="berschrift2"/>
    <w:semiHidden/>
    <w:rsid w:val="003647DD"/>
    <w:rPr>
      <w:rFonts w:ascii="Calibri Light" w:eastAsia="Times New Roman" w:hAnsi="Calibri Light" w:cs="Times New Roman"/>
      <w:b/>
      <w:bCs/>
      <w:i/>
      <w:iCs/>
      <w:sz w:val="28"/>
      <w:szCs w:val="28"/>
    </w:rPr>
  </w:style>
  <w:style w:type="character" w:customStyle="1" w:styleId="berschrift3Zchn">
    <w:name w:val="Überschrift 3 Zchn"/>
    <w:link w:val="berschrift3"/>
    <w:semiHidden/>
    <w:rsid w:val="003647DD"/>
    <w:rPr>
      <w:rFonts w:ascii="Calibri Light" w:eastAsia="Times New Roman" w:hAnsi="Calibri Light" w:cs="Times New Roman"/>
      <w:b/>
      <w:bCs/>
      <w:sz w:val="26"/>
      <w:szCs w:val="26"/>
    </w:rPr>
  </w:style>
  <w:style w:type="paragraph" w:styleId="Verzeichnis3">
    <w:name w:val="toc 3"/>
    <w:basedOn w:val="Standard"/>
    <w:next w:val="Standard"/>
    <w:autoRedefine/>
    <w:uiPriority w:val="39"/>
    <w:rsid w:val="003647DD"/>
    <w:pPr>
      <w:ind w:left="440"/>
    </w:pPr>
  </w:style>
  <w:style w:type="paragraph" w:styleId="Verzeichnis2">
    <w:name w:val="toc 2"/>
    <w:basedOn w:val="Standard"/>
    <w:next w:val="Standard"/>
    <w:autoRedefine/>
    <w:uiPriority w:val="39"/>
    <w:rsid w:val="00C23D6B"/>
    <w:pPr>
      <w:ind w:left="220"/>
    </w:pPr>
  </w:style>
  <w:style w:type="paragraph" w:styleId="Verzeichnis1">
    <w:name w:val="toc 1"/>
    <w:basedOn w:val="Standard"/>
    <w:next w:val="Standard"/>
    <w:autoRedefine/>
    <w:uiPriority w:val="39"/>
    <w:rsid w:val="00C23D6B"/>
  </w:style>
  <w:style w:type="paragraph" w:customStyle="1" w:styleId="BRDE1">
    <w:name w:val="BR_D E1"/>
    <w:basedOn w:val="Titel"/>
    <w:qFormat/>
    <w:rsid w:val="004B4CD4"/>
  </w:style>
  <w:style w:type="paragraph" w:customStyle="1" w:styleId="BRDE4">
    <w:name w:val="BR_D E4"/>
    <w:basedOn w:val="Standard"/>
    <w:qFormat/>
    <w:rsid w:val="004B4CD4"/>
  </w:style>
  <w:style w:type="paragraph" w:customStyle="1" w:styleId="BRDE5Zitat">
    <w:name w:val="BR_D E5 Zitat"/>
    <w:basedOn w:val="IntensivesZitat"/>
    <w:qFormat/>
    <w:rsid w:val="004B4CD4"/>
  </w:style>
  <w:style w:type="paragraph" w:customStyle="1" w:styleId="BRDE6Funotentext">
    <w:name w:val="BR_D E6 Fußnotentext"/>
    <w:basedOn w:val="Funotentext"/>
    <w:qFormat/>
    <w:rsid w:val="004B4CD4"/>
  </w:style>
  <w:style w:type="paragraph" w:customStyle="1" w:styleId="BRDE7Untertitel">
    <w:name w:val="BR_D E7 Untertitel"/>
    <w:basedOn w:val="Untertitel"/>
    <w:next w:val="Standard"/>
    <w:qFormat/>
    <w:rsid w:val="002404BA"/>
    <w:pPr>
      <w:spacing w:after="0"/>
    </w:pPr>
    <w:rPr>
      <w:b w:val="0"/>
      <w:shd w:val="clear" w:color="auto" w:fill="FFFFFF"/>
    </w:rPr>
  </w:style>
  <w:style w:type="paragraph" w:styleId="Textkrper">
    <w:name w:val="Body Text"/>
    <w:basedOn w:val="Standard"/>
    <w:link w:val="TextkrperZchn"/>
    <w:rsid w:val="005F360B"/>
    <w:pPr>
      <w:tabs>
        <w:tab w:val="left" w:pos="22"/>
        <w:tab w:val="left" w:pos="1530"/>
        <w:tab w:val="left" w:pos="2182"/>
        <w:tab w:val="left" w:pos="2902"/>
        <w:tab w:val="left" w:pos="3798"/>
        <w:tab w:val="left" w:pos="4342"/>
        <w:tab w:val="left" w:pos="5062"/>
        <w:tab w:val="left" w:pos="5782"/>
        <w:tab w:val="left" w:pos="6502"/>
        <w:tab w:val="left" w:pos="7222"/>
        <w:tab w:val="left" w:pos="7942"/>
        <w:tab w:val="left" w:pos="8662"/>
        <w:tab w:val="left" w:pos="9382"/>
        <w:tab w:val="left" w:pos="10102"/>
        <w:tab w:val="left" w:pos="10822"/>
        <w:tab w:val="left" w:pos="11542"/>
        <w:tab w:val="left" w:pos="12262"/>
        <w:tab w:val="left" w:pos="12982"/>
        <w:tab w:val="left" w:pos="13702"/>
      </w:tabs>
      <w:spacing w:line="240" w:lineRule="auto"/>
      <w:jc w:val="both"/>
    </w:pPr>
    <w:rPr>
      <w:rFonts w:ascii="Times New Roman" w:hAnsi="Times New Roman"/>
      <w:sz w:val="24"/>
      <w:szCs w:val="20"/>
    </w:rPr>
  </w:style>
  <w:style w:type="character" w:customStyle="1" w:styleId="TextkrperZchn">
    <w:name w:val="Textkörper Zchn"/>
    <w:basedOn w:val="Absatz-Standardschriftart"/>
    <w:link w:val="Textkrper"/>
    <w:rsid w:val="005F360B"/>
    <w:rPr>
      <w:sz w:val="24"/>
    </w:rPr>
  </w:style>
  <w:style w:type="character" w:styleId="Kommentarzeichen">
    <w:name w:val="annotation reference"/>
    <w:basedOn w:val="Absatz-Standardschriftart"/>
    <w:rsid w:val="005F360B"/>
    <w:rPr>
      <w:sz w:val="16"/>
      <w:szCs w:val="16"/>
    </w:rPr>
  </w:style>
  <w:style w:type="paragraph" w:styleId="Kommentartext">
    <w:name w:val="annotation text"/>
    <w:basedOn w:val="Standard"/>
    <w:link w:val="KommentartextZchn"/>
    <w:rsid w:val="005F360B"/>
    <w:pPr>
      <w:spacing w:line="240" w:lineRule="auto"/>
    </w:pPr>
    <w:rPr>
      <w:sz w:val="20"/>
      <w:szCs w:val="20"/>
    </w:rPr>
  </w:style>
  <w:style w:type="character" w:customStyle="1" w:styleId="KommentartextZchn">
    <w:name w:val="Kommentartext Zchn"/>
    <w:basedOn w:val="Absatz-Standardschriftart"/>
    <w:link w:val="Kommentartext"/>
    <w:rsid w:val="005F360B"/>
    <w:rPr>
      <w:rFonts w:ascii="Arial" w:hAnsi="Arial"/>
    </w:rPr>
  </w:style>
  <w:style w:type="paragraph" w:styleId="Kommentarthema">
    <w:name w:val="annotation subject"/>
    <w:basedOn w:val="Kommentartext"/>
    <w:next w:val="Kommentartext"/>
    <w:link w:val="KommentarthemaZchn"/>
    <w:rsid w:val="005F360B"/>
    <w:rPr>
      <w:b/>
      <w:bCs/>
    </w:rPr>
  </w:style>
  <w:style w:type="character" w:customStyle="1" w:styleId="KommentarthemaZchn">
    <w:name w:val="Kommentarthema Zchn"/>
    <w:basedOn w:val="KommentartextZchn"/>
    <w:link w:val="Kommentarthema"/>
    <w:rsid w:val="005F360B"/>
    <w:rPr>
      <w:rFonts w:ascii="Arial" w:hAnsi="Arial"/>
      <w:b/>
      <w:bCs/>
    </w:rPr>
  </w:style>
  <w:style w:type="character" w:styleId="Platzhaltertext">
    <w:name w:val="Placeholder Text"/>
    <w:basedOn w:val="Absatz-Standardschriftart"/>
    <w:uiPriority w:val="99"/>
    <w:semiHidden/>
    <w:rsid w:val="00922D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6129">
      <w:bodyDiv w:val="1"/>
      <w:marLeft w:val="0"/>
      <w:marRight w:val="0"/>
      <w:marTop w:val="0"/>
      <w:marBottom w:val="0"/>
      <w:divBdr>
        <w:top w:val="none" w:sz="0" w:space="0" w:color="auto"/>
        <w:left w:val="none" w:sz="0" w:space="0" w:color="auto"/>
        <w:bottom w:val="none" w:sz="0" w:space="0" w:color="auto"/>
        <w:right w:val="none" w:sz="0" w:space="0" w:color="auto"/>
      </w:divBdr>
    </w:div>
    <w:div w:id="3075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AFECE979F140438AC56F644F57723F"/>
        <w:category>
          <w:name w:val="Allgemein"/>
          <w:gallery w:val="placeholder"/>
        </w:category>
        <w:types>
          <w:type w:val="bbPlcHdr"/>
        </w:types>
        <w:behaviors>
          <w:behavior w:val="content"/>
        </w:behaviors>
        <w:guid w:val="{DBE61B52-2B42-4A8B-8E5F-E2E81C7F595F}"/>
      </w:docPartPr>
      <w:docPartBody>
        <w:p w:rsidR="0053070E" w:rsidRDefault="00D87041" w:rsidP="00D87041">
          <w:pPr>
            <w:pStyle w:val="FFAFECE979F140438AC56F644F57723F"/>
          </w:pPr>
          <w:r w:rsidRPr="00BD3D4C">
            <w:rPr>
              <w:rStyle w:val="Platzhaltertext"/>
            </w:rPr>
            <w:t>Wählen Sie ein Element aus.</w:t>
          </w:r>
        </w:p>
      </w:docPartBody>
    </w:docPart>
    <w:docPart>
      <w:docPartPr>
        <w:name w:val="7B01A8E3C75748489A32CB2EFF83FD8D"/>
        <w:category>
          <w:name w:val="Allgemein"/>
          <w:gallery w:val="placeholder"/>
        </w:category>
        <w:types>
          <w:type w:val="bbPlcHdr"/>
        </w:types>
        <w:behaviors>
          <w:behavior w:val="content"/>
        </w:behaviors>
        <w:guid w:val="{8661058A-E55E-4646-BACA-F3521D4EC5F3}"/>
      </w:docPartPr>
      <w:docPartBody>
        <w:p w:rsidR="0053070E" w:rsidRDefault="00D87041" w:rsidP="00D87041">
          <w:pPr>
            <w:pStyle w:val="7B01A8E3C75748489A32CB2EFF83FD8D"/>
          </w:pPr>
          <w:r w:rsidRPr="00C175E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41"/>
    <w:rsid w:val="0053070E"/>
    <w:rsid w:val="00D87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7041"/>
    <w:rPr>
      <w:color w:val="808080"/>
    </w:rPr>
  </w:style>
  <w:style w:type="paragraph" w:customStyle="1" w:styleId="FFAFECE979F140438AC56F644F57723F">
    <w:name w:val="FFAFECE979F140438AC56F644F57723F"/>
    <w:rsid w:val="00D87041"/>
  </w:style>
  <w:style w:type="paragraph" w:customStyle="1" w:styleId="7B01A8E3C75748489A32CB2EFF83FD8D">
    <w:name w:val="7B01A8E3C75748489A32CB2EFF83FD8D"/>
    <w:rsid w:val="00D87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D10D-ECF3-4D26-87E3-1FA34A12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Bezirksregierung Düsseldorf</Company>
  <LinksUpToDate>false</LinksUpToDate>
  <CharactersWithSpaces>3852</CharactersWithSpaces>
  <SharedDoc>false</SharedDoc>
  <HLinks>
    <vt:vector size="48" baseType="variant">
      <vt:variant>
        <vt:i4>7012475</vt:i4>
      </vt:variant>
      <vt:variant>
        <vt:i4>39</vt:i4>
      </vt:variant>
      <vt:variant>
        <vt:i4>0</vt:i4>
      </vt:variant>
      <vt:variant>
        <vt:i4>5</vt:i4>
      </vt:variant>
      <vt:variant>
        <vt:lpwstr>url.nrw/musterrurl</vt:lpwstr>
      </vt:variant>
      <vt:variant>
        <vt:lpwstr/>
      </vt:variant>
      <vt:variant>
        <vt:i4>8323125</vt:i4>
      </vt:variant>
      <vt:variant>
        <vt:i4>36</vt:i4>
      </vt:variant>
      <vt:variant>
        <vt:i4>0</vt:i4>
      </vt:variant>
      <vt:variant>
        <vt:i4>5</vt:i4>
      </vt:variant>
      <vt:variant>
        <vt:lpwstr>http://www.brd.nrw.de/</vt:lpwstr>
      </vt:variant>
      <vt:variant>
        <vt:lpwstr/>
      </vt:variant>
      <vt:variant>
        <vt:i4>4063319</vt:i4>
      </vt:variant>
      <vt:variant>
        <vt:i4>33</vt:i4>
      </vt:variant>
      <vt:variant>
        <vt:i4>0</vt:i4>
      </vt:variant>
      <vt:variant>
        <vt:i4>5</vt:i4>
      </vt:variant>
      <vt:variant>
        <vt:lpwstr>mailto:poststelle@brd.nrw.de</vt:lpwstr>
      </vt:variant>
      <vt:variant>
        <vt:lpwstr/>
      </vt:variant>
      <vt:variant>
        <vt:i4>1507379</vt:i4>
      </vt:variant>
      <vt:variant>
        <vt:i4>26</vt:i4>
      </vt:variant>
      <vt:variant>
        <vt:i4>0</vt:i4>
      </vt:variant>
      <vt:variant>
        <vt:i4>5</vt:i4>
      </vt:variant>
      <vt:variant>
        <vt:lpwstr/>
      </vt:variant>
      <vt:variant>
        <vt:lpwstr>_Toc71705667</vt:lpwstr>
      </vt:variant>
      <vt:variant>
        <vt:i4>1441843</vt:i4>
      </vt:variant>
      <vt:variant>
        <vt:i4>20</vt:i4>
      </vt:variant>
      <vt:variant>
        <vt:i4>0</vt:i4>
      </vt:variant>
      <vt:variant>
        <vt:i4>5</vt:i4>
      </vt:variant>
      <vt:variant>
        <vt:lpwstr/>
      </vt:variant>
      <vt:variant>
        <vt:lpwstr>_Toc71705666</vt:lpwstr>
      </vt:variant>
      <vt:variant>
        <vt:i4>1376307</vt:i4>
      </vt:variant>
      <vt:variant>
        <vt:i4>14</vt:i4>
      </vt:variant>
      <vt:variant>
        <vt:i4>0</vt:i4>
      </vt:variant>
      <vt:variant>
        <vt:i4>5</vt:i4>
      </vt:variant>
      <vt:variant>
        <vt:lpwstr/>
      </vt:variant>
      <vt:variant>
        <vt:lpwstr>_Toc71705665</vt:lpwstr>
      </vt:variant>
      <vt:variant>
        <vt:i4>1310771</vt:i4>
      </vt:variant>
      <vt:variant>
        <vt:i4>8</vt:i4>
      </vt:variant>
      <vt:variant>
        <vt:i4>0</vt:i4>
      </vt:variant>
      <vt:variant>
        <vt:i4>5</vt:i4>
      </vt:variant>
      <vt:variant>
        <vt:lpwstr/>
      </vt:variant>
      <vt:variant>
        <vt:lpwstr>_Toc71705664</vt:lpwstr>
      </vt:variant>
      <vt:variant>
        <vt:i4>1245235</vt:i4>
      </vt:variant>
      <vt:variant>
        <vt:i4>2</vt:i4>
      </vt:variant>
      <vt:variant>
        <vt:i4>0</vt:i4>
      </vt:variant>
      <vt:variant>
        <vt:i4>5</vt:i4>
      </vt:variant>
      <vt:variant>
        <vt:lpwstr/>
      </vt:variant>
      <vt:variant>
        <vt:lpwstr>_Toc71705663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Bezirksregierung Düsseldorf</dc:creator>
  <cp:keywords/>
  <cp:lastModifiedBy>Froelich, Jasmin</cp:lastModifiedBy>
  <cp:revision>4</cp:revision>
  <cp:lastPrinted>2011-04-13T05:32:00Z</cp:lastPrinted>
  <dcterms:created xsi:type="dcterms:W3CDTF">2023-06-14T07:43:00Z</dcterms:created>
  <dcterms:modified xsi:type="dcterms:W3CDTF">2023-06-14T08:44:00Z</dcterms:modified>
</cp:coreProperties>
</file>