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9EE" w:rsidRPr="000D79EE" w:rsidRDefault="000D79EE" w:rsidP="000D79EE">
      <w:pPr>
        <w:spacing w:after="200" w:line="276" w:lineRule="auto"/>
        <w:jc w:val="both"/>
        <w:rPr>
          <w:rFonts w:cs="Calibri"/>
          <w:b/>
          <w:sz w:val="22"/>
          <w:szCs w:val="22"/>
          <w:lang w:eastAsia="en-US"/>
        </w:rPr>
      </w:pPr>
      <w:bookmarkStart w:id="0" w:name="_GoBack"/>
      <w:bookmarkEnd w:id="0"/>
      <w:r w:rsidRPr="000D79EE">
        <w:rPr>
          <w:rFonts w:cs="Calibri"/>
          <w:b/>
          <w:sz w:val="22"/>
          <w:szCs w:val="22"/>
          <w:lang w:eastAsia="en-US"/>
        </w:rPr>
        <w:t>Bekanntgabe nach § 5 Abs. 2 des Gesetzes über die Umweltverträglichkeitsprüfung (UVPG) über die Feststellung der UVP-Pflicht für ein Vorhaben der</w:t>
      </w:r>
      <w:r>
        <w:rPr>
          <w:rFonts w:cs="Calibri"/>
          <w:b/>
          <w:sz w:val="22"/>
          <w:szCs w:val="22"/>
          <w:lang w:eastAsia="en-US"/>
        </w:rPr>
        <w:t xml:space="preserve"> G.U.T. GmbH</w:t>
      </w:r>
    </w:p>
    <w:p w:rsidR="000D79EE" w:rsidRPr="000D79EE" w:rsidRDefault="000D79EE" w:rsidP="000D79EE">
      <w:pPr>
        <w:spacing w:after="200" w:line="276" w:lineRule="auto"/>
        <w:jc w:val="both"/>
        <w:rPr>
          <w:rFonts w:cs="Calibri"/>
          <w:color w:val="000000" w:themeColor="text1"/>
          <w:sz w:val="22"/>
          <w:szCs w:val="22"/>
          <w:lang w:eastAsia="en-US"/>
        </w:rPr>
      </w:pPr>
      <w:r w:rsidRPr="000D79EE">
        <w:rPr>
          <w:rFonts w:cs="Calibri"/>
          <w:color w:val="000000" w:themeColor="text1"/>
          <w:sz w:val="22"/>
          <w:szCs w:val="22"/>
          <w:lang w:eastAsia="en-US"/>
        </w:rPr>
        <w:t xml:space="preserve">Die </w:t>
      </w:r>
      <w:r>
        <w:rPr>
          <w:rFonts w:cs="Calibri"/>
          <w:color w:val="000000" w:themeColor="text1"/>
          <w:sz w:val="22"/>
          <w:szCs w:val="22"/>
          <w:lang w:eastAsia="en-US"/>
        </w:rPr>
        <w:t>G.U.T. GmbH, Xantener Straße 237 in 47495 Rheinberg hat mit Datum 29.07.2024 einen Antrag auf Erteilung einer Genehmigung nach § 4 Bundesimmissionsschutzgesetz (Neugenehmigung) zur Errichtung und Betrieb einer Anlage zur Lagerung und zum Umschlag von Eisen- und Nichteisenschrotten auf dem Grundstück Rheinberg, Xantener Straße 196 (Gemarkung Rheinberg, Flur 7, Flurstücke 57, 329 und 330 (</w:t>
      </w:r>
      <w:r w:rsidRPr="000D79EE">
        <w:rPr>
          <w:rFonts w:cs="Calibri"/>
          <w:color w:val="000000" w:themeColor="text1"/>
          <w:sz w:val="22"/>
          <w:szCs w:val="22"/>
          <w:lang w:eastAsia="en-US"/>
        </w:rPr>
        <w:t>teilw.) gestellt</w:t>
      </w:r>
      <w:r w:rsidR="007A4022">
        <w:rPr>
          <w:rFonts w:cs="Calibri"/>
          <w:color w:val="000000" w:themeColor="text1"/>
          <w:sz w:val="22"/>
          <w:szCs w:val="22"/>
          <w:lang w:eastAsia="en-US"/>
        </w:rPr>
        <w:t>.</w:t>
      </w:r>
    </w:p>
    <w:p w:rsidR="000D79EE" w:rsidRPr="000D79EE" w:rsidRDefault="000D79EE" w:rsidP="000D79EE">
      <w:pPr>
        <w:autoSpaceDE w:val="0"/>
        <w:autoSpaceDN w:val="0"/>
        <w:adjustRightInd w:val="0"/>
        <w:spacing w:after="0" w:line="276" w:lineRule="auto"/>
        <w:jc w:val="both"/>
        <w:rPr>
          <w:rFonts w:cs="Calibri"/>
          <w:color w:val="000000" w:themeColor="text1"/>
          <w:sz w:val="22"/>
          <w:szCs w:val="22"/>
        </w:rPr>
      </w:pPr>
      <w:r w:rsidRPr="000D79EE">
        <w:rPr>
          <w:rFonts w:cs="Calibri"/>
          <w:color w:val="000000" w:themeColor="text1"/>
          <w:sz w:val="22"/>
          <w:szCs w:val="22"/>
        </w:rPr>
        <w:t>Gemäß der 4. Verordnung zur Durchführung des Bundes-Immissionsschutzgesetzes (Verordnung über genehmigungsbedürftige Anlagen – 4. BImSchV) und den Bestimmungen des Bundes-Immissionsschutzgesetzes (BImSchG) bedarf das beantragte Vorhaben einer Genehmigung nach diesen Vorschriften.</w:t>
      </w:r>
    </w:p>
    <w:p w:rsidR="000D79EE" w:rsidRPr="000D79EE" w:rsidRDefault="000D79EE" w:rsidP="000D79EE">
      <w:pPr>
        <w:spacing w:after="200" w:line="276" w:lineRule="auto"/>
        <w:jc w:val="both"/>
        <w:rPr>
          <w:rFonts w:cs="Calibri"/>
          <w:color w:val="000000" w:themeColor="text1"/>
          <w:sz w:val="22"/>
          <w:szCs w:val="22"/>
          <w:lang w:eastAsia="en-US"/>
        </w:rPr>
      </w:pPr>
      <w:r w:rsidRPr="000D79EE">
        <w:rPr>
          <w:rFonts w:cs="Calibri"/>
          <w:color w:val="000000" w:themeColor="text1"/>
          <w:sz w:val="22"/>
          <w:szCs w:val="22"/>
          <w:lang w:eastAsia="en-US"/>
        </w:rPr>
        <w:t>Gemäß § 5 Abs. 1 des Gesetzes über die Umweltverträglichkeitsprüfung (UVPG) in Verbindung mit der Ziffer 8.7.1.2 der Anlage I zum UVPG ist eine Umweltverträglichkeitsprüfung durchzuführen, wenn das Vorhaben nach Einschätzung der zuständigen Behörde aufgrund überschlägiger Prüfung unter Berücksichtigung der in Anlage 3 zum UVPG aufgeführten Kriterien erhebliche Umweltauswirkungen haben kann.</w:t>
      </w:r>
    </w:p>
    <w:p w:rsidR="000D79EE" w:rsidRPr="000D79EE" w:rsidRDefault="000D79EE" w:rsidP="000D79EE">
      <w:pPr>
        <w:autoSpaceDE w:val="0"/>
        <w:autoSpaceDN w:val="0"/>
        <w:adjustRightInd w:val="0"/>
        <w:spacing w:after="0" w:line="276" w:lineRule="auto"/>
        <w:jc w:val="both"/>
        <w:rPr>
          <w:rFonts w:cs="Calibri"/>
          <w:color w:val="000000" w:themeColor="text1"/>
          <w:sz w:val="22"/>
          <w:szCs w:val="22"/>
        </w:rPr>
      </w:pPr>
      <w:r w:rsidRPr="000D79EE">
        <w:rPr>
          <w:rFonts w:cs="Calibri"/>
          <w:color w:val="000000" w:themeColor="text1"/>
          <w:sz w:val="22"/>
          <w:szCs w:val="22"/>
          <w:lang w:eastAsia="en-US"/>
        </w:rPr>
        <w:t xml:space="preserve">Für das beantragte Vorhaben wurde eine </w:t>
      </w:r>
      <w:r w:rsidR="007A4022">
        <w:rPr>
          <w:rFonts w:cs="Calibri"/>
          <w:color w:val="000000" w:themeColor="text1"/>
          <w:sz w:val="22"/>
          <w:szCs w:val="22"/>
          <w:lang w:eastAsia="en-US"/>
        </w:rPr>
        <w:t>standortbezogene</w:t>
      </w:r>
      <w:r w:rsidRPr="000D79EE">
        <w:rPr>
          <w:rFonts w:cs="Calibri"/>
          <w:color w:val="000000" w:themeColor="text1"/>
          <w:sz w:val="22"/>
          <w:szCs w:val="22"/>
          <w:lang w:eastAsia="en-US"/>
        </w:rPr>
        <w:t xml:space="preserve"> Vorprüfung des Einzelfalls gemäß § 7 Abs. 2 UVPG durchgeführt. </w:t>
      </w:r>
      <w:r w:rsidRPr="000D79EE">
        <w:rPr>
          <w:rFonts w:cs="Calibri"/>
          <w:color w:val="000000" w:themeColor="text1"/>
          <w:sz w:val="22"/>
          <w:szCs w:val="22"/>
        </w:rPr>
        <w:t xml:space="preserve">Eine gemäß Anlage 3 Punkt 2 UVPG durchgeführte, tabellarische Untersuchung der maßgeblichen Kriterien führte zu dem Ergebnis, dass von dem Änderungsvorhaben keine zusätzlichen erheblichen nachteiligen Umweltauswirkungen hervorgerufen werden. Bei Verwirklichung des Vorhabens sind unter Voraussetzung von Vermeidungsmaßnahmen keine erheblichen nachteiligen Umweltauswirkungen auf die Schutzgüter Fläche, Boden, Wasser, Landschaft, Tiere, Pflanze, biologische Vielfalt sowie Menschen zu erwarten. </w:t>
      </w:r>
    </w:p>
    <w:p w:rsidR="000D79EE" w:rsidRPr="000D79EE" w:rsidRDefault="000D79EE" w:rsidP="000D79EE">
      <w:pPr>
        <w:autoSpaceDE w:val="0"/>
        <w:autoSpaceDN w:val="0"/>
        <w:adjustRightInd w:val="0"/>
        <w:spacing w:after="0" w:line="276" w:lineRule="auto"/>
        <w:jc w:val="both"/>
        <w:rPr>
          <w:rFonts w:cs="Calibri"/>
          <w:color w:val="000000" w:themeColor="text1"/>
          <w:sz w:val="22"/>
          <w:szCs w:val="22"/>
        </w:rPr>
      </w:pPr>
    </w:p>
    <w:p w:rsidR="000D79EE" w:rsidRPr="000D79EE" w:rsidRDefault="000D79EE" w:rsidP="000D79EE">
      <w:pPr>
        <w:autoSpaceDE w:val="0"/>
        <w:autoSpaceDN w:val="0"/>
        <w:adjustRightInd w:val="0"/>
        <w:spacing w:after="0" w:line="276" w:lineRule="auto"/>
        <w:jc w:val="both"/>
        <w:rPr>
          <w:rFonts w:cs="Calibri"/>
          <w:color w:val="000000" w:themeColor="text1"/>
          <w:sz w:val="22"/>
          <w:szCs w:val="22"/>
        </w:rPr>
      </w:pPr>
      <w:r w:rsidRPr="000D79EE">
        <w:rPr>
          <w:rFonts w:cs="Calibri"/>
          <w:color w:val="000000" w:themeColor="text1"/>
          <w:sz w:val="22"/>
          <w:szCs w:val="22"/>
          <w:lang w:eastAsia="en-US"/>
        </w:rPr>
        <w:t xml:space="preserve">Es sind keine erheblichen nachteiligen Umweltauswirkungen durch das Vorhaben zu erwarten, sodass es einer weiteren Umweltverträglichkeitsprüfung als unselbstständigen Teil des Genehmigungsverfahrens nicht bedarf. </w:t>
      </w:r>
    </w:p>
    <w:p w:rsidR="000D79EE" w:rsidRPr="000D79EE" w:rsidRDefault="000D79EE" w:rsidP="000D79EE">
      <w:pPr>
        <w:spacing w:after="200" w:line="276" w:lineRule="auto"/>
        <w:jc w:val="both"/>
        <w:rPr>
          <w:rFonts w:cs="Calibri"/>
          <w:color w:val="000000" w:themeColor="text1"/>
          <w:sz w:val="22"/>
          <w:szCs w:val="22"/>
          <w:lang w:eastAsia="en-US"/>
        </w:rPr>
      </w:pPr>
      <w:r w:rsidRPr="000D79EE">
        <w:rPr>
          <w:rFonts w:cs="Calibri"/>
          <w:color w:val="000000" w:themeColor="text1"/>
          <w:sz w:val="22"/>
          <w:szCs w:val="22"/>
          <w:lang w:eastAsia="en-US"/>
        </w:rPr>
        <w:t>Die Feststellung ist nicht selbständig anfechtbar. Die Bekanntmachung der Feststellung erfolgt nach § 5 Abs. 2 UVPG.</w:t>
      </w:r>
    </w:p>
    <w:p w:rsidR="000D79EE" w:rsidRPr="000D79EE" w:rsidRDefault="000D79EE" w:rsidP="000D79EE">
      <w:pPr>
        <w:spacing w:after="200" w:line="240" w:lineRule="auto"/>
        <w:jc w:val="both"/>
        <w:rPr>
          <w:rFonts w:cs="Calibri"/>
          <w:color w:val="000000" w:themeColor="text1"/>
          <w:sz w:val="22"/>
          <w:szCs w:val="22"/>
          <w:lang w:eastAsia="en-US"/>
        </w:rPr>
      </w:pPr>
    </w:p>
    <w:p w:rsidR="000D79EE" w:rsidRPr="000D79EE" w:rsidRDefault="000D79EE" w:rsidP="000D79EE">
      <w:pPr>
        <w:spacing w:after="200" w:line="240" w:lineRule="auto"/>
        <w:jc w:val="both"/>
        <w:rPr>
          <w:rFonts w:cs="Calibri"/>
          <w:color w:val="000000" w:themeColor="text1"/>
          <w:sz w:val="22"/>
          <w:szCs w:val="22"/>
          <w:lang w:eastAsia="en-US"/>
        </w:rPr>
      </w:pPr>
      <w:r w:rsidRPr="000D79EE">
        <w:rPr>
          <w:rFonts w:cs="Calibri"/>
          <w:color w:val="000000" w:themeColor="text1"/>
          <w:sz w:val="22"/>
          <w:szCs w:val="22"/>
          <w:lang w:eastAsia="en-US"/>
        </w:rPr>
        <w:t>Wesel, den 23.07.2025</w:t>
      </w:r>
    </w:p>
    <w:p w:rsidR="000D79EE" w:rsidRPr="000D79EE" w:rsidRDefault="000D79EE" w:rsidP="000D79EE">
      <w:pPr>
        <w:spacing w:after="200" w:line="240" w:lineRule="auto"/>
        <w:jc w:val="both"/>
        <w:rPr>
          <w:rFonts w:cs="Calibri"/>
          <w:color w:val="000000" w:themeColor="text1"/>
          <w:sz w:val="22"/>
          <w:szCs w:val="22"/>
          <w:lang w:eastAsia="en-US"/>
        </w:rPr>
      </w:pPr>
      <w:r w:rsidRPr="000D79EE">
        <w:rPr>
          <w:rFonts w:cs="Calibri"/>
          <w:color w:val="000000" w:themeColor="text1"/>
          <w:sz w:val="22"/>
          <w:szCs w:val="22"/>
          <w:lang w:eastAsia="en-US"/>
        </w:rPr>
        <w:t>Az.: 66IM/20501/24</w:t>
      </w:r>
    </w:p>
    <w:p w:rsidR="000D79EE" w:rsidRPr="000D79EE" w:rsidRDefault="000D79EE" w:rsidP="000D79EE">
      <w:pPr>
        <w:spacing w:after="200" w:line="240" w:lineRule="auto"/>
        <w:jc w:val="both"/>
        <w:rPr>
          <w:rFonts w:cs="Calibri"/>
          <w:color w:val="000000" w:themeColor="text1"/>
          <w:sz w:val="22"/>
          <w:szCs w:val="22"/>
          <w:lang w:eastAsia="en-US"/>
        </w:rPr>
      </w:pPr>
      <w:r w:rsidRPr="000D79EE">
        <w:rPr>
          <w:rFonts w:cs="Calibri"/>
          <w:color w:val="000000" w:themeColor="text1"/>
          <w:sz w:val="22"/>
          <w:szCs w:val="22"/>
          <w:lang w:eastAsia="en-US"/>
        </w:rPr>
        <w:t>Kreis Wesel</w:t>
      </w:r>
    </w:p>
    <w:p w:rsidR="000D79EE" w:rsidRPr="000D79EE" w:rsidRDefault="000D79EE" w:rsidP="000D79EE">
      <w:pPr>
        <w:spacing w:after="200" w:line="240" w:lineRule="auto"/>
        <w:jc w:val="both"/>
        <w:rPr>
          <w:rFonts w:cs="Calibri"/>
          <w:color w:val="000000" w:themeColor="text1"/>
          <w:sz w:val="22"/>
          <w:szCs w:val="22"/>
          <w:lang w:eastAsia="en-US"/>
        </w:rPr>
      </w:pPr>
      <w:r w:rsidRPr="000D79EE">
        <w:rPr>
          <w:rFonts w:cs="Calibri"/>
          <w:color w:val="000000" w:themeColor="text1"/>
          <w:sz w:val="22"/>
          <w:szCs w:val="22"/>
          <w:lang w:eastAsia="en-US"/>
        </w:rPr>
        <w:t>Der Landrat</w:t>
      </w:r>
    </w:p>
    <w:p w:rsidR="000D79EE" w:rsidRPr="000D79EE" w:rsidRDefault="000D79EE" w:rsidP="000D79EE">
      <w:pPr>
        <w:spacing w:after="200" w:line="240" w:lineRule="auto"/>
        <w:jc w:val="both"/>
        <w:rPr>
          <w:rFonts w:cs="Calibri"/>
          <w:color w:val="000000" w:themeColor="text1"/>
          <w:sz w:val="22"/>
          <w:szCs w:val="22"/>
          <w:lang w:eastAsia="en-US"/>
        </w:rPr>
      </w:pPr>
      <w:r w:rsidRPr="000D79EE">
        <w:rPr>
          <w:rFonts w:cs="Calibri"/>
          <w:color w:val="000000" w:themeColor="text1"/>
          <w:sz w:val="22"/>
          <w:szCs w:val="22"/>
          <w:lang w:eastAsia="en-US"/>
        </w:rPr>
        <w:t>Fachdienst 66-1-4 Umwelt</w:t>
      </w:r>
    </w:p>
    <w:p w:rsidR="000D79EE" w:rsidRPr="000D79EE" w:rsidRDefault="000D79EE" w:rsidP="000D79EE">
      <w:pPr>
        <w:spacing w:after="200" w:line="240" w:lineRule="auto"/>
        <w:jc w:val="both"/>
        <w:rPr>
          <w:rFonts w:cs="Calibri"/>
          <w:color w:val="000000" w:themeColor="text1"/>
          <w:sz w:val="22"/>
          <w:szCs w:val="22"/>
          <w:lang w:eastAsia="en-US"/>
        </w:rPr>
      </w:pPr>
      <w:r w:rsidRPr="000D79EE">
        <w:rPr>
          <w:rFonts w:cs="Calibri"/>
          <w:color w:val="000000" w:themeColor="text1"/>
          <w:sz w:val="22"/>
          <w:szCs w:val="22"/>
          <w:lang w:eastAsia="en-US"/>
        </w:rPr>
        <w:t>Koordinationsbereich Immissionsschutz</w:t>
      </w:r>
    </w:p>
    <w:p w:rsidR="000D79EE" w:rsidRPr="000D79EE" w:rsidRDefault="000D79EE" w:rsidP="000D79EE">
      <w:pPr>
        <w:spacing w:after="200" w:line="276" w:lineRule="auto"/>
        <w:jc w:val="both"/>
        <w:rPr>
          <w:rFonts w:cs="Calibri"/>
          <w:color w:val="000000" w:themeColor="text1"/>
          <w:sz w:val="22"/>
          <w:szCs w:val="22"/>
          <w:lang w:eastAsia="en-US"/>
        </w:rPr>
      </w:pPr>
      <w:r w:rsidRPr="000D79EE">
        <w:rPr>
          <w:rFonts w:cs="Calibri"/>
          <w:color w:val="000000" w:themeColor="text1"/>
          <w:sz w:val="22"/>
          <w:szCs w:val="22"/>
          <w:lang w:eastAsia="en-US"/>
        </w:rPr>
        <w:t>Im Auftrag</w:t>
      </w:r>
    </w:p>
    <w:p w:rsidR="000D79EE" w:rsidRPr="000D79EE" w:rsidRDefault="000D79EE" w:rsidP="000D79EE">
      <w:pPr>
        <w:spacing w:after="200" w:line="276" w:lineRule="auto"/>
        <w:jc w:val="both"/>
        <w:rPr>
          <w:rFonts w:cs="Calibri"/>
          <w:color w:val="000000" w:themeColor="text1"/>
          <w:sz w:val="22"/>
          <w:szCs w:val="22"/>
          <w:lang w:eastAsia="en-US"/>
        </w:rPr>
      </w:pPr>
      <w:r w:rsidRPr="000D79EE">
        <w:rPr>
          <w:rFonts w:cs="Calibri"/>
          <w:color w:val="000000" w:themeColor="text1"/>
          <w:sz w:val="22"/>
          <w:szCs w:val="22"/>
          <w:lang w:eastAsia="en-US"/>
        </w:rPr>
        <w:t>gez. Thomas</w:t>
      </w:r>
    </w:p>
    <w:p w:rsidR="000D79EE" w:rsidRPr="000D79EE" w:rsidRDefault="000D79EE" w:rsidP="000D79EE">
      <w:pPr>
        <w:spacing w:line="256" w:lineRule="auto"/>
        <w:rPr>
          <w:color w:val="000000" w:themeColor="text1"/>
        </w:rPr>
      </w:pPr>
    </w:p>
    <w:p w:rsidR="00E22F7A" w:rsidRPr="000D79EE" w:rsidRDefault="00E22F7A" w:rsidP="00970A60">
      <w:pPr>
        <w:rPr>
          <w:color w:val="000000" w:themeColor="text1"/>
        </w:rPr>
      </w:pPr>
    </w:p>
    <w:sectPr w:rsidR="00E22F7A" w:rsidRPr="000D79EE" w:rsidSect="007A40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AFB" w:rsidRDefault="00240AFB">
      <w:pPr>
        <w:spacing w:after="0" w:line="240" w:lineRule="auto"/>
      </w:pPr>
      <w:r>
        <w:separator/>
      </w:r>
    </w:p>
  </w:endnote>
  <w:endnote w:type="continuationSeparator" w:id="0">
    <w:p w:rsidR="00240AFB" w:rsidRDefault="00240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AFB" w:rsidRDefault="00240AFB">
      <w:pPr>
        <w:spacing w:after="0" w:line="240" w:lineRule="auto"/>
      </w:pPr>
      <w:r>
        <w:separator/>
      </w:r>
    </w:p>
  </w:footnote>
  <w:footnote w:type="continuationSeparator" w:id="0">
    <w:p w:rsidR="00240AFB" w:rsidRDefault="00240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BB6C260"/>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0D84946"/>
    <w:lvl w:ilvl="0">
      <w:start w:val="1"/>
      <w:numFmt w:val="decimal"/>
      <w:pStyle w:val="Aufzhlungszeichen2"/>
      <w:lvlText w:val="%1."/>
      <w:lvlJc w:val="left"/>
      <w:pPr>
        <w:ind w:left="644" w:hanging="360"/>
      </w:pPr>
      <w:rPr>
        <w:rFonts w:hint="default"/>
      </w:rPr>
    </w:lvl>
  </w:abstractNum>
  <w:abstractNum w:abstractNumId="2" w15:restartNumberingAfterBreak="0">
    <w:nsid w:val="FFFFFF89"/>
    <w:multiLevelType w:val="singleLevel"/>
    <w:tmpl w:val="9DBCC2B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F918B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07455E"/>
    <w:multiLevelType w:val="hybridMultilevel"/>
    <w:tmpl w:val="5A5842BC"/>
    <w:lvl w:ilvl="0" w:tplc="98D846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85224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41D274F"/>
    <w:multiLevelType w:val="hybridMultilevel"/>
    <w:tmpl w:val="E584753A"/>
    <w:lvl w:ilvl="0" w:tplc="E3F25F2C">
      <w:start w:val="1"/>
      <w:numFmt w:val="bullet"/>
      <w:pStyle w:val="Aufzhlungszeiche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781144"/>
    <w:multiLevelType w:val="multilevel"/>
    <w:tmpl w:val="95789782"/>
    <w:lvl w:ilvl="0">
      <w:start w:val="1"/>
      <w:numFmt w:val="decimal"/>
      <w:pStyle w:val="ListeEbene1"/>
      <w:lvlText w:val="%1."/>
      <w:lvlJc w:val="left"/>
      <w:pPr>
        <w:ind w:left="360" w:hanging="360"/>
      </w:pPr>
      <w:rPr>
        <w:rFonts w:hint="default"/>
      </w:rPr>
    </w:lvl>
    <w:lvl w:ilvl="1">
      <w:start w:val="1"/>
      <w:numFmt w:val="decimal"/>
      <w:pStyle w:val="ListeEbene2"/>
      <w:lvlText w:val="%1.%2."/>
      <w:lvlJc w:val="left"/>
      <w:pPr>
        <w:ind w:left="792" w:hanging="432"/>
      </w:pPr>
    </w:lvl>
    <w:lvl w:ilvl="2">
      <w:start w:val="1"/>
      <w:numFmt w:val="decimal"/>
      <w:pStyle w:val="ListeEben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E0274A"/>
    <w:multiLevelType w:val="hybridMultilevel"/>
    <w:tmpl w:val="E5A47D26"/>
    <w:lvl w:ilvl="0" w:tplc="75188BA6">
      <w:start w:val="1"/>
      <w:numFmt w:val="lowerLetter"/>
      <w:pStyle w:val="ListeEbene3Buchstaben"/>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68BB2306"/>
    <w:multiLevelType w:val="hybridMultilevel"/>
    <w:tmpl w:val="D2045A80"/>
    <w:lvl w:ilvl="0" w:tplc="C6C63B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1"/>
  </w:num>
  <w:num w:numId="5">
    <w:abstractNumId w:val="1"/>
  </w:num>
  <w:num w:numId="6">
    <w:abstractNumId w:val="0"/>
  </w:num>
  <w:num w:numId="7">
    <w:abstractNumId w:val="0"/>
  </w:num>
  <w:num w:numId="8">
    <w:abstractNumId w:val="2"/>
  </w:num>
  <w:num w:numId="9">
    <w:abstractNumId w:val="1"/>
  </w:num>
  <w:num w:numId="10">
    <w:abstractNumId w:val="0"/>
  </w:num>
  <w:num w:numId="11">
    <w:abstractNumId w:val="2"/>
  </w:num>
  <w:num w:numId="12">
    <w:abstractNumId w:val="1"/>
  </w:num>
  <w:num w:numId="13">
    <w:abstractNumId w:val="0"/>
  </w:num>
  <w:num w:numId="14">
    <w:abstractNumId w:val="2"/>
  </w:num>
  <w:num w:numId="15">
    <w:abstractNumId w:val="1"/>
  </w:num>
  <w:num w:numId="16">
    <w:abstractNumId w:val="0"/>
  </w:num>
  <w:num w:numId="17">
    <w:abstractNumId w:val="4"/>
  </w:num>
  <w:num w:numId="18">
    <w:abstractNumId w:val="6"/>
  </w:num>
  <w:num w:numId="19">
    <w:abstractNumId w:val="9"/>
  </w:num>
  <w:num w:numId="20">
    <w:abstractNumId w:val="7"/>
  </w:num>
  <w:num w:numId="21">
    <w:abstractNumId w:val="3"/>
  </w:num>
  <w:num w:numId="22">
    <w:abstractNumId w:val="5"/>
  </w:num>
  <w:num w:numId="23">
    <w:abstractNumId w:val="8"/>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C9"/>
    <w:rsid w:val="00072913"/>
    <w:rsid w:val="0007321E"/>
    <w:rsid w:val="000939E3"/>
    <w:rsid w:val="000D79EE"/>
    <w:rsid w:val="001263F2"/>
    <w:rsid w:val="002352C1"/>
    <w:rsid w:val="00240AFB"/>
    <w:rsid w:val="002578DB"/>
    <w:rsid w:val="00340943"/>
    <w:rsid w:val="00377321"/>
    <w:rsid w:val="00390904"/>
    <w:rsid w:val="003B1470"/>
    <w:rsid w:val="003D25BD"/>
    <w:rsid w:val="00483D26"/>
    <w:rsid w:val="004B1472"/>
    <w:rsid w:val="004F738C"/>
    <w:rsid w:val="0053307C"/>
    <w:rsid w:val="005B0557"/>
    <w:rsid w:val="005B21C3"/>
    <w:rsid w:val="005B2EC9"/>
    <w:rsid w:val="005E19EC"/>
    <w:rsid w:val="00630D54"/>
    <w:rsid w:val="00646A32"/>
    <w:rsid w:val="006F6581"/>
    <w:rsid w:val="00713682"/>
    <w:rsid w:val="007A4022"/>
    <w:rsid w:val="008178C1"/>
    <w:rsid w:val="008E3D09"/>
    <w:rsid w:val="00970A60"/>
    <w:rsid w:val="00971667"/>
    <w:rsid w:val="00972586"/>
    <w:rsid w:val="009D03C1"/>
    <w:rsid w:val="00A54A7A"/>
    <w:rsid w:val="00A728C9"/>
    <w:rsid w:val="00A77597"/>
    <w:rsid w:val="00BB0B75"/>
    <w:rsid w:val="00C11B46"/>
    <w:rsid w:val="00C23812"/>
    <w:rsid w:val="00C35C51"/>
    <w:rsid w:val="00C57C8C"/>
    <w:rsid w:val="00D21A9D"/>
    <w:rsid w:val="00D56D70"/>
    <w:rsid w:val="00D7774C"/>
    <w:rsid w:val="00DB3271"/>
    <w:rsid w:val="00DD4E5D"/>
    <w:rsid w:val="00DF29B4"/>
    <w:rsid w:val="00E22F7A"/>
    <w:rsid w:val="00ED73F3"/>
    <w:rsid w:val="00F30573"/>
    <w:rsid w:val="00FA1574"/>
    <w:rsid w:val="00FC4353"/>
    <w:rsid w:val="00FD6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D09F1EE-CDD6-4460-A06E-B05B2EE4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heme="min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1574"/>
    <w:rPr>
      <w:rFonts w:cs="Times New Roman"/>
      <w:szCs w:val="20"/>
      <w:lang w:eastAsia="de-DE"/>
    </w:rPr>
  </w:style>
  <w:style w:type="paragraph" w:styleId="berschrift1">
    <w:name w:val="heading 1"/>
    <w:basedOn w:val="Standard"/>
    <w:next w:val="Standard"/>
    <w:link w:val="berschrift1Zchn"/>
    <w:uiPriority w:val="9"/>
    <w:qFormat/>
    <w:rsid w:val="000939E3"/>
    <w:pPr>
      <w:keepNext/>
      <w:keepLines/>
      <w:spacing w:before="240" w:after="240" w:line="240" w:lineRule="auto"/>
      <w:outlineLvl w:val="0"/>
    </w:pPr>
    <w:rPr>
      <w:rFonts w:asciiTheme="minorHAnsi" w:eastAsiaTheme="majorEastAsia" w:hAnsiTheme="minorHAnsi" w:cstheme="majorBidi"/>
      <w:b/>
      <w:sz w:val="32"/>
      <w:szCs w:val="32"/>
    </w:rPr>
  </w:style>
  <w:style w:type="paragraph" w:styleId="berschrift2">
    <w:name w:val="heading 2"/>
    <w:basedOn w:val="Standard"/>
    <w:next w:val="Standard"/>
    <w:link w:val="berschrift2Zchn"/>
    <w:uiPriority w:val="9"/>
    <w:unhideWhenUsed/>
    <w:qFormat/>
    <w:rsid w:val="000939E3"/>
    <w:pPr>
      <w:keepNext/>
      <w:keepLines/>
      <w:spacing w:before="40" w:after="0"/>
      <w:outlineLvl w:val="1"/>
    </w:pPr>
    <w:rPr>
      <w:rFonts w:asciiTheme="minorHAnsi" w:eastAsiaTheme="majorEastAsia" w:hAnsiTheme="minorHAnsi"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rsid w:val="00F30573"/>
    <w:rPr>
      <w:rFonts w:asciiTheme="minorHAnsi" w:hAnsiTheme="minorHAnsi"/>
      <w:b/>
      <w:i w:val="0"/>
      <w:iCs/>
      <w:color w:val="auto"/>
      <w:sz w:val="24"/>
    </w:rPr>
  </w:style>
  <w:style w:type="character" w:customStyle="1" w:styleId="berschrift1Zchn">
    <w:name w:val="Überschrift 1 Zchn"/>
    <w:basedOn w:val="Absatz-Standardschriftart"/>
    <w:link w:val="berschrift1"/>
    <w:uiPriority w:val="9"/>
    <w:rsid w:val="000939E3"/>
    <w:rPr>
      <w:rFonts w:asciiTheme="minorHAnsi" w:eastAsiaTheme="majorEastAsia" w:hAnsiTheme="minorHAnsi" w:cstheme="majorBidi"/>
      <w:b/>
      <w:sz w:val="32"/>
      <w:szCs w:val="32"/>
      <w:lang w:eastAsia="de-DE"/>
    </w:rPr>
  </w:style>
  <w:style w:type="character" w:styleId="SchwacheHervorhebung">
    <w:name w:val="Subtle Emphasis"/>
    <w:basedOn w:val="Absatz-Standardschriftart"/>
    <w:uiPriority w:val="19"/>
    <w:rsid w:val="00F30573"/>
    <w:rPr>
      <w:i/>
      <w:iCs/>
      <w:color w:val="404040" w:themeColor="text1" w:themeTint="BF"/>
    </w:rPr>
  </w:style>
  <w:style w:type="paragraph" w:styleId="Aufzhlungszeichen">
    <w:name w:val="List Bullet"/>
    <w:basedOn w:val="Standard"/>
    <w:uiPriority w:val="99"/>
    <w:unhideWhenUsed/>
    <w:qFormat/>
    <w:rsid w:val="008E3D09"/>
    <w:pPr>
      <w:numPr>
        <w:numId w:val="18"/>
      </w:numPr>
    </w:pPr>
  </w:style>
  <w:style w:type="paragraph" w:styleId="Datum">
    <w:name w:val="Date"/>
    <w:basedOn w:val="Standard"/>
    <w:next w:val="Standard"/>
    <w:link w:val="DatumZchn"/>
    <w:uiPriority w:val="99"/>
    <w:unhideWhenUsed/>
    <w:rsid w:val="00F30573"/>
    <w:pPr>
      <w:jc w:val="right"/>
    </w:pPr>
  </w:style>
  <w:style w:type="character" w:customStyle="1" w:styleId="DatumZchn">
    <w:name w:val="Datum Zchn"/>
    <w:basedOn w:val="Absatz-Standardschriftart"/>
    <w:link w:val="Datum"/>
    <w:uiPriority w:val="99"/>
    <w:rsid w:val="00F30573"/>
    <w:rPr>
      <w:rFonts w:asciiTheme="minorHAnsi" w:hAnsiTheme="minorHAnsi"/>
    </w:rPr>
  </w:style>
  <w:style w:type="character" w:customStyle="1" w:styleId="berschrift2Zchn">
    <w:name w:val="Überschrift 2 Zchn"/>
    <w:basedOn w:val="Absatz-Standardschriftart"/>
    <w:link w:val="berschrift2"/>
    <w:uiPriority w:val="9"/>
    <w:rsid w:val="000939E3"/>
    <w:rPr>
      <w:rFonts w:asciiTheme="minorHAnsi" w:eastAsiaTheme="majorEastAsia" w:hAnsiTheme="minorHAnsi" w:cstheme="majorBidi"/>
      <w:b/>
      <w:sz w:val="26"/>
      <w:szCs w:val="26"/>
      <w:lang w:eastAsia="de-DE"/>
    </w:rPr>
  </w:style>
  <w:style w:type="paragraph" w:styleId="Aufzhlungszeichen2">
    <w:name w:val="List Bullet 2"/>
    <w:basedOn w:val="Standard"/>
    <w:uiPriority w:val="99"/>
    <w:unhideWhenUsed/>
    <w:qFormat/>
    <w:rsid w:val="008E3D09"/>
    <w:pPr>
      <w:numPr>
        <w:numId w:val="15"/>
      </w:numPr>
      <w:ind w:left="714" w:hanging="357"/>
    </w:pPr>
  </w:style>
  <w:style w:type="paragraph" w:styleId="Aufzhlungszeichen3">
    <w:name w:val="List Bullet 3"/>
    <w:basedOn w:val="Standard"/>
    <w:uiPriority w:val="99"/>
    <w:unhideWhenUsed/>
    <w:rsid w:val="00F30573"/>
    <w:pPr>
      <w:numPr>
        <w:numId w:val="16"/>
      </w:numPr>
      <w:contextualSpacing/>
    </w:pPr>
  </w:style>
  <w:style w:type="paragraph" w:styleId="Sprechblasentext">
    <w:name w:val="Balloon Text"/>
    <w:basedOn w:val="Standard"/>
    <w:link w:val="SprechblasentextZchn"/>
    <w:uiPriority w:val="99"/>
    <w:semiHidden/>
    <w:unhideWhenUsed/>
    <w:rsid w:val="00F305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0573"/>
    <w:rPr>
      <w:rFonts w:ascii="Segoe UI" w:hAnsi="Segoe UI" w:cs="Segoe UI"/>
      <w:sz w:val="18"/>
      <w:szCs w:val="18"/>
    </w:rPr>
  </w:style>
  <w:style w:type="paragraph" w:styleId="Listenabsatz">
    <w:name w:val="List Paragraph"/>
    <w:basedOn w:val="Standard"/>
    <w:uiPriority w:val="34"/>
    <w:qFormat/>
    <w:rsid w:val="005B21C3"/>
    <w:pPr>
      <w:ind w:left="720"/>
      <w:contextualSpacing/>
    </w:pPr>
  </w:style>
  <w:style w:type="paragraph" w:styleId="Titel">
    <w:name w:val="Title"/>
    <w:basedOn w:val="Standard"/>
    <w:next w:val="Standard"/>
    <w:link w:val="TitelZchn"/>
    <w:uiPriority w:val="10"/>
    <w:rsid w:val="00483D26"/>
    <w:pPr>
      <w:spacing w:after="0" w:line="240" w:lineRule="auto"/>
      <w:contextualSpacing/>
    </w:pPr>
    <w:rPr>
      <w:rFonts w:asciiTheme="majorHAnsi" w:eastAsiaTheme="majorEastAsia" w:hAnsiTheme="majorHAnsi" w:cstheme="majorBidi"/>
      <w:b/>
      <w:spacing w:val="-10"/>
      <w:kern w:val="28"/>
      <w:sz w:val="40"/>
      <w:szCs w:val="56"/>
    </w:rPr>
  </w:style>
  <w:style w:type="paragraph" w:styleId="Kopfzeile">
    <w:name w:val="header"/>
    <w:basedOn w:val="Standard"/>
    <w:link w:val="KopfzeileZchn"/>
    <w:uiPriority w:val="99"/>
    <w:unhideWhenUsed/>
    <w:rsid w:val="00072913"/>
    <w:pPr>
      <w:tabs>
        <w:tab w:val="center" w:pos="4536"/>
        <w:tab w:val="right" w:pos="9072"/>
      </w:tabs>
      <w:spacing w:after="0" w:line="240" w:lineRule="auto"/>
    </w:pPr>
    <w:rPr>
      <w:sz w:val="22"/>
    </w:rPr>
  </w:style>
  <w:style w:type="character" w:customStyle="1" w:styleId="KopfzeileZchn">
    <w:name w:val="Kopfzeile Zchn"/>
    <w:basedOn w:val="Absatz-Standardschriftart"/>
    <w:link w:val="Kopfzeile"/>
    <w:uiPriority w:val="99"/>
    <w:rsid w:val="00072913"/>
    <w:rPr>
      <w:rFonts w:asciiTheme="minorHAnsi" w:hAnsiTheme="minorHAnsi"/>
      <w:sz w:val="22"/>
      <w:szCs w:val="22"/>
    </w:rPr>
  </w:style>
  <w:style w:type="paragraph" w:styleId="Fuzeile">
    <w:name w:val="footer"/>
    <w:basedOn w:val="Standard"/>
    <w:link w:val="FuzeileZchn"/>
    <w:uiPriority w:val="99"/>
    <w:unhideWhenUsed/>
    <w:rsid w:val="00072913"/>
    <w:pPr>
      <w:tabs>
        <w:tab w:val="center" w:pos="4536"/>
        <w:tab w:val="right" w:pos="9072"/>
      </w:tabs>
      <w:spacing w:after="0" w:line="240" w:lineRule="auto"/>
    </w:pPr>
    <w:rPr>
      <w:sz w:val="22"/>
    </w:rPr>
  </w:style>
  <w:style w:type="character" w:customStyle="1" w:styleId="FuzeileZchn">
    <w:name w:val="Fußzeile Zchn"/>
    <w:basedOn w:val="Absatz-Standardschriftart"/>
    <w:link w:val="Fuzeile"/>
    <w:uiPriority w:val="99"/>
    <w:rsid w:val="00072913"/>
    <w:rPr>
      <w:rFonts w:asciiTheme="minorHAnsi" w:hAnsiTheme="minorHAnsi"/>
      <w:sz w:val="22"/>
      <w:szCs w:val="22"/>
    </w:rPr>
  </w:style>
  <w:style w:type="character" w:customStyle="1" w:styleId="TitelZchn">
    <w:name w:val="Titel Zchn"/>
    <w:basedOn w:val="Absatz-Standardschriftart"/>
    <w:link w:val="Titel"/>
    <w:uiPriority w:val="10"/>
    <w:rsid w:val="00483D26"/>
    <w:rPr>
      <w:rFonts w:asciiTheme="majorHAnsi" w:eastAsiaTheme="majorEastAsia" w:hAnsiTheme="majorHAnsi" w:cstheme="majorBidi"/>
      <w:b/>
      <w:spacing w:val="-10"/>
      <w:kern w:val="28"/>
      <w:sz w:val="40"/>
      <w:szCs w:val="56"/>
      <w:lang w:eastAsia="de-DE"/>
    </w:rPr>
  </w:style>
  <w:style w:type="paragraph" w:customStyle="1" w:styleId="ListeEbene1">
    <w:name w:val="Liste Ebene 1"/>
    <w:basedOn w:val="Listenabsatz"/>
    <w:qFormat/>
    <w:rsid w:val="008178C1"/>
    <w:pPr>
      <w:numPr>
        <w:numId w:val="20"/>
      </w:numPr>
      <w:ind w:left="357" w:hanging="357"/>
      <w:contextualSpacing w:val="0"/>
    </w:pPr>
  </w:style>
  <w:style w:type="paragraph" w:customStyle="1" w:styleId="ListeEbene2">
    <w:name w:val="Liste Ebene 2"/>
    <w:basedOn w:val="Listenabsatz"/>
    <w:qFormat/>
    <w:rsid w:val="008178C1"/>
    <w:pPr>
      <w:numPr>
        <w:ilvl w:val="1"/>
        <w:numId w:val="20"/>
      </w:numPr>
      <w:ind w:left="788" w:hanging="431"/>
      <w:contextualSpacing w:val="0"/>
    </w:pPr>
  </w:style>
  <w:style w:type="paragraph" w:customStyle="1" w:styleId="ListeEbene3">
    <w:name w:val="Liste Ebene 3"/>
    <w:basedOn w:val="Listenabsatz"/>
    <w:qFormat/>
    <w:rsid w:val="008178C1"/>
    <w:pPr>
      <w:numPr>
        <w:ilvl w:val="2"/>
        <w:numId w:val="20"/>
      </w:numPr>
      <w:ind w:left="1225" w:hanging="505"/>
      <w:contextualSpacing w:val="0"/>
    </w:pPr>
  </w:style>
  <w:style w:type="paragraph" w:customStyle="1" w:styleId="ListeEbene3Buchstaben">
    <w:name w:val="Liste Ebene 3 Buchstaben"/>
    <w:basedOn w:val="ListeEbene3"/>
    <w:qFormat/>
    <w:rsid w:val="008178C1"/>
    <w:pPr>
      <w:numPr>
        <w:ilvl w:val="0"/>
        <w:numId w:val="23"/>
      </w:numPr>
      <w:ind w:left="143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1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Kreis Wesel</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Thomas</dc:creator>
  <cp:keywords/>
  <dc:description/>
  <cp:lastModifiedBy>Anna Thomas</cp:lastModifiedBy>
  <cp:revision>2</cp:revision>
  <cp:lastPrinted>2025-07-23T12:58:00Z</cp:lastPrinted>
  <dcterms:created xsi:type="dcterms:W3CDTF">2025-07-24T07:18:00Z</dcterms:created>
  <dcterms:modified xsi:type="dcterms:W3CDTF">2025-07-24T07:18:00Z</dcterms:modified>
</cp:coreProperties>
</file>