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A0505" w14:textId="77777777" w:rsidR="00985C89" w:rsidRPr="00640EA1" w:rsidRDefault="007D47A1" w:rsidP="00640EA1">
      <w:pPr>
        <w:tabs>
          <w:tab w:val="left" w:pos="5040"/>
        </w:tabs>
        <w:ind w:left="540" w:hanging="1957"/>
        <w:rPr>
          <w:lang w:val="it-IT"/>
        </w:rPr>
      </w:pPr>
      <w:r>
        <w:object w:dxaOrig="12188" w:dyaOrig="1721" w14:anchorId="46B442D2">
          <v:rect id="rectole0000000000" o:spid="_x0000_i1025" style="width:592.55pt;height:86.05pt" o:ole="" o:preferrelative="t" stroked="f">
            <v:imagedata r:id="rId8" o:title=""/>
          </v:rect>
          <o:OLEObject Type="Embed" ProgID="StaticMetafile" ShapeID="rectole0000000000" DrawAspect="Content" ObjectID="_1744622733" r:id="rId9"/>
        </w:object>
      </w:r>
    </w:p>
    <w:p w14:paraId="376F5B85" w14:textId="77777777" w:rsidR="00985C89" w:rsidRPr="00D93B5F" w:rsidRDefault="00985C89">
      <w:pPr>
        <w:spacing w:line="360" w:lineRule="auto"/>
      </w:pPr>
    </w:p>
    <w:p w14:paraId="4616DAD4" w14:textId="77777777" w:rsidR="00985C89" w:rsidRPr="00D93B5F" w:rsidRDefault="00985C89" w:rsidP="00CD116E">
      <w:pPr>
        <w:spacing w:line="276" w:lineRule="auto"/>
        <w:ind w:hanging="360"/>
        <w:jc w:val="center"/>
        <w:rPr>
          <w:b/>
          <w:bCs/>
          <w:i/>
          <w:iCs/>
          <w:spacing w:val="20"/>
          <w:sz w:val="28"/>
        </w:rPr>
      </w:pPr>
      <w:r w:rsidRPr="00D93B5F">
        <w:rPr>
          <w:b/>
          <w:bCs/>
          <w:i/>
          <w:iCs/>
          <w:spacing w:val="20"/>
          <w:sz w:val="28"/>
        </w:rPr>
        <w:t>Bekanntmachung</w:t>
      </w:r>
    </w:p>
    <w:p w14:paraId="75D5C4DD" w14:textId="77777777" w:rsidR="00985C89" w:rsidRPr="00D93B5F" w:rsidRDefault="00985C89" w:rsidP="00CD116E">
      <w:pPr>
        <w:spacing w:line="276" w:lineRule="auto"/>
        <w:jc w:val="center"/>
      </w:pPr>
    </w:p>
    <w:p w14:paraId="4A4CF297" w14:textId="7672CEF3" w:rsidR="0027252B" w:rsidRDefault="0027252B" w:rsidP="0027252B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Genehmigungsverfahren nach §§ 4, 6, 10 Bundes-Immissionsschutzgesetz (BImSchG) für die Errichtung und den Betrieb von </w:t>
      </w:r>
      <w:r>
        <w:rPr>
          <w:b/>
          <w:bCs/>
          <w:i/>
          <w:iCs/>
        </w:rPr>
        <w:t>drei</w:t>
      </w:r>
      <w:r>
        <w:rPr>
          <w:b/>
          <w:bCs/>
          <w:i/>
          <w:iCs/>
        </w:rPr>
        <w:t xml:space="preserve"> Windenergieanlagen (WEA) - Entscheidung über die Durchführung des Erörterungstermins gem. § 12 und § 17 der 9. BImSchV</w:t>
      </w:r>
      <w:r>
        <w:rPr>
          <w:b/>
          <w:bCs/>
          <w:i/>
          <w:iCs/>
        </w:rPr>
        <w:t xml:space="preserve"> i. V. m. § 5 Abs. 4 PlanSiG</w:t>
      </w:r>
    </w:p>
    <w:p w14:paraId="075A072E" w14:textId="77777777" w:rsidR="00CB3ECE" w:rsidRDefault="00CB3ECE" w:rsidP="00CD116E">
      <w:pPr>
        <w:pStyle w:val="Textkrper"/>
        <w:tabs>
          <w:tab w:val="left" w:pos="3868"/>
        </w:tabs>
        <w:spacing w:line="276" w:lineRule="auto"/>
        <w:rPr>
          <w:b/>
          <w:bCs/>
          <w:i/>
          <w:iCs/>
        </w:rPr>
      </w:pPr>
    </w:p>
    <w:p w14:paraId="08F9D203" w14:textId="249331D4" w:rsidR="002D40D0" w:rsidRDefault="0098102F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 w:rsidRPr="00F91F5A">
        <w:t xml:space="preserve">Die </w:t>
      </w:r>
      <w:r w:rsidR="008A4874">
        <w:rPr>
          <w:u w:val="single"/>
        </w:rPr>
        <w:t>Windenergie Schmechten GbR</w:t>
      </w:r>
      <w:r w:rsidR="002D40D0">
        <w:t xml:space="preserve">, </w:t>
      </w:r>
      <w:r w:rsidR="008A4874">
        <w:t>Vattmannstr. 6</w:t>
      </w:r>
      <w:r w:rsidR="002D40D0">
        <w:t xml:space="preserve">, </w:t>
      </w:r>
      <w:r w:rsidR="005E2BEB">
        <w:t>33100 Paderborn</w:t>
      </w:r>
      <w:r w:rsidR="002D40D0">
        <w:t xml:space="preserve">, beantragt </w:t>
      </w:r>
      <w:r w:rsidR="005E2BEB">
        <w:t xml:space="preserve">jeweils einzeln </w:t>
      </w:r>
      <w:r w:rsidR="002D40D0">
        <w:t xml:space="preserve">die immissionsschutzrechtliche Genehmigung gemäß § 4 BImSchG für die </w:t>
      </w:r>
      <w:r w:rsidR="002D40D0" w:rsidRPr="005D634A">
        <w:rPr>
          <w:u w:val="single"/>
        </w:rPr>
        <w:t xml:space="preserve">Errichtung und den Betrieb von </w:t>
      </w:r>
      <w:r w:rsidR="005E2BEB">
        <w:rPr>
          <w:u w:val="single"/>
        </w:rPr>
        <w:t>drei</w:t>
      </w:r>
      <w:r w:rsidR="002D40D0" w:rsidRPr="005D634A">
        <w:rPr>
          <w:u w:val="single"/>
        </w:rPr>
        <w:t xml:space="preserve"> Windenergieanlage</w:t>
      </w:r>
      <w:r w:rsidR="005E2BEB">
        <w:rPr>
          <w:u w:val="single"/>
        </w:rPr>
        <w:t>n</w:t>
      </w:r>
      <w:r w:rsidR="002D40D0">
        <w:t xml:space="preserve"> des Typs </w:t>
      </w:r>
      <w:r w:rsidR="005E2BEB">
        <w:t>GE 5.5</w:t>
      </w:r>
      <w:r w:rsidR="002D40D0">
        <w:t>-</w:t>
      </w:r>
      <w:r w:rsidR="005E2BEB">
        <w:t>158</w:t>
      </w:r>
      <w:r w:rsidR="002D40D0">
        <w:t xml:space="preserve"> mit </w:t>
      </w:r>
      <w:r w:rsidR="005E2BEB">
        <w:t xml:space="preserve">jeweils </w:t>
      </w:r>
      <w:r w:rsidR="002D40D0">
        <w:t>1</w:t>
      </w:r>
      <w:r w:rsidR="005E2BEB">
        <w:t>61</w:t>
      </w:r>
      <w:r w:rsidR="002D40D0">
        <w:t xml:space="preserve"> m Nabenhöhe, 2</w:t>
      </w:r>
      <w:r w:rsidR="005E2BEB">
        <w:t>40</w:t>
      </w:r>
      <w:r w:rsidR="002D40D0">
        <w:t xml:space="preserve"> m Gesamthöhe und einer Leistung von jeweils 5,</w:t>
      </w:r>
      <w:r w:rsidR="005E2BEB">
        <w:t>5</w:t>
      </w:r>
      <w:r w:rsidR="002D40D0">
        <w:t xml:space="preserve"> MW auf den folgenden Grundstücken in 33034 Brakel:</w:t>
      </w:r>
    </w:p>
    <w:p w14:paraId="7BFD3683" w14:textId="3C214111" w:rsidR="002D40D0" w:rsidRDefault="002D40D0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111CABE4" w14:textId="77777777" w:rsidR="003B4811" w:rsidRDefault="002D40D0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>WEA 1:</w:t>
      </w:r>
      <w:r>
        <w:t xml:space="preserve"> Gemarkung </w:t>
      </w:r>
      <w:r w:rsidR="005E2BEB">
        <w:t>Schmechten</w:t>
      </w:r>
      <w:r>
        <w:t xml:space="preserve">, Flur </w:t>
      </w:r>
      <w:r w:rsidR="005E2BEB">
        <w:t>6</w:t>
      </w:r>
      <w:r>
        <w:t xml:space="preserve">, Flurstücke </w:t>
      </w:r>
      <w:r w:rsidR="005E2BEB">
        <w:t>42</w:t>
      </w:r>
      <w:r>
        <w:t xml:space="preserve"> und</w:t>
      </w:r>
      <w:r w:rsidR="005E2BEB">
        <w:t xml:space="preserve"> 180</w:t>
      </w:r>
      <w:r w:rsidR="003B4811">
        <w:t xml:space="preserve"> </w:t>
      </w:r>
    </w:p>
    <w:p w14:paraId="62C9FE38" w14:textId="13647D04" w:rsidR="002D40D0" w:rsidRDefault="003B481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44.0023/20/1.6.2)</w:t>
      </w:r>
    </w:p>
    <w:p w14:paraId="2166AD65" w14:textId="77777777" w:rsidR="003B4811" w:rsidRDefault="002D40D0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>WEA 2:</w:t>
      </w:r>
      <w:r>
        <w:t xml:space="preserve"> Gemarkung Schmechte</w:t>
      </w:r>
      <w:r w:rsidR="007E454A">
        <w:t>n, Flur 6, Flurstück</w:t>
      </w:r>
      <w:r w:rsidR="005E2BEB">
        <w:t>e 193, 133 und 134</w:t>
      </w:r>
      <w:r w:rsidR="003B4811">
        <w:t xml:space="preserve"> </w:t>
      </w:r>
    </w:p>
    <w:p w14:paraId="4EC12ECD" w14:textId="13FB0E77" w:rsidR="002D40D0" w:rsidRDefault="003B481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44.0024/20/1.6.2)</w:t>
      </w:r>
    </w:p>
    <w:p w14:paraId="3286DC8F" w14:textId="77777777" w:rsidR="003B4811" w:rsidRDefault="007E454A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 w:rsidRPr="007E454A">
        <w:rPr>
          <w:b/>
        </w:rPr>
        <w:t>WEA 3:</w:t>
      </w:r>
      <w:r>
        <w:t xml:space="preserve"> Gemarkung Schmechten, Flur 6, Flurstücke 1</w:t>
      </w:r>
      <w:r w:rsidR="006F5A69">
        <w:t>99</w:t>
      </w:r>
      <w:r>
        <w:t xml:space="preserve"> und </w:t>
      </w:r>
      <w:r w:rsidR="006F5A69">
        <w:t>201</w:t>
      </w:r>
      <w:r w:rsidR="003B4811">
        <w:t xml:space="preserve"> </w:t>
      </w:r>
    </w:p>
    <w:p w14:paraId="61C4CD3F" w14:textId="7B16BE13" w:rsidR="007E454A" w:rsidRDefault="003B4811" w:rsidP="00CD116E">
      <w:pPr>
        <w:autoSpaceDE w:val="0"/>
        <w:autoSpaceDN w:val="0"/>
        <w:adjustRightInd w:val="0"/>
        <w:spacing w:line="276" w:lineRule="auto"/>
        <w:ind w:right="-50"/>
        <w:jc w:val="both"/>
      </w:pPr>
      <w:r>
        <w:t>(Az.: 44.0025/20/1.6.2)</w:t>
      </w:r>
    </w:p>
    <w:p w14:paraId="5037F320" w14:textId="77777777" w:rsidR="00AF55E6" w:rsidRPr="00F91F5A" w:rsidRDefault="00AF55E6" w:rsidP="00CD116E">
      <w:pPr>
        <w:keepNext/>
        <w:tabs>
          <w:tab w:val="left" w:pos="9360"/>
        </w:tabs>
        <w:autoSpaceDE w:val="0"/>
        <w:autoSpaceDN w:val="0"/>
        <w:adjustRightInd w:val="0"/>
        <w:spacing w:line="276" w:lineRule="auto"/>
        <w:jc w:val="both"/>
      </w:pPr>
    </w:p>
    <w:p w14:paraId="00A9ABF9" w14:textId="6980DBE1" w:rsidR="0027252B" w:rsidRDefault="0027252B" w:rsidP="0027252B">
      <w:pPr>
        <w:autoSpaceDE w:val="0"/>
        <w:autoSpaceDN w:val="0"/>
        <w:adjustRightInd w:val="0"/>
        <w:spacing w:line="276" w:lineRule="auto"/>
        <w:ind w:right="-51"/>
        <w:jc w:val="both"/>
      </w:pPr>
      <w:r>
        <w:t>Die Vorhaben wurde</w:t>
      </w:r>
      <w:r>
        <w:t>n</w:t>
      </w:r>
      <w:r>
        <w:t xml:space="preserve"> bereits am 15.02.2023 gemäß § 10 Abs. 3 BImSchG i. V. m. §§ 8 ff. der Verordnung über das Genehmigungsverfahren (9. BImSchV) und § 19 des Gesetzes über die Umweltverträglichkeitsprüfung (UVPG) öffentlich bekannt gegeben. Der</w:t>
      </w:r>
      <w:r w:rsidRPr="00221B93">
        <w:t xml:space="preserve"> </w:t>
      </w:r>
      <w:r>
        <w:t xml:space="preserve">Termin zur mündlichen Erörterung wurde vorsorglich zunächst für den Fall, dass Einwendungen erhoben werden, auf den </w:t>
      </w:r>
      <w:r>
        <w:t>25</w:t>
      </w:r>
      <w:r w:rsidRPr="00221B93">
        <w:t>.0</w:t>
      </w:r>
      <w:r>
        <w:t>5</w:t>
      </w:r>
      <w:r w:rsidRPr="00221B93">
        <w:t>.2023</w:t>
      </w:r>
      <w:r>
        <w:t xml:space="preserve"> ab </w:t>
      </w:r>
      <w:r w:rsidRPr="00221B93">
        <w:t>10:00 Uhr</w:t>
      </w:r>
      <w:r>
        <w:t xml:space="preserve"> anberaumt.</w:t>
      </w:r>
    </w:p>
    <w:p w14:paraId="0F8045E5" w14:textId="47061F08" w:rsidR="0027252B" w:rsidRDefault="0027252B" w:rsidP="0027252B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71918377" w14:textId="0FC21C6B" w:rsidR="0027252B" w:rsidRDefault="0027252B" w:rsidP="0027252B">
      <w:pPr>
        <w:pStyle w:val="Textkrper"/>
        <w:spacing w:line="276" w:lineRule="auto"/>
        <w:jc w:val="both"/>
        <w:rPr>
          <w:bCs/>
        </w:rPr>
      </w:pPr>
      <w:r>
        <w:rPr>
          <w:bCs/>
        </w:rPr>
        <w:t>Die Genehmigungsbehörde hat gem. § 10 Abs. 6 BImSchG i. V. m. § 14  der 9. BImSchV</w:t>
      </w:r>
      <w:r>
        <w:rPr>
          <w:bCs/>
        </w:rPr>
        <w:t xml:space="preserve"> nunmehr</w:t>
      </w:r>
      <w:r>
        <w:rPr>
          <w:bCs/>
        </w:rPr>
        <w:t xml:space="preserve"> im pflichtgemäßen Ermessen entschieden, dass ein Erörterungstermin nicht als Präsenztermin, sondern in Form einer Online-Konsultation gem. § 5 Abs. 4 Planungssicherstellungsgesetz (PlanSiG) vom 20.05.2020 (BGBl I S. 1041) stattfindet. Diese Durchführung der ersatzweisen Online-Konsulation wird hiermit gemäß § 5 Abs. 3 Satz 2 PlanSiG i. V. m. § 73 Abs. 6 Satz 2 bis 4 Verwaltungsverfahrensgesetz (VwVfG) öffentlich bekannt gegeben.</w:t>
      </w:r>
      <w:r>
        <w:rPr>
          <w:bCs/>
        </w:rPr>
        <w:t xml:space="preserve"> Insofern wird der o. g. vorsorglich terminierte Erörterungstermin abgesagt. </w:t>
      </w:r>
    </w:p>
    <w:p w14:paraId="50E162A0" w14:textId="77777777" w:rsidR="0027252B" w:rsidRDefault="0027252B" w:rsidP="0027252B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63C1DEF8" w14:textId="2B2F88E2" w:rsidR="0027252B" w:rsidRDefault="0027252B" w:rsidP="0027252B">
      <w:pPr>
        <w:pStyle w:val="Textkrper"/>
        <w:spacing w:line="276" w:lineRule="auto"/>
        <w:jc w:val="both"/>
        <w:rPr>
          <w:bCs/>
        </w:rPr>
      </w:pPr>
      <w:r w:rsidRPr="00A0525B">
        <w:rPr>
          <w:bCs/>
        </w:rPr>
        <w:t>Zur Teilnahme am Verfahren der ersatzweisen Online-Kons</w:t>
      </w:r>
      <w:r>
        <w:rPr>
          <w:bCs/>
        </w:rPr>
        <w:t>ultation berechtigt sind Perso</w:t>
      </w:r>
      <w:r w:rsidRPr="00A0525B">
        <w:rPr>
          <w:bCs/>
        </w:rPr>
        <w:t>nen, die rechtzeitig Einwendungen gegen das Vorhaben e</w:t>
      </w:r>
      <w:r>
        <w:rPr>
          <w:bCs/>
        </w:rPr>
        <w:t xml:space="preserve">rhoben haben (vgl. § 5 Abs. 4  </w:t>
      </w:r>
      <w:r w:rsidRPr="00A0525B">
        <w:rPr>
          <w:bCs/>
        </w:rPr>
        <w:t>Satz 4 PlanSiG</w:t>
      </w:r>
      <w:r>
        <w:rPr>
          <w:bCs/>
        </w:rPr>
        <w:t xml:space="preserve"> i. V. m. § 10 Abs. 6 BlmSchG). </w:t>
      </w:r>
      <w:r w:rsidRPr="00A0525B">
        <w:rPr>
          <w:bCs/>
        </w:rPr>
        <w:t>Für die Online-Konsultation werden den zur Teilnahme Be</w:t>
      </w:r>
      <w:r>
        <w:rPr>
          <w:bCs/>
        </w:rPr>
        <w:t>rechtigten die sonst im Erörte</w:t>
      </w:r>
      <w:r w:rsidRPr="00A0525B">
        <w:rPr>
          <w:bCs/>
        </w:rPr>
        <w:t>rungstermin zu beha</w:t>
      </w:r>
      <w:r>
        <w:rPr>
          <w:bCs/>
        </w:rPr>
        <w:t xml:space="preserve">ndelnden Informationen zugänglich gemacht. Den zur </w:t>
      </w:r>
      <w:r w:rsidRPr="00A0525B">
        <w:rPr>
          <w:bCs/>
        </w:rPr>
        <w:t xml:space="preserve">Teilnahme am Erörterungstermin Berechtigten wird Gelegenheit gegeben, sich </w:t>
      </w:r>
      <w:r>
        <w:rPr>
          <w:bCs/>
        </w:rPr>
        <w:t>in einer ihnen vorher bekannt zu gebenden, angemessenen Frist,</w:t>
      </w:r>
      <w:r w:rsidRPr="00A0525B">
        <w:rPr>
          <w:bCs/>
        </w:rPr>
        <w:t xml:space="preserve"> schriftlich beim Kreis </w:t>
      </w:r>
      <w:r>
        <w:rPr>
          <w:bCs/>
        </w:rPr>
        <w:t>Höxter</w:t>
      </w:r>
      <w:r w:rsidRPr="00A0525B">
        <w:rPr>
          <w:bCs/>
        </w:rPr>
        <w:t xml:space="preserve">, </w:t>
      </w:r>
      <w:r>
        <w:rPr>
          <w:bCs/>
        </w:rPr>
        <w:t xml:space="preserve">Abteilung Umweltschutz und Abfallwirtschaft, </w:t>
      </w:r>
      <w:r w:rsidRPr="00A0525B">
        <w:rPr>
          <w:bCs/>
        </w:rPr>
        <w:t xml:space="preserve">Immissionsschutz, </w:t>
      </w:r>
      <w:r>
        <w:rPr>
          <w:bCs/>
        </w:rPr>
        <w:t xml:space="preserve">Moltkestraße 12, 37671 </w:t>
      </w:r>
      <w:r>
        <w:rPr>
          <w:bCs/>
        </w:rPr>
        <w:lastRenderedPageBreak/>
        <w:t xml:space="preserve">Höxter </w:t>
      </w:r>
      <w:r w:rsidRPr="00A0525B">
        <w:rPr>
          <w:bCs/>
        </w:rPr>
        <w:t>z</w:t>
      </w:r>
      <w:r>
        <w:rPr>
          <w:bCs/>
        </w:rPr>
        <w:t>u dem sonst im Erör</w:t>
      </w:r>
      <w:r w:rsidRPr="00A0525B">
        <w:rPr>
          <w:bCs/>
        </w:rPr>
        <w:t xml:space="preserve">terungstermin zu behandelnden Sachverhalt zu äußern. </w:t>
      </w:r>
      <w:r>
        <w:rPr>
          <w:bCs/>
        </w:rPr>
        <w:t xml:space="preserve">Weitere Informationen über die </w:t>
      </w:r>
      <w:r w:rsidRPr="00A0525B">
        <w:rPr>
          <w:bCs/>
        </w:rPr>
        <w:t>Durchführung dieser Online-Konsultation erfolgen in eine</w:t>
      </w:r>
      <w:r>
        <w:rPr>
          <w:bCs/>
        </w:rPr>
        <w:t xml:space="preserve">m gesonderten Schreiben an alle </w:t>
      </w:r>
      <w:r>
        <w:rPr>
          <w:bCs/>
        </w:rPr>
        <w:t xml:space="preserve">Einwender. </w:t>
      </w:r>
    </w:p>
    <w:p w14:paraId="4EB18D4E" w14:textId="77777777" w:rsidR="0027252B" w:rsidRDefault="0027252B" w:rsidP="00CD116E">
      <w:pPr>
        <w:autoSpaceDE w:val="0"/>
        <w:autoSpaceDN w:val="0"/>
        <w:adjustRightInd w:val="0"/>
        <w:spacing w:line="276" w:lineRule="auto"/>
        <w:ind w:right="-50"/>
        <w:jc w:val="both"/>
      </w:pPr>
    </w:p>
    <w:p w14:paraId="4156A4EE" w14:textId="7E0B80E4" w:rsidR="0027252B" w:rsidRDefault="0027252B" w:rsidP="002725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  <w:r>
        <w:rPr>
          <w:rFonts w:eastAsia="Calibri" w:cs="Arial"/>
          <w:iCs/>
          <w:color w:val="000000"/>
          <w:szCs w:val="22"/>
          <w:lang w:eastAsia="en-US"/>
        </w:rPr>
        <w:t>Es wird darauf hingewiesen, dass die Zustellung der Entscheidung über die Durchführung des Erörterungstermins durch öffentliche Bekanntmachung ersetzt werden kann.</w:t>
      </w:r>
    </w:p>
    <w:p w14:paraId="34021468" w14:textId="77777777" w:rsidR="0027252B" w:rsidRDefault="0027252B" w:rsidP="0027252B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14:paraId="4ED59A5E" w14:textId="77777777" w:rsidR="0027252B" w:rsidRDefault="0027252B" w:rsidP="0027252B">
      <w:pPr>
        <w:spacing w:line="276" w:lineRule="auto"/>
        <w:jc w:val="both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Bei Fragen wenden Sie sich bitte an Herrn Maximilian Becker.</w:t>
      </w:r>
    </w:p>
    <w:p w14:paraId="25AB4262" w14:textId="77777777" w:rsidR="005C1C90" w:rsidRPr="00D93B5F" w:rsidRDefault="005C1C90" w:rsidP="00CD116E">
      <w:pPr>
        <w:pStyle w:val="Flietext"/>
        <w:spacing w:line="276" w:lineRule="auto"/>
        <w:rPr>
          <w:sz w:val="22"/>
        </w:rPr>
      </w:pPr>
    </w:p>
    <w:p w14:paraId="361E6518" w14:textId="588D49C6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KREIS HÖXTER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 xml:space="preserve">37671 Höxter, </w:t>
      </w:r>
      <w:r w:rsidR="003B4811">
        <w:rPr>
          <w:sz w:val="22"/>
        </w:rPr>
        <w:t>1</w:t>
      </w:r>
      <w:r w:rsidR="0027252B">
        <w:rPr>
          <w:sz w:val="22"/>
        </w:rPr>
        <w:t>0</w:t>
      </w:r>
      <w:r w:rsidR="0084244B">
        <w:rPr>
          <w:sz w:val="22"/>
        </w:rPr>
        <w:t>.</w:t>
      </w:r>
      <w:r w:rsidR="003B4811">
        <w:rPr>
          <w:sz w:val="22"/>
        </w:rPr>
        <w:t>0</w:t>
      </w:r>
      <w:r w:rsidR="0027252B">
        <w:rPr>
          <w:sz w:val="22"/>
        </w:rPr>
        <w:t>5</w:t>
      </w:r>
      <w:r w:rsidR="00332C5F" w:rsidRPr="00D93B5F">
        <w:rPr>
          <w:sz w:val="22"/>
        </w:rPr>
        <w:t>.20</w:t>
      </w:r>
      <w:r w:rsidR="00AF55E6">
        <w:rPr>
          <w:sz w:val="22"/>
        </w:rPr>
        <w:t>2</w:t>
      </w:r>
      <w:r w:rsidR="003B4811">
        <w:rPr>
          <w:sz w:val="22"/>
        </w:rPr>
        <w:t>3</w:t>
      </w:r>
    </w:p>
    <w:p w14:paraId="47192C19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 xml:space="preserve">Der Landrat 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bookmarkStart w:id="0" w:name="_GoBack"/>
      <w:bookmarkEnd w:id="0"/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  <w:t>Im Auftrag</w:t>
      </w:r>
    </w:p>
    <w:p w14:paraId="2BBDA7E1" w14:textId="77777777" w:rsidR="00A833B4" w:rsidRPr="00D93B5F" w:rsidRDefault="00A833B4" w:rsidP="00CD116E">
      <w:pPr>
        <w:pStyle w:val="Flietext"/>
        <w:spacing w:line="276" w:lineRule="auto"/>
        <w:rPr>
          <w:sz w:val="22"/>
        </w:rPr>
      </w:pPr>
      <w:r w:rsidRPr="00D93B5F">
        <w:rPr>
          <w:sz w:val="22"/>
        </w:rPr>
        <w:t>als untere Immissionsschutzbehörde</w:t>
      </w:r>
      <w:r w:rsidRPr="00D93B5F">
        <w:rPr>
          <w:sz w:val="22"/>
        </w:rPr>
        <w:tab/>
      </w:r>
      <w:r w:rsidRPr="00D93B5F">
        <w:rPr>
          <w:sz w:val="22"/>
        </w:rPr>
        <w:tab/>
      </w:r>
      <w:r w:rsidRPr="00D93B5F">
        <w:rPr>
          <w:sz w:val="22"/>
        </w:rPr>
        <w:tab/>
      </w:r>
    </w:p>
    <w:p w14:paraId="25DE32B0" w14:textId="568757FA" w:rsidR="00A833B4" w:rsidRDefault="00A833B4" w:rsidP="00CD116E">
      <w:pPr>
        <w:pStyle w:val="Flietext"/>
        <w:spacing w:line="276" w:lineRule="auto"/>
        <w:rPr>
          <w:sz w:val="22"/>
          <w:szCs w:val="22"/>
        </w:rPr>
      </w:pPr>
      <w:r w:rsidRPr="00D93B5F">
        <w:rPr>
          <w:sz w:val="22"/>
          <w:szCs w:val="22"/>
        </w:rPr>
        <w:t>Az</w:t>
      </w:r>
      <w:r w:rsidR="003F2300">
        <w:rPr>
          <w:sz w:val="22"/>
          <w:szCs w:val="22"/>
        </w:rPr>
        <w:t>.</w:t>
      </w:r>
      <w:r w:rsidRPr="00D93B5F">
        <w:rPr>
          <w:sz w:val="22"/>
          <w:szCs w:val="22"/>
        </w:rPr>
        <w:t xml:space="preserve">: </w:t>
      </w:r>
      <w:r w:rsidR="00B749AD">
        <w:rPr>
          <w:sz w:val="22"/>
          <w:szCs w:val="22"/>
        </w:rPr>
        <w:t>44.00</w:t>
      </w:r>
      <w:r w:rsidR="003B4811">
        <w:rPr>
          <w:sz w:val="22"/>
          <w:szCs w:val="22"/>
        </w:rPr>
        <w:t>23</w:t>
      </w:r>
      <w:r w:rsidR="00B749AD">
        <w:rPr>
          <w:sz w:val="22"/>
          <w:szCs w:val="22"/>
        </w:rPr>
        <w:t>/2</w:t>
      </w:r>
      <w:r w:rsidR="00CD68AC">
        <w:rPr>
          <w:sz w:val="22"/>
          <w:szCs w:val="22"/>
        </w:rPr>
        <w:t>0</w:t>
      </w:r>
      <w:r w:rsidR="00B749AD">
        <w:rPr>
          <w:sz w:val="22"/>
          <w:szCs w:val="22"/>
        </w:rPr>
        <w:t>/1.6.2</w:t>
      </w:r>
    </w:p>
    <w:p w14:paraId="2146EA63" w14:textId="627424FA" w:rsidR="003B4811" w:rsidRDefault="003B4811" w:rsidP="00CD116E">
      <w:pPr>
        <w:pStyle w:val="Flie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44.0024/20/1.6.2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Dr. Kathrin Weiß</w:t>
      </w:r>
    </w:p>
    <w:p w14:paraId="0D99F76E" w14:textId="5C7DE354" w:rsidR="003B4811" w:rsidRPr="00D93B5F" w:rsidRDefault="003B4811" w:rsidP="00CD116E">
      <w:pPr>
        <w:pStyle w:val="Flie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44.0025/20/1.6.2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Abteilungsleitung</w:t>
      </w:r>
    </w:p>
    <w:p w14:paraId="58296C6D" w14:textId="7948DC4F" w:rsidR="00CD68AC" w:rsidRPr="00D93B5F" w:rsidRDefault="00A042B8" w:rsidP="003B4811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7AAFB9" w14:textId="77777777" w:rsidR="00E05E91" w:rsidRDefault="00E05E91" w:rsidP="00221DCB">
      <w:pPr>
        <w:spacing w:line="360" w:lineRule="auto"/>
        <w:rPr>
          <w:color w:val="000000"/>
        </w:rPr>
      </w:pPr>
    </w:p>
    <w:sectPr w:rsidR="00E05E91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58457" w14:textId="77777777" w:rsidR="00FF0643" w:rsidRDefault="00FF0643" w:rsidP="00AF55E6">
      <w:r>
        <w:separator/>
      </w:r>
    </w:p>
  </w:endnote>
  <w:endnote w:type="continuationSeparator" w:id="0">
    <w:p w14:paraId="54C9CC1E" w14:textId="77777777" w:rsidR="00FF0643" w:rsidRDefault="00FF0643" w:rsidP="00A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4031" w14:textId="77777777" w:rsidR="00FF0643" w:rsidRDefault="00FF0643" w:rsidP="00AF55E6">
      <w:r>
        <w:separator/>
      </w:r>
    </w:p>
  </w:footnote>
  <w:footnote w:type="continuationSeparator" w:id="0">
    <w:p w14:paraId="65B0BABA" w14:textId="77777777" w:rsidR="00FF0643" w:rsidRDefault="00FF0643" w:rsidP="00AF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AEED" w14:textId="77777777" w:rsidR="00AF55E6" w:rsidRDefault="00AF55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A3D80"/>
    <w:multiLevelType w:val="hybridMultilevel"/>
    <w:tmpl w:val="2E783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2307"/>
    <w:multiLevelType w:val="hybridMultilevel"/>
    <w:tmpl w:val="F4C01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defaultTabStop w:val="708"/>
  <w:autoHyphenation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89"/>
    <w:rsid w:val="00001649"/>
    <w:rsid w:val="000056A8"/>
    <w:rsid w:val="0001627B"/>
    <w:rsid w:val="00032A4B"/>
    <w:rsid w:val="0004074E"/>
    <w:rsid w:val="0004219D"/>
    <w:rsid w:val="00057E61"/>
    <w:rsid w:val="00064B5F"/>
    <w:rsid w:val="00081740"/>
    <w:rsid w:val="00092A72"/>
    <w:rsid w:val="000A40A1"/>
    <w:rsid w:val="000A7B40"/>
    <w:rsid w:val="000B7438"/>
    <w:rsid w:val="000C5DD4"/>
    <w:rsid w:val="000C660B"/>
    <w:rsid w:val="000C6F8D"/>
    <w:rsid w:val="000E2211"/>
    <w:rsid w:val="000E2DB2"/>
    <w:rsid w:val="000E3655"/>
    <w:rsid w:val="000F106E"/>
    <w:rsid w:val="000F31E1"/>
    <w:rsid w:val="000F3256"/>
    <w:rsid w:val="000F461F"/>
    <w:rsid w:val="000F69D8"/>
    <w:rsid w:val="001133F2"/>
    <w:rsid w:val="001206A4"/>
    <w:rsid w:val="00127BF6"/>
    <w:rsid w:val="00131AF3"/>
    <w:rsid w:val="001411DC"/>
    <w:rsid w:val="001419FF"/>
    <w:rsid w:val="00146FE5"/>
    <w:rsid w:val="001568B5"/>
    <w:rsid w:val="001916D9"/>
    <w:rsid w:val="001A0E00"/>
    <w:rsid w:val="001A2EF1"/>
    <w:rsid w:val="001C0889"/>
    <w:rsid w:val="001C2AE0"/>
    <w:rsid w:val="001C3B54"/>
    <w:rsid w:val="001C3B6F"/>
    <w:rsid w:val="001C74C9"/>
    <w:rsid w:val="001E5702"/>
    <w:rsid w:val="001F1425"/>
    <w:rsid w:val="002009AD"/>
    <w:rsid w:val="00201B0E"/>
    <w:rsid w:val="00221DCB"/>
    <w:rsid w:val="0022524E"/>
    <w:rsid w:val="002258BB"/>
    <w:rsid w:val="002320F0"/>
    <w:rsid w:val="002352DF"/>
    <w:rsid w:val="00243007"/>
    <w:rsid w:val="00256871"/>
    <w:rsid w:val="00266ABC"/>
    <w:rsid w:val="00271B6E"/>
    <w:rsid w:val="0027252B"/>
    <w:rsid w:val="00280BAB"/>
    <w:rsid w:val="00286DBF"/>
    <w:rsid w:val="00290242"/>
    <w:rsid w:val="002A2F0F"/>
    <w:rsid w:val="002A3D60"/>
    <w:rsid w:val="002A3EC1"/>
    <w:rsid w:val="002D27A9"/>
    <w:rsid w:val="002D29E2"/>
    <w:rsid w:val="002D40D0"/>
    <w:rsid w:val="002E1F8F"/>
    <w:rsid w:val="002E2399"/>
    <w:rsid w:val="002F576A"/>
    <w:rsid w:val="00303666"/>
    <w:rsid w:val="00313C94"/>
    <w:rsid w:val="003158C0"/>
    <w:rsid w:val="00316B88"/>
    <w:rsid w:val="00321CAA"/>
    <w:rsid w:val="00325E01"/>
    <w:rsid w:val="00330E29"/>
    <w:rsid w:val="00332C5F"/>
    <w:rsid w:val="0034199B"/>
    <w:rsid w:val="00350AF7"/>
    <w:rsid w:val="003573B9"/>
    <w:rsid w:val="00364135"/>
    <w:rsid w:val="00391463"/>
    <w:rsid w:val="003B4811"/>
    <w:rsid w:val="003D7EE7"/>
    <w:rsid w:val="003E4EEB"/>
    <w:rsid w:val="003F0BCF"/>
    <w:rsid w:val="003F2300"/>
    <w:rsid w:val="003F691B"/>
    <w:rsid w:val="00423F2D"/>
    <w:rsid w:val="00425E52"/>
    <w:rsid w:val="00426678"/>
    <w:rsid w:val="004462C0"/>
    <w:rsid w:val="004635CA"/>
    <w:rsid w:val="00466B47"/>
    <w:rsid w:val="004767E9"/>
    <w:rsid w:val="00486791"/>
    <w:rsid w:val="004B1FE0"/>
    <w:rsid w:val="004E4DBB"/>
    <w:rsid w:val="004F5AA9"/>
    <w:rsid w:val="00501659"/>
    <w:rsid w:val="00531CF1"/>
    <w:rsid w:val="005737EA"/>
    <w:rsid w:val="00577080"/>
    <w:rsid w:val="005872CC"/>
    <w:rsid w:val="00593338"/>
    <w:rsid w:val="005B4171"/>
    <w:rsid w:val="005C1C90"/>
    <w:rsid w:val="005C7648"/>
    <w:rsid w:val="005D634A"/>
    <w:rsid w:val="005E2BEB"/>
    <w:rsid w:val="005F4470"/>
    <w:rsid w:val="005F48FC"/>
    <w:rsid w:val="00614EA7"/>
    <w:rsid w:val="00615664"/>
    <w:rsid w:val="006220C6"/>
    <w:rsid w:val="00640EA1"/>
    <w:rsid w:val="00661F20"/>
    <w:rsid w:val="006673EC"/>
    <w:rsid w:val="00674F75"/>
    <w:rsid w:val="006810D2"/>
    <w:rsid w:val="006868B5"/>
    <w:rsid w:val="006B60D6"/>
    <w:rsid w:val="006B6AB8"/>
    <w:rsid w:val="006C5778"/>
    <w:rsid w:val="006D1997"/>
    <w:rsid w:val="006E052C"/>
    <w:rsid w:val="006F25BF"/>
    <w:rsid w:val="006F5A69"/>
    <w:rsid w:val="0070048E"/>
    <w:rsid w:val="007153E1"/>
    <w:rsid w:val="00716AF2"/>
    <w:rsid w:val="0073619F"/>
    <w:rsid w:val="0074544E"/>
    <w:rsid w:val="00750792"/>
    <w:rsid w:val="00765E5A"/>
    <w:rsid w:val="00781A4C"/>
    <w:rsid w:val="00787EF9"/>
    <w:rsid w:val="00795F94"/>
    <w:rsid w:val="007A0955"/>
    <w:rsid w:val="007D0F9E"/>
    <w:rsid w:val="007D47A1"/>
    <w:rsid w:val="007D6040"/>
    <w:rsid w:val="007E38EE"/>
    <w:rsid w:val="007E3EA6"/>
    <w:rsid w:val="007E454A"/>
    <w:rsid w:val="007F38EE"/>
    <w:rsid w:val="00821B23"/>
    <w:rsid w:val="0082296E"/>
    <w:rsid w:val="00823C48"/>
    <w:rsid w:val="0084244B"/>
    <w:rsid w:val="00874412"/>
    <w:rsid w:val="008A4874"/>
    <w:rsid w:val="008C0B83"/>
    <w:rsid w:val="008D2097"/>
    <w:rsid w:val="008D4E23"/>
    <w:rsid w:val="008D5BC6"/>
    <w:rsid w:val="008E3C40"/>
    <w:rsid w:val="008E4E04"/>
    <w:rsid w:val="009015E7"/>
    <w:rsid w:val="00921C32"/>
    <w:rsid w:val="00931747"/>
    <w:rsid w:val="00934C8D"/>
    <w:rsid w:val="00936C3D"/>
    <w:rsid w:val="00960A3D"/>
    <w:rsid w:val="00972B06"/>
    <w:rsid w:val="00975A99"/>
    <w:rsid w:val="00977990"/>
    <w:rsid w:val="0098102F"/>
    <w:rsid w:val="00983E03"/>
    <w:rsid w:val="00985C89"/>
    <w:rsid w:val="009877F9"/>
    <w:rsid w:val="009A10A7"/>
    <w:rsid w:val="009B74BB"/>
    <w:rsid w:val="009C3D85"/>
    <w:rsid w:val="009D38FC"/>
    <w:rsid w:val="009E3F12"/>
    <w:rsid w:val="00A042B8"/>
    <w:rsid w:val="00A11895"/>
    <w:rsid w:val="00A11F65"/>
    <w:rsid w:val="00A416E8"/>
    <w:rsid w:val="00A5202D"/>
    <w:rsid w:val="00A5354C"/>
    <w:rsid w:val="00A54D25"/>
    <w:rsid w:val="00A71F38"/>
    <w:rsid w:val="00A833B4"/>
    <w:rsid w:val="00A916BE"/>
    <w:rsid w:val="00A92776"/>
    <w:rsid w:val="00A96DEE"/>
    <w:rsid w:val="00AC2FDA"/>
    <w:rsid w:val="00AD3207"/>
    <w:rsid w:val="00AD73C3"/>
    <w:rsid w:val="00AE39BA"/>
    <w:rsid w:val="00AF55E6"/>
    <w:rsid w:val="00B0420D"/>
    <w:rsid w:val="00B10F5B"/>
    <w:rsid w:val="00B15530"/>
    <w:rsid w:val="00B309E0"/>
    <w:rsid w:val="00B353E4"/>
    <w:rsid w:val="00B36AFF"/>
    <w:rsid w:val="00B40B31"/>
    <w:rsid w:val="00B44F0F"/>
    <w:rsid w:val="00B53228"/>
    <w:rsid w:val="00B57701"/>
    <w:rsid w:val="00B749AD"/>
    <w:rsid w:val="00B84E7E"/>
    <w:rsid w:val="00B87D8E"/>
    <w:rsid w:val="00B95843"/>
    <w:rsid w:val="00BA10FE"/>
    <w:rsid w:val="00BA1661"/>
    <w:rsid w:val="00BB0B99"/>
    <w:rsid w:val="00BB70C0"/>
    <w:rsid w:val="00BD00FF"/>
    <w:rsid w:val="00BD2D5C"/>
    <w:rsid w:val="00BF3988"/>
    <w:rsid w:val="00C374F0"/>
    <w:rsid w:val="00C41C6D"/>
    <w:rsid w:val="00C46363"/>
    <w:rsid w:val="00C46D8E"/>
    <w:rsid w:val="00C71C15"/>
    <w:rsid w:val="00CA6F9B"/>
    <w:rsid w:val="00CB3E93"/>
    <w:rsid w:val="00CB3ECE"/>
    <w:rsid w:val="00CD00C7"/>
    <w:rsid w:val="00CD116E"/>
    <w:rsid w:val="00CD3811"/>
    <w:rsid w:val="00CD68AC"/>
    <w:rsid w:val="00CE5874"/>
    <w:rsid w:val="00D06BB5"/>
    <w:rsid w:val="00D415E0"/>
    <w:rsid w:val="00D53F3A"/>
    <w:rsid w:val="00D65570"/>
    <w:rsid w:val="00D862BC"/>
    <w:rsid w:val="00D93B5F"/>
    <w:rsid w:val="00D9488C"/>
    <w:rsid w:val="00DA067E"/>
    <w:rsid w:val="00DB2437"/>
    <w:rsid w:val="00DC3A91"/>
    <w:rsid w:val="00DC6D60"/>
    <w:rsid w:val="00DD7058"/>
    <w:rsid w:val="00E05E91"/>
    <w:rsid w:val="00E13B4A"/>
    <w:rsid w:val="00E1447B"/>
    <w:rsid w:val="00E35CFF"/>
    <w:rsid w:val="00E37DC3"/>
    <w:rsid w:val="00E41058"/>
    <w:rsid w:val="00E56FD0"/>
    <w:rsid w:val="00E836FA"/>
    <w:rsid w:val="00E85F5D"/>
    <w:rsid w:val="00E90A3C"/>
    <w:rsid w:val="00E94114"/>
    <w:rsid w:val="00EB6A3C"/>
    <w:rsid w:val="00EE48EE"/>
    <w:rsid w:val="00EF7393"/>
    <w:rsid w:val="00F31C9E"/>
    <w:rsid w:val="00F528EE"/>
    <w:rsid w:val="00F536E0"/>
    <w:rsid w:val="00F56FA8"/>
    <w:rsid w:val="00F764E0"/>
    <w:rsid w:val="00F90276"/>
    <w:rsid w:val="00F91F5A"/>
    <w:rsid w:val="00F945EF"/>
    <w:rsid w:val="00FA7CCD"/>
    <w:rsid w:val="00FC0921"/>
    <w:rsid w:val="00FD0803"/>
    <w:rsid w:val="00FD5A4F"/>
    <w:rsid w:val="00FE6A80"/>
    <w:rsid w:val="00FE7073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4217FC0"/>
  <w15:chartTrackingRefBased/>
  <w15:docId w15:val="{E1FE08A2-640A-4254-8221-B1E170B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20"/>
      </w:tabs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b/>
      <w:bCs/>
      <w:i/>
      <w:spacing w:val="20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pPr>
      <w:jc w:val="center"/>
    </w:pPr>
  </w:style>
  <w:style w:type="paragraph" w:customStyle="1" w:styleId="Flietext">
    <w:name w:val="Fließtext"/>
    <w:basedOn w:val="Standard"/>
    <w:pPr>
      <w:spacing w:line="360" w:lineRule="auto"/>
      <w:jc w:val="both"/>
    </w:pPr>
    <w:rPr>
      <w:rFonts w:cs="Arial"/>
      <w:sz w:val="24"/>
      <w:szCs w:val="20"/>
    </w:rPr>
  </w:style>
  <w:style w:type="paragraph" w:styleId="Textkrper2">
    <w:name w:val="Body Text 2"/>
    <w:basedOn w:val="Standard"/>
    <w:link w:val="Textkrper2Zchn"/>
    <w:pPr>
      <w:jc w:val="both"/>
    </w:pPr>
    <w:rPr>
      <w:rFonts w:cs="Arial"/>
      <w:szCs w:val="20"/>
    </w:rPr>
  </w:style>
  <w:style w:type="character" w:customStyle="1" w:styleId="TextkrperZchn">
    <w:name w:val="Textkörper Zchn"/>
    <w:link w:val="Textkrper"/>
    <w:semiHidden/>
    <w:rsid w:val="00A833B4"/>
    <w:rPr>
      <w:rFonts w:ascii="Arial" w:hAnsi="Arial"/>
      <w:sz w:val="22"/>
      <w:szCs w:val="24"/>
    </w:rPr>
  </w:style>
  <w:style w:type="character" w:customStyle="1" w:styleId="Textkrper2Zchn">
    <w:name w:val="Textkörper 2 Zchn"/>
    <w:link w:val="Textkrper2"/>
    <w:rsid w:val="00A833B4"/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3F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1133F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4199B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1206A4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AD32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320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D320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320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D3207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55E6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5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55E6"/>
    <w:rPr>
      <w:rFonts w:ascii="Arial" w:hAnsi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89EFA-8F44-4817-B293-067D0A61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Kreis Höxter</Company>
  <LinksUpToDate>false</LinksUpToDate>
  <CharactersWithSpaces>3237</CharactersWithSpaces>
  <SharedDoc>false</SharedDoc>
  <HLinks>
    <vt:vector size="6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http://www.bekanntmachungen.kreis-hoexter.de/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>i.S. UVPG</dc:subject>
  <dc:creator>Kreis Höxter/TV</dc:creator>
  <cp:keywords/>
  <cp:lastModifiedBy>Maximilian Becker</cp:lastModifiedBy>
  <cp:revision>6</cp:revision>
  <cp:lastPrinted>2022-12-21T07:03:00Z</cp:lastPrinted>
  <dcterms:created xsi:type="dcterms:W3CDTF">2023-02-02T06:46:00Z</dcterms:created>
  <dcterms:modified xsi:type="dcterms:W3CDTF">2023-05-03T10:39:00Z</dcterms:modified>
</cp:coreProperties>
</file>