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48" w:rsidRDefault="00870F48" w:rsidP="00870F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noProof/>
          <w:color w:val="0000FF"/>
        </w:rPr>
        <w:drawing>
          <wp:inline distT="0" distB="0" distL="0" distR="0" wp14:anchorId="25EEE5C2" wp14:editId="58F0F873">
            <wp:extent cx="809625" cy="876300"/>
            <wp:effectExtent l="0" t="0" r="0" b="0"/>
            <wp:docPr id="2" name="Bild 1" descr="NRW Landeswappen schwarz/weiß 85*89pixel">
              <a:hlinkClick xmlns:a="http://schemas.openxmlformats.org/drawingml/2006/main" r:id="rId7" tooltip="NRW Landeswappen schwarz/weiß 2280*2484 pixel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NRW Landeswappen schwarz/weiß 85*89pixel">
                      <a:hlinkClick r:id="rId7" tooltip="NRW Landeswappen schwarz/weiß 2280*2484 pixel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F48" w:rsidRDefault="00870F48" w:rsidP="00870F48">
      <w:pPr>
        <w:jc w:val="center"/>
        <w:rPr>
          <w:rFonts w:ascii="Arial" w:hAnsi="Arial" w:cs="Arial"/>
          <w:b/>
          <w:sz w:val="24"/>
          <w:szCs w:val="24"/>
        </w:rPr>
      </w:pPr>
    </w:p>
    <w:p w:rsidR="00870F48" w:rsidRDefault="00870F48" w:rsidP="00870F48">
      <w:pPr>
        <w:jc w:val="center"/>
        <w:rPr>
          <w:rFonts w:ascii="Arial" w:hAnsi="Arial" w:cs="Arial"/>
          <w:b/>
          <w:sz w:val="24"/>
          <w:szCs w:val="24"/>
        </w:rPr>
      </w:pPr>
    </w:p>
    <w:p w:rsidR="00870F48" w:rsidRPr="00AB0205" w:rsidRDefault="00870F48" w:rsidP="00DE5EC7">
      <w:pPr>
        <w:jc w:val="center"/>
        <w:rPr>
          <w:rFonts w:ascii="Arial" w:hAnsi="Arial" w:cs="Arial"/>
          <w:b/>
          <w:sz w:val="28"/>
          <w:szCs w:val="28"/>
        </w:rPr>
      </w:pPr>
      <w:r w:rsidRPr="00AB0205">
        <w:rPr>
          <w:rFonts w:ascii="Arial" w:hAnsi="Arial" w:cs="Arial"/>
          <w:b/>
          <w:sz w:val="28"/>
          <w:szCs w:val="28"/>
        </w:rPr>
        <w:t>Bezirksregierung Arnsberg</w:t>
      </w:r>
    </w:p>
    <w:p w:rsidR="00870F48" w:rsidRDefault="00870F48" w:rsidP="00DE5EC7">
      <w:pPr>
        <w:spacing w:after="80"/>
        <w:jc w:val="center"/>
        <w:rPr>
          <w:rFonts w:ascii="Arial" w:hAnsi="Arial" w:cs="Arial"/>
          <w:b/>
          <w:sz w:val="24"/>
          <w:szCs w:val="24"/>
        </w:rPr>
      </w:pPr>
    </w:p>
    <w:p w:rsidR="006B5153" w:rsidRPr="006B5153" w:rsidRDefault="006B5153" w:rsidP="00DE5EC7">
      <w:pPr>
        <w:spacing w:after="8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B5153">
        <w:rPr>
          <w:rFonts w:ascii="Arial" w:hAnsi="Arial" w:cs="Arial"/>
          <w:b/>
          <w:sz w:val="24"/>
          <w:szCs w:val="24"/>
        </w:rPr>
        <w:t>Öffentliche Bekanntmachung</w:t>
      </w:r>
    </w:p>
    <w:p w:rsidR="00D21763" w:rsidRDefault="00D21763" w:rsidP="00DE5EC7">
      <w:pPr>
        <w:spacing w:after="80"/>
        <w:jc w:val="center"/>
        <w:rPr>
          <w:rFonts w:ascii="Arial" w:hAnsi="Arial" w:cs="Arial"/>
          <w:b/>
          <w:sz w:val="24"/>
          <w:szCs w:val="24"/>
        </w:rPr>
      </w:pPr>
    </w:p>
    <w:p w:rsidR="00E26D7A" w:rsidRDefault="00E9666D" w:rsidP="00DE5EC7">
      <w:pPr>
        <w:jc w:val="center"/>
        <w:outlineLvl w:val="0"/>
        <w:rPr>
          <w:rFonts w:ascii="Arial" w:hAnsi="Arial" w:cs="Arial"/>
          <w:b/>
          <w:sz w:val="24"/>
        </w:rPr>
      </w:pPr>
      <w:r w:rsidRPr="0087469B">
        <w:rPr>
          <w:rFonts w:ascii="Arial" w:hAnsi="Arial" w:cs="Arial"/>
          <w:b/>
          <w:sz w:val="24"/>
          <w:szCs w:val="24"/>
        </w:rPr>
        <w:t xml:space="preserve">Antrag der </w:t>
      </w:r>
      <w:r w:rsidR="00154CB8" w:rsidRPr="0087469B">
        <w:rPr>
          <w:rFonts w:ascii="Arial" w:hAnsi="Arial" w:cs="Arial"/>
          <w:b/>
          <w:sz w:val="24"/>
          <w:szCs w:val="24"/>
        </w:rPr>
        <w:t xml:space="preserve">Firma </w:t>
      </w:r>
      <w:r w:rsidR="00D21763">
        <w:rPr>
          <w:rFonts w:ascii="Arial" w:hAnsi="Arial" w:cs="Arial"/>
          <w:b/>
          <w:sz w:val="24"/>
          <w:szCs w:val="24"/>
        </w:rPr>
        <w:t>thyssenkrupp Steel Europe AG</w:t>
      </w:r>
      <w:r w:rsidR="0087469B">
        <w:rPr>
          <w:rFonts w:ascii="Arial" w:hAnsi="Arial" w:cs="Arial"/>
          <w:b/>
          <w:sz w:val="24"/>
          <w:szCs w:val="24"/>
        </w:rPr>
        <w:t>,</w:t>
      </w:r>
      <w:r w:rsidR="0050773B" w:rsidRPr="0087469B">
        <w:rPr>
          <w:rFonts w:ascii="Arial" w:hAnsi="Arial" w:cs="Arial"/>
          <w:b/>
          <w:sz w:val="24"/>
          <w:szCs w:val="24"/>
        </w:rPr>
        <w:t xml:space="preserve"> </w:t>
      </w:r>
      <w:r w:rsidR="00D21763">
        <w:rPr>
          <w:rFonts w:ascii="Arial" w:hAnsi="Arial" w:cs="Arial"/>
          <w:b/>
          <w:sz w:val="24"/>
        </w:rPr>
        <w:t>Kaiser-Wilhelm-Straße 100</w:t>
      </w:r>
      <w:r w:rsidR="0087469B">
        <w:rPr>
          <w:rFonts w:ascii="Arial" w:hAnsi="Arial" w:cs="Arial"/>
          <w:b/>
          <w:sz w:val="24"/>
        </w:rPr>
        <w:t>,</w:t>
      </w:r>
      <w:r w:rsidR="00AB0205">
        <w:rPr>
          <w:rFonts w:ascii="Arial" w:hAnsi="Arial" w:cs="Arial"/>
          <w:b/>
          <w:sz w:val="24"/>
        </w:rPr>
        <w:br/>
      </w:r>
      <w:r w:rsidR="00D21763">
        <w:rPr>
          <w:rFonts w:ascii="Arial" w:hAnsi="Arial" w:cs="Arial"/>
          <w:b/>
          <w:sz w:val="24"/>
        </w:rPr>
        <w:t>47166 Duisburg</w:t>
      </w:r>
      <w:r w:rsidR="0087469B" w:rsidRPr="0087469B">
        <w:rPr>
          <w:rFonts w:ascii="Arial" w:hAnsi="Arial" w:cs="Arial"/>
          <w:b/>
          <w:sz w:val="24"/>
        </w:rPr>
        <w:t xml:space="preserve">, </w:t>
      </w:r>
      <w:r w:rsidR="00154CB8">
        <w:rPr>
          <w:rFonts w:ascii="Arial" w:hAnsi="Arial" w:cs="Arial"/>
          <w:b/>
          <w:sz w:val="24"/>
          <w:szCs w:val="24"/>
        </w:rPr>
        <w:t xml:space="preserve">auf </w:t>
      </w:r>
      <w:r w:rsidR="004F07E7">
        <w:rPr>
          <w:rFonts w:ascii="Arial" w:hAnsi="Arial" w:cs="Arial"/>
          <w:b/>
          <w:sz w:val="24"/>
          <w:szCs w:val="24"/>
        </w:rPr>
        <w:t>Erteilung einer Genehmigung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1763" w:rsidRPr="002F3EF8">
        <w:rPr>
          <w:rFonts w:ascii="Arial" w:hAnsi="Arial" w:cs="Arial"/>
          <w:b/>
          <w:sz w:val="24"/>
          <w:szCs w:val="24"/>
        </w:rPr>
        <w:t xml:space="preserve">nach </w:t>
      </w:r>
      <w:r w:rsidR="00D21763" w:rsidRPr="00D21763">
        <w:rPr>
          <w:rFonts w:ascii="Arial" w:hAnsi="Arial" w:cs="Arial"/>
          <w:b/>
          <w:sz w:val="24"/>
          <w:szCs w:val="24"/>
        </w:rPr>
        <w:t>§ 16</w:t>
      </w:r>
      <w:r w:rsidR="00D21763" w:rsidRPr="002F3EF8">
        <w:rPr>
          <w:rFonts w:ascii="Arial" w:hAnsi="Arial" w:cs="Arial"/>
          <w:b/>
          <w:sz w:val="24"/>
          <w:szCs w:val="24"/>
        </w:rPr>
        <w:t xml:space="preserve"> Bundes-</w:t>
      </w:r>
      <w:r w:rsidR="00D21763">
        <w:rPr>
          <w:rFonts w:ascii="Arial" w:hAnsi="Arial" w:cs="Arial"/>
          <w:b/>
          <w:sz w:val="24"/>
          <w:szCs w:val="24"/>
        </w:rPr>
        <w:t>Immis-</w:t>
      </w:r>
      <w:r w:rsidR="00D21763" w:rsidRPr="002F3EF8">
        <w:rPr>
          <w:rFonts w:ascii="Arial" w:hAnsi="Arial" w:cs="Arial"/>
          <w:b/>
          <w:sz w:val="24"/>
          <w:szCs w:val="24"/>
        </w:rPr>
        <w:t>sionsschutzgesetz (BImSchG)</w:t>
      </w:r>
      <w:r w:rsidR="00D21763">
        <w:rPr>
          <w:rFonts w:ascii="Arial" w:hAnsi="Arial" w:cs="Arial"/>
          <w:b/>
          <w:sz w:val="24"/>
          <w:szCs w:val="24"/>
        </w:rPr>
        <w:t xml:space="preserve"> zur Änderung</w:t>
      </w:r>
      <w:r w:rsidR="00A41FDD">
        <w:rPr>
          <w:rFonts w:ascii="Arial" w:hAnsi="Arial" w:cs="Arial"/>
          <w:b/>
          <w:sz w:val="24"/>
          <w:szCs w:val="24"/>
        </w:rPr>
        <w:t xml:space="preserve"> der Feuerbeschichtungsanlage 3</w:t>
      </w:r>
      <w:r w:rsidR="00A41FDD">
        <w:rPr>
          <w:rFonts w:ascii="Arial" w:hAnsi="Arial" w:cs="Arial"/>
          <w:b/>
          <w:sz w:val="24"/>
          <w:szCs w:val="24"/>
        </w:rPr>
        <w:br/>
      </w:r>
      <w:r w:rsidR="00D21763">
        <w:rPr>
          <w:rFonts w:ascii="Arial" w:hAnsi="Arial" w:cs="Arial"/>
          <w:b/>
          <w:sz w:val="24"/>
          <w:szCs w:val="24"/>
        </w:rPr>
        <w:t>am Standort Finnentrop, Bamen</w:t>
      </w:r>
      <w:r w:rsidR="00A41FDD">
        <w:rPr>
          <w:rFonts w:ascii="Arial" w:hAnsi="Arial" w:cs="Arial"/>
          <w:b/>
          <w:sz w:val="24"/>
          <w:szCs w:val="24"/>
        </w:rPr>
        <w:t>o</w:t>
      </w:r>
      <w:r w:rsidR="00D21763">
        <w:rPr>
          <w:rFonts w:ascii="Arial" w:hAnsi="Arial" w:cs="Arial"/>
          <w:b/>
          <w:sz w:val="24"/>
          <w:szCs w:val="24"/>
        </w:rPr>
        <w:t xml:space="preserve">hler Straße 211, 57413 </w:t>
      </w:r>
      <w:r w:rsidR="00A41FDD">
        <w:rPr>
          <w:rFonts w:ascii="Arial" w:hAnsi="Arial" w:cs="Arial"/>
          <w:b/>
          <w:sz w:val="24"/>
          <w:szCs w:val="24"/>
        </w:rPr>
        <w:t>Finnentrop</w:t>
      </w:r>
    </w:p>
    <w:p w:rsidR="00E9666D" w:rsidRDefault="00E9666D" w:rsidP="00DE5E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9666D" w:rsidRDefault="00E9666D" w:rsidP="00DE5EC7">
      <w:pPr>
        <w:jc w:val="center"/>
        <w:rPr>
          <w:rFonts w:ascii="Arial" w:hAnsi="Arial" w:cs="Arial"/>
          <w:b/>
          <w:sz w:val="24"/>
          <w:szCs w:val="24"/>
        </w:rPr>
      </w:pPr>
    </w:p>
    <w:p w:rsidR="00E9666D" w:rsidRDefault="00E9666D" w:rsidP="00DE5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Bezirksregierung Arnsberg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586C">
        <w:rPr>
          <w:rFonts w:ascii="Arial" w:hAnsi="Arial" w:cs="Arial"/>
          <w:sz w:val="24"/>
          <w:szCs w:val="24"/>
        </w:rPr>
        <w:t xml:space="preserve">          </w:t>
      </w:r>
      <w:r w:rsidR="00A77F09">
        <w:rPr>
          <w:rFonts w:ascii="Arial" w:hAnsi="Arial" w:cs="Arial"/>
          <w:sz w:val="24"/>
          <w:szCs w:val="24"/>
        </w:rPr>
        <w:t xml:space="preserve">Lippstadt, </w:t>
      </w:r>
      <w:r w:rsidR="00A41FDD" w:rsidRPr="009B63D0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A77F09">
        <w:rPr>
          <w:rFonts w:ascii="Arial" w:hAnsi="Arial" w:cs="Arial"/>
          <w:sz w:val="24"/>
          <w:szCs w:val="24"/>
        </w:rPr>
        <w:t>.0</w:t>
      </w:r>
      <w:r w:rsidR="00A41FDD">
        <w:rPr>
          <w:rFonts w:ascii="Arial" w:hAnsi="Arial" w:cs="Arial"/>
          <w:sz w:val="24"/>
          <w:szCs w:val="24"/>
        </w:rPr>
        <w:t>1</w:t>
      </w:r>
      <w:r w:rsidR="00A77F09">
        <w:rPr>
          <w:rFonts w:ascii="Arial" w:hAnsi="Arial" w:cs="Arial"/>
          <w:sz w:val="24"/>
          <w:szCs w:val="24"/>
        </w:rPr>
        <w:t>.201</w:t>
      </w:r>
      <w:r w:rsidR="00A41FDD">
        <w:rPr>
          <w:rFonts w:ascii="Arial" w:hAnsi="Arial" w:cs="Arial"/>
          <w:sz w:val="24"/>
          <w:szCs w:val="24"/>
        </w:rPr>
        <w:t>9</w:t>
      </w:r>
    </w:p>
    <w:p w:rsidR="00E9666D" w:rsidRPr="00017D57" w:rsidRDefault="00E9666D" w:rsidP="00DE5EC7">
      <w:pPr>
        <w:rPr>
          <w:rFonts w:ascii="Arial" w:hAnsi="Arial" w:cs="Arial"/>
          <w:sz w:val="24"/>
          <w:szCs w:val="24"/>
        </w:rPr>
      </w:pPr>
      <w:r w:rsidRPr="00017D57">
        <w:rPr>
          <w:rFonts w:ascii="Arial" w:hAnsi="Arial" w:cs="Arial"/>
          <w:sz w:val="24"/>
          <w:szCs w:val="24"/>
        </w:rPr>
        <w:t xml:space="preserve">Az.: </w:t>
      </w:r>
      <w:r w:rsidR="00A41FDD" w:rsidRPr="00017D57">
        <w:rPr>
          <w:rFonts w:ascii="Arial" w:hAnsi="Arial" w:cs="Arial"/>
          <w:sz w:val="24"/>
          <w:szCs w:val="24"/>
        </w:rPr>
        <w:t>900-0800943-0419/IBG-0002</w:t>
      </w:r>
      <w:r w:rsidR="0050773B" w:rsidRPr="00017D57">
        <w:rPr>
          <w:rFonts w:ascii="Arial" w:hAnsi="Arial" w:cs="Arial"/>
          <w:sz w:val="24"/>
          <w:szCs w:val="24"/>
        </w:rPr>
        <w:t xml:space="preserve">-G </w:t>
      </w:r>
      <w:r w:rsidR="00A4169E">
        <w:rPr>
          <w:rFonts w:ascii="Arial" w:hAnsi="Arial" w:cs="Arial"/>
          <w:sz w:val="24"/>
          <w:szCs w:val="24"/>
        </w:rPr>
        <w:t>05</w:t>
      </w:r>
      <w:r w:rsidR="00A77F09" w:rsidRPr="00017D57">
        <w:rPr>
          <w:rFonts w:ascii="Arial" w:hAnsi="Arial" w:cs="Arial"/>
          <w:sz w:val="24"/>
          <w:szCs w:val="24"/>
        </w:rPr>
        <w:t>/1</w:t>
      </w:r>
      <w:r w:rsidR="00A41FDD" w:rsidRPr="00017D57">
        <w:rPr>
          <w:rFonts w:ascii="Arial" w:hAnsi="Arial" w:cs="Arial"/>
          <w:sz w:val="24"/>
          <w:szCs w:val="24"/>
        </w:rPr>
        <w:t>9</w:t>
      </w:r>
      <w:r w:rsidR="00A77F09" w:rsidRPr="00017D57">
        <w:rPr>
          <w:rFonts w:ascii="Arial" w:hAnsi="Arial" w:cs="Arial"/>
          <w:sz w:val="24"/>
          <w:szCs w:val="24"/>
        </w:rPr>
        <w:t>-Bor</w:t>
      </w:r>
    </w:p>
    <w:p w:rsidR="00E9666D" w:rsidRPr="00017D57" w:rsidRDefault="00E9666D" w:rsidP="00DE5EC7">
      <w:pPr>
        <w:rPr>
          <w:rFonts w:ascii="Arial" w:hAnsi="Arial" w:cs="Arial"/>
          <w:sz w:val="24"/>
          <w:szCs w:val="24"/>
        </w:rPr>
      </w:pPr>
    </w:p>
    <w:p w:rsidR="00D21763" w:rsidRPr="00D21763" w:rsidRDefault="00D21763" w:rsidP="00DE5EC7">
      <w:pPr>
        <w:rPr>
          <w:rFonts w:ascii="Arial" w:hAnsi="Arial" w:cs="Arial"/>
          <w:sz w:val="24"/>
          <w:szCs w:val="24"/>
        </w:rPr>
      </w:pPr>
    </w:p>
    <w:p w:rsidR="000D711A" w:rsidRDefault="000D711A" w:rsidP="00DE5E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Firma </w:t>
      </w:r>
      <w:r w:rsidR="00A41FDD" w:rsidRPr="00A41FDD">
        <w:rPr>
          <w:rFonts w:ascii="Arial" w:hAnsi="Arial" w:cs="Arial"/>
          <w:sz w:val="24"/>
          <w:szCs w:val="24"/>
        </w:rPr>
        <w:t>thyssenkrupp Steel Europe AG</w:t>
      </w:r>
      <w:r w:rsidRPr="00A41FDD">
        <w:rPr>
          <w:rFonts w:ascii="Arial" w:hAnsi="Arial" w:cs="Arial"/>
          <w:sz w:val="24"/>
        </w:rPr>
        <w:t xml:space="preserve">, </w:t>
      </w:r>
      <w:r w:rsidR="00A41FDD" w:rsidRPr="00A41FDD">
        <w:rPr>
          <w:rFonts w:ascii="Arial" w:hAnsi="Arial" w:cs="Arial"/>
          <w:sz w:val="24"/>
        </w:rPr>
        <w:t>Kaiser-Wilhelm-Straße 100,</w:t>
      </w:r>
      <w:r w:rsidR="00744293">
        <w:rPr>
          <w:rFonts w:ascii="Arial" w:hAnsi="Arial" w:cs="Arial"/>
          <w:sz w:val="24"/>
        </w:rPr>
        <w:t xml:space="preserve"> </w:t>
      </w:r>
      <w:r w:rsidR="00A41FDD" w:rsidRPr="00A41FDD">
        <w:rPr>
          <w:rFonts w:ascii="Arial" w:hAnsi="Arial" w:cs="Arial"/>
          <w:sz w:val="24"/>
        </w:rPr>
        <w:t>47166 Duisburg</w:t>
      </w:r>
      <w:r w:rsidR="00A41FDD" w:rsidRPr="00A41FDD">
        <w:rPr>
          <w:rFonts w:ascii="Arial" w:hAnsi="Arial" w:cs="Arial"/>
          <w:sz w:val="24"/>
          <w:szCs w:val="24"/>
        </w:rPr>
        <w:t xml:space="preserve"> </w:t>
      </w:r>
      <w:r w:rsidRPr="00A41FDD">
        <w:rPr>
          <w:rFonts w:ascii="Arial" w:hAnsi="Arial" w:cs="Arial"/>
          <w:sz w:val="24"/>
          <w:szCs w:val="24"/>
        </w:rPr>
        <w:t>beantragt</w:t>
      </w:r>
      <w:r>
        <w:rPr>
          <w:rFonts w:ascii="Arial" w:hAnsi="Arial" w:cs="Arial"/>
          <w:sz w:val="24"/>
          <w:szCs w:val="24"/>
        </w:rPr>
        <w:t xml:space="preserve"> </w:t>
      </w:r>
      <w:r w:rsidRPr="00A77F09">
        <w:rPr>
          <w:rFonts w:ascii="Arial" w:hAnsi="Arial" w:cs="Arial"/>
          <w:sz w:val="24"/>
          <w:szCs w:val="24"/>
        </w:rPr>
        <w:t>gemäß § 16 Bundes-Immissionsschutzgesetz</w:t>
      </w:r>
      <w:r>
        <w:rPr>
          <w:rFonts w:ascii="Arial" w:hAnsi="Arial" w:cs="Arial"/>
          <w:sz w:val="24"/>
          <w:szCs w:val="24"/>
        </w:rPr>
        <w:t xml:space="preserve"> (BImSchG) die Genehmigung zur Änderung </w:t>
      </w:r>
      <w:r w:rsidRPr="006646CA">
        <w:rPr>
          <w:rFonts w:ascii="Arial" w:hAnsi="Arial" w:cs="Arial"/>
          <w:sz w:val="24"/>
          <w:szCs w:val="24"/>
        </w:rPr>
        <w:t xml:space="preserve">ihrer </w:t>
      </w:r>
      <w:r w:rsidR="00A41FDD" w:rsidRPr="006646CA">
        <w:rPr>
          <w:rFonts w:ascii="Arial" w:hAnsi="Arial" w:cs="Arial"/>
          <w:sz w:val="24"/>
          <w:szCs w:val="24"/>
        </w:rPr>
        <w:t xml:space="preserve">Feuerbeschichtungsanlage 3 (FBA 3) </w:t>
      </w:r>
      <w:r w:rsidRPr="006646CA">
        <w:rPr>
          <w:rFonts w:ascii="Arial" w:hAnsi="Arial" w:cs="Arial"/>
          <w:sz w:val="24"/>
          <w:szCs w:val="24"/>
        </w:rPr>
        <w:t>auf</w:t>
      </w:r>
      <w:r>
        <w:rPr>
          <w:rFonts w:ascii="Arial" w:hAnsi="Arial" w:cs="Arial"/>
          <w:sz w:val="24"/>
          <w:szCs w:val="24"/>
        </w:rPr>
        <w:t xml:space="preserve"> dem Werksgelände</w:t>
      </w:r>
      <w:r w:rsidRPr="006301D1">
        <w:rPr>
          <w:rFonts w:ascii="Arial" w:hAnsi="Arial" w:cs="Arial"/>
          <w:sz w:val="24"/>
          <w:szCs w:val="24"/>
        </w:rPr>
        <w:t xml:space="preserve"> in </w:t>
      </w:r>
      <w:r w:rsidR="00A41FDD">
        <w:rPr>
          <w:rFonts w:ascii="Arial" w:hAnsi="Arial" w:cs="Arial"/>
          <w:sz w:val="24"/>
          <w:szCs w:val="24"/>
        </w:rPr>
        <w:t>57413</w:t>
      </w:r>
      <w:r>
        <w:rPr>
          <w:rFonts w:ascii="Arial" w:hAnsi="Arial" w:cs="Arial"/>
          <w:sz w:val="24"/>
          <w:szCs w:val="24"/>
        </w:rPr>
        <w:t xml:space="preserve"> </w:t>
      </w:r>
      <w:r w:rsidR="00A41FDD">
        <w:rPr>
          <w:rFonts w:ascii="Arial" w:hAnsi="Arial" w:cs="Arial"/>
          <w:sz w:val="24"/>
          <w:szCs w:val="24"/>
        </w:rPr>
        <w:t>Finnentrop</w:t>
      </w:r>
      <w:r w:rsidRPr="006301D1">
        <w:rPr>
          <w:rFonts w:ascii="Arial" w:hAnsi="Arial" w:cs="Arial"/>
          <w:sz w:val="24"/>
          <w:szCs w:val="24"/>
        </w:rPr>
        <w:t xml:space="preserve">, </w:t>
      </w:r>
      <w:r w:rsidR="00A41FDD">
        <w:rPr>
          <w:rFonts w:ascii="Arial" w:hAnsi="Arial" w:cs="Arial"/>
          <w:sz w:val="24"/>
        </w:rPr>
        <w:t>Bamenohler Straße 211</w:t>
      </w:r>
      <w:r w:rsidRPr="006301D1">
        <w:rPr>
          <w:rFonts w:ascii="Arial" w:hAnsi="Arial" w:cs="Arial"/>
          <w:sz w:val="24"/>
          <w:szCs w:val="24"/>
        </w:rPr>
        <w:t>,</w:t>
      </w:r>
      <w:r w:rsidRPr="00A77F09">
        <w:rPr>
          <w:rFonts w:ascii="Arial" w:hAnsi="Arial" w:cs="Arial"/>
          <w:sz w:val="24"/>
          <w:szCs w:val="24"/>
        </w:rPr>
        <w:t xml:space="preserve"> Gemarkung </w:t>
      </w:r>
      <w:r w:rsidR="006646CA">
        <w:rPr>
          <w:rFonts w:ascii="Arial" w:hAnsi="Arial" w:cs="Arial"/>
          <w:sz w:val="24"/>
          <w:szCs w:val="24"/>
        </w:rPr>
        <w:t>Lehnhausen</w:t>
      </w:r>
      <w:r w:rsidRPr="00A77F09">
        <w:rPr>
          <w:rFonts w:ascii="Arial" w:hAnsi="Arial" w:cs="Arial"/>
          <w:sz w:val="24"/>
          <w:szCs w:val="24"/>
        </w:rPr>
        <w:t xml:space="preserve">, Flur </w:t>
      </w:r>
      <w:r w:rsidR="006646CA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,</w:t>
      </w:r>
      <w:r w:rsidRPr="00A77F09">
        <w:rPr>
          <w:rFonts w:ascii="Arial" w:hAnsi="Arial" w:cs="Arial"/>
          <w:sz w:val="24"/>
          <w:szCs w:val="24"/>
        </w:rPr>
        <w:t xml:space="preserve"> Flurstück </w:t>
      </w:r>
      <w:r w:rsidR="006646CA">
        <w:rPr>
          <w:rFonts w:ascii="Arial" w:hAnsi="Arial" w:cs="Arial"/>
          <w:sz w:val="24"/>
          <w:szCs w:val="24"/>
        </w:rPr>
        <w:t>20</w:t>
      </w:r>
      <w:r w:rsidR="006B5153">
        <w:rPr>
          <w:rFonts w:ascii="Arial" w:hAnsi="Arial" w:cs="Arial"/>
          <w:sz w:val="24"/>
          <w:szCs w:val="24"/>
        </w:rPr>
        <w:t>.</w:t>
      </w:r>
    </w:p>
    <w:p w:rsidR="000D711A" w:rsidRDefault="000D711A" w:rsidP="00DE5EC7">
      <w:pPr>
        <w:jc w:val="both"/>
        <w:rPr>
          <w:rFonts w:ascii="Arial" w:hAnsi="Arial" w:cs="Arial"/>
          <w:sz w:val="24"/>
          <w:szCs w:val="24"/>
        </w:rPr>
      </w:pPr>
    </w:p>
    <w:p w:rsidR="000D711A" w:rsidRDefault="000D711A" w:rsidP="00DE5EC7">
      <w:pPr>
        <w:pStyle w:val="Flietext"/>
        <w:spacing w:line="240" w:lineRule="auto"/>
      </w:pPr>
      <w:r>
        <w:t>Das beantragte Vorhaben umfasst im Wesentlichen folgende Maßnahmen:</w:t>
      </w:r>
    </w:p>
    <w:p w:rsidR="000D711A" w:rsidRPr="00CF1A99" w:rsidRDefault="000D711A" w:rsidP="00DE5EC7">
      <w:pPr>
        <w:pStyle w:val="Flietext"/>
        <w:spacing w:line="240" w:lineRule="auto"/>
        <w:rPr>
          <w:sz w:val="16"/>
          <w:szCs w:val="16"/>
        </w:rPr>
      </w:pPr>
    </w:p>
    <w:p w:rsidR="006646CA" w:rsidRPr="006646CA" w:rsidRDefault="006646CA" w:rsidP="00DE5EC7">
      <w:pPr>
        <w:pStyle w:val="Listenabsatz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contextualSpacing w:val="0"/>
        <w:rPr>
          <w:rFonts w:cs="Arial"/>
          <w:sz w:val="24"/>
          <w:szCs w:val="24"/>
        </w:rPr>
      </w:pPr>
      <w:r w:rsidRPr="006646CA">
        <w:rPr>
          <w:rFonts w:cs="Arial"/>
          <w:sz w:val="24"/>
          <w:szCs w:val="24"/>
        </w:rPr>
        <w:t xml:space="preserve">Erhöhung der Jahreskapazität der FBA 3 </w:t>
      </w:r>
      <w:r>
        <w:rPr>
          <w:rFonts w:cs="Arial"/>
          <w:sz w:val="24"/>
          <w:szCs w:val="24"/>
        </w:rPr>
        <w:t>von</w:t>
      </w:r>
      <w:r w:rsidRPr="006646C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467</w:t>
      </w:r>
      <w:r w:rsidRPr="006646CA">
        <w:rPr>
          <w:rFonts w:cs="Arial"/>
          <w:sz w:val="24"/>
          <w:szCs w:val="24"/>
        </w:rPr>
        <w:t>.000 t/a auf 600.000 t/a</w:t>
      </w:r>
      <w:r w:rsidR="00EF1F8C">
        <w:rPr>
          <w:rFonts w:cs="Arial"/>
          <w:sz w:val="24"/>
          <w:szCs w:val="24"/>
        </w:rPr>
        <w:t xml:space="preserve"> Rohstahl</w:t>
      </w:r>
      <w:r w:rsidRPr="006646CA">
        <w:rPr>
          <w:rFonts w:cs="Arial"/>
          <w:sz w:val="24"/>
          <w:szCs w:val="24"/>
        </w:rPr>
        <w:t>;</w:t>
      </w:r>
    </w:p>
    <w:p w:rsidR="006646CA" w:rsidRPr="006646CA" w:rsidRDefault="006646CA" w:rsidP="00DE5EC7">
      <w:pPr>
        <w:pStyle w:val="Listenabsatz"/>
        <w:numPr>
          <w:ilvl w:val="0"/>
          <w:numId w:val="7"/>
        </w:numPr>
        <w:tabs>
          <w:tab w:val="right" w:pos="1134"/>
        </w:tabs>
        <w:spacing w:after="60"/>
        <w:ind w:left="426" w:hanging="426"/>
        <w:contextualSpacing w:val="0"/>
        <w:rPr>
          <w:rFonts w:cs="Arial"/>
          <w:sz w:val="24"/>
          <w:szCs w:val="24"/>
        </w:rPr>
      </w:pPr>
      <w:r w:rsidRPr="006646CA">
        <w:rPr>
          <w:rFonts w:cs="Arial"/>
          <w:sz w:val="24"/>
          <w:szCs w:val="24"/>
        </w:rPr>
        <w:t xml:space="preserve">Umbau des Zinkkessel für den Einsatz von Aluminiumlegierungen </w:t>
      </w:r>
      <w:r w:rsidRPr="006646CA">
        <w:rPr>
          <w:rFonts w:cs="Arial"/>
          <w:sz w:val="24"/>
          <w:szCs w:val="24"/>
        </w:rPr>
        <w:br/>
        <w:t xml:space="preserve">(Induktoren und Feuerfestausmauerung werden komplett erneuert) </w:t>
      </w:r>
      <w:r w:rsidRPr="006646CA">
        <w:rPr>
          <w:rFonts w:cs="Arial"/>
          <w:sz w:val="24"/>
          <w:szCs w:val="24"/>
        </w:rPr>
        <w:br/>
        <w:t xml:space="preserve">-  ein dritter Induktor wird nachgerüstet und die Schaltanlage erweitert </w:t>
      </w:r>
      <w:r w:rsidRPr="006646CA">
        <w:rPr>
          <w:rFonts w:cs="Arial"/>
          <w:sz w:val="24"/>
          <w:szCs w:val="24"/>
        </w:rPr>
        <w:br/>
        <w:t>-  die Notstromanlage wird an den erhöhten Leistungsbedarf angepasst;</w:t>
      </w:r>
    </w:p>
    <w:p w:rsidR="006646CA" w:rsidRDefault="00120029" w:rsidP="00DE5EC7">
      <w:pPr>
        <w:pStyle w:val="Listenabsatz"/>
        <w:numPr>
          <w:ilvl w:val="0"/>
          <w:numId w:val="7"/>
        </w:numPr>
        <w:tabs>
          <w:tab w:val="right" w:pos="1134"/>
        </w:tabs>
        <w:spacing w:after="120"/>
        <w:ind w:left="426" w:hanging="426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Errichtung einer</w:t>
      </w:r>
      <w:r w:rsidRPr="006646CA">
        <w:rPr>
          <w:rFonts w:cs="Arial"/>
          <w:sz w:val="24"/>
          <w:szCs w:val="24"/>
        </w:rPr>
        <w:t xml:space="preserve"> Verdunstungskühlanlage </w:t>
      </w:r>
      <w:r>
        <w:rPr>
          <w:rFonts w:cs="Arial"/>
          <w:sz w:val="24"/>
          <w:szCs w:val="24"/>
        </w:rPr>
        <w:t>zur Optimierung der Kühlwasser-</w:t>
      </w:r>
      <w:r>
        <w:rPr>
          <w:rFonts w:cs="Arial"/>
          <w:sz w:val="24"/>
          <w:szCs w:val="24"/>
        </w:rPr>
        <w:br/>
        <w:t>versorgung der Ofenrollen</w:t>
      </w:r>
      <w:r w:rsidR="006646CA" w:rsidRPr="006646C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mit</w:t>
      </w:r>
      <w:r w:rsidR="006646CA" w:rsidRPr="006646CA">
        <w:rPr>
          <w:rFonts w:cs="Arial"/>
          <w:sz w:val="24"/>
          <w:szCs w:val="24"/>
        </w:rPr>
        <w:t xml:space="preserve"> einer UV-Desinfektionseinheit </w:t>
      </w:r>
      <w:r w:rsidR="00C24C44">
        <w:rPr>
          <w:rFonts w:cs="Arial"/>
          <w:sz w:val="24"/>
          <w:szCs w:val="24"/>
        </w:rPr>
        <w:t xml:space="preserve">sowie </w:t>
      </w:r>
      <w:r w:rsidR="00C24C44" w:rsidRPr="006646CA">
        <w:rPr>
          <w:rFonts w:cs="Arial"/>
          <w:sz w:val="24"/>
          <w:szCs w:val="24"/>
        </w:rPr>
        <w:t xml:space="preserve">einer Dosierstation </w:t>
      </w:r>
      <w:r>
        <w:rPr>
          <w:rFonts w:cs="Arial"/>
          <w:sz w:val="24"/>
          <w:szCs w:val="24"/>
        </w:rPr>
        <w:t>für Wasserchemikalien;</w:t>
      </w:r>
    </w:p>
    <w:p w:rsidR="00C24C44" w:rsidRPr="006646CA" w:rsidRDefault="00C24C44" w:rsidP="00DE5EC7">
      <w:pPr>
        <w:pStyle w:val="Listenabsatz"/>
        <w:numPr>
          <w:ilvl w:val="0"/>
          <w:numId w:val="7"/>
        </w:numPr>
        <w:tabs>
          <w:tab w:val="right" w:pos="1134"/>
        </w:tabs>
        <w:spacing w:after="60"/>
        <w:ind w:left="426" w:hanging="426"/>
        <w:contextualSpacing w:val="0"/>
        <w:rPr>
          <w:rFonts w:cs="Arial"/>
          <w:sz w:val="24"/>
          <w:szCs w:val="24"/>
        </w:rPr>
      </w:pPr>
      <w:r w:rsidRPr="006646CA">
        <w:rPr>
          <w:rFonts w:cs="Arial"/>
          <w:sz w:val="24"/>
          <w:szCs w:val="24"/>
        </w:rPr>
        <w:tab/>
      </w:r>
      <w:r w:rsidR="00B25A30">
        <w:rPr>
          <w:rFonts w:cs="Arial"/>
          <w:sz w:val="24"/>
          <w:szCs w:val="24"/>
        </w:rPr>
        <w:t>d</w:t>
      </w:r>
      <w:r w:rsidRPr="006646CA">
        <w:rPr>
          <w:rFonts w:cs="Arial"/>
          <w:sz w:val="24"/>
          <w:szCs w:val="24"/>
        </w:rPr>
        <w:t>er Kran i</w:t>
      </w:r>
      <w:r w:rsidR="00120029">
        <w:rPr>
          <w:rFonts w:cs="Arial"/>
          <w:sz w:val="24"/>
          <w:szCs w:val="24"/>
        </w:rPr>
        <w:t>m Ausgangslager</w:t>
      </w:r>
      <w:r w:rsidRPr="006646CA">
        <w:rPr>
          <w:rFonts w:cs="Arial"/>
          <w:sz w:val="24"/>
          <w:szCs w:val="24"/>
        </w:rPr>
        <w:t xml:space="preserve"> </w:t>
      </w:r>
      <w:r w:rsidR="00120029">
        <w:rPr>
          <w:rFonts w:cs="Arial"/>
          <w:sz w:val="24"/>
          <w:szCs w:val="24"/>
        </w:rPr>
        <w:t>(</w:t>
      </w:r>
      <w:r w:rsidRPr="006646CA">
        <w:rPr>
          <w:rFonts w:cs="Arial"/>
          <w:sz w:val="24"/>
          <w:szCs w:val="24"/>
        </w:rPr>
        <w:t>Halle 2</w:t>
      </w:r>
      <w:r w:rsidR="00120029">
        <w:rPr>
          <w:rFonts w:cs="Arial"/>
          <w:sz w:val="24"/>
          <w:szCs w:val="24"/>
        </w:rPr>
        <w:t>)</w:t>
      </w:r>
      <w:r w:rsidRPr="006646CA">
        <w:rPr>
          <w:rFonts w:cs="Arial"/>
          <w:sz w:val="24"/>
          <w:szCs w:val="24"/>
        </w:rPr>
        <w:t xml:space="preserve"> wird durch einen Portalkran ersetzt</w:t>
      </w:r>
      <w:r w:rsidR="00120029">
        <w:rPr>
          <w:rFonts w:cs="Arial"/>
          <w:sz w:val="24"/>
          <w:szCs w:val="24"/>
        </w:rPr>
        <w:t>, um den Produktumschlag auf Bahnwaggons zu ermöglichen</w:t>
      </w:r>
      <w:r w:rsidR="00B25A30">
        <w:rPr>
          <w:rFonts w:cs="Arial"/>
          <w:sz w:val="24"/>
          <w:szCs w:val="24"/>
        </w:rPr>
        <w:t>.</w:t>
      </w:r>
    </w:p>
    <w:p w:rsidR="00C24C44" w:rsidRPr="006646CA" w:rsidRDefault="00C24C44" w:rsidP="00DE5EC7">
      <w:pPr>
        <w:pStyle w:val="Listenabsatz"/>
        <w:tabs>
          <w:tab w:val="right" w:pos="1134"/>
        </w:tabs>
        <w:ind w:left="426"/>
        <w:contextualSpacing w:val="0"/>
        <w:rPr>
          <w:rFonts w:cs="Arial"/>
          <w:sz w:val="24"/>
          <w:szCs w:val="24"/>
        </w:rPr>
      </w:pPr>
    </w:p>
    <w:p w:rsidR="006646CA" w:rsidRPr="006646CA" w:rsidRDefault="006646CA" w:rsidP="00DE5EC7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646CA">
        <w:rPr>
          <w:rFonts w:ascii="Arial" w:hAnsi="Arial" w:cs="Arial"/>
          <w:sz w:val="24"/>
          <w:szCs w:val="24"/>
        </w:rPr>
        <w:t>Die genehmigte Verarbeitungskapazität von max. 120 t/h Stahlband ändert sich nicht. Die Beschichtung mit Zink bleibt weiterhin möglich.</w:t>
      </w:r>
    </w:p>
    <w:p w:rsidR="006646CA" w:rsidRDefault="0039249F" w:rsidP="00DE5EC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FBA 3 wird nach dem Sendzimirverfahren </w:t>
      </w:r>
      <w:r w:rsidR="00E52F05">
        <w:rPr>
          <w:rFonts w:ascii="Arial" w:hAnsi="Arial" w:cs="Arial"/>
          <w:sz w:val="24"/>
          <w:szCs w:val="24"/>
        </w:rPr>
        <w:t xml:space="preserve">kontinuierlich </w:t>
      </w:r>
      <w:r>
        <w:rPr>
          <w:rFonts w:ascii="Arial" w:hAnsi="Arial" w:cs="Arial"/>
          <w:sz w:val="24"/>
          <w:szCs w:val="24"/>
        </w:rPr>
        <w:t xml:space="preserve">betrieben. </w:t>
      </w:r>
      <w:r w:rsidR="006646CA" w:rsidRPr="006646CA">
        <w:rPr>
          <w:rFonts w:ascii="Arial" w:hAnsi="Arial" w:cs="Arial"/>
          <w:sz w:val="24"/>
          <w:szCs w:val="24"/>
        </w:rPr>
        <w:t>Die bisher genehmigte Betriebszeit (Dreischichtbetrieb / 7 Tage pro Woche) bleibt unverändert.</w:t>
      </w:r>
    </w:p>
    <w:p w:rsidR="0039249F" w:rsidRDefault="0039249F" w:rsidP="00DE5EC7">
      <w:pPr>
        <w:jc w:val="both"/>
        <w:rPr>
          <w:rFonts w:ascii="Arial" w:hAnsi="Arial" w:cs="Arial"/>
          <w:sz w:val="24"/>
          <w:szCs w:val="24"/>
        </w:rPr>
      </w:pPr>
    </w:p>
    <w:p w:rsidR="00C24C44" w:rsidRDefault="00C24C44" w:rsidP="00DE5EC7">
      <w:pPr>
        <w:jc w:val="both"/>
        <w:rPr>
          <w:rFonts w:ascii="Arial" w:hAnsi="Arial" w:cs="Arial"/>
          <w:sz w:val="24"/>
          <w:szCs w:val="24"/>
        </w:rPr>
      </w:pPr>
      <w:r w:rsidRPr="00120029">
        <w:rPr>
          <w:rFonts w:ascii="Arial" w:hAnsi="Arial" w:cs="Arial"/>
          <w:sz w:val="24"/>
          <w:szCs w:val="24"/>
        </w:rPr>
        <w:t xml:space="preserve">Die </w:t>
      </w:r>
      <w:r w:rsidR="00E52F05">
        <w:rPr>
          <w:rFonts w:ascii="Arial" w:hAnsi="Arial" w:cs="Arial"/>
          <w:sz w:val="24"/>
          <w:szCs w:val="24"/>
        </w:rPr>
        <w:t>beantragten Änderungen</w:t>
      </w:r>
      <w:r w:rsidRPr="00C02D73">
        <w:rPr>
          <w:rFonts w:ascii="Arial" w:hAnsi="Arial" w:cs="Arial"/>
          <w:sz w:val="24"/>
          <w:szCs w:val="24"/>
        </w:rPr>
        <w:t xml:space="preserve"> soll</w:t>
      </w:r>
      <w:r w:rsidR="00E52F05">
        <w:rPr>
          <w:rFonts w:ascii="Arial" w:hAnsi="Arial" w:cs="Arial"/>
          <w:sz w:val="24"/>
          <w:szCs w:val="24"/>
        </w:rPr>
        <w:t>en</w:t>
      </w:r>
      <w:r w:rsidRPr="00C02D73">
        <w:rPr>
          <w:rFonts w:ascii="Arial" w:hAnsi="Arial" w:cs="Arial"/>
          <w:sz w:val="24"/>
          <w:szCs w:val="24"/>
        </w:rPr>
        <w:t xml:space="preserve"> </w:t>
      </w:r>
      <w:r w:rsidR="00120029" w:rsidRPr="00E52F05">
        <w:rPr>
          <w:rFonts w:ascii="Arial" w:hAnsi="Arial" w:cs="Arial"/>
          <w:sz w:val="24"/>
          <w:szCs w:val="24"/>
        </w:rPr>
        <w:t>nach Erteilung der Genehmigung</w:t>
      </w:r>
      <w:r w:rsidR="00E52F05">
        <w:rPr>
          <w:rFonts w:ascii="Arial" w:hAnsi="Arial" w:cs="Arial"/>
          <w:sz w:val="24"/>
          <w:szCs w:val="24"/>
        </w:rPr>
        <w:t xml:space="preserve"> umgesetzt und anschließend </w:t>
      </w:r>
      <w:r w:rsidR="00463126">
        <w:rPr>
          <w:rFonts w:ascii="Arial" w:hAnsi="Arial" w:cs="Arial"/>
          <w:sz w:val="24"/>
          <w:szCs w:val="24"/>
        </w:rPr>
        <w:t xml:space="preserve">(voraussichtlich Oktober 2019) </w:t>
      </w:r>
      <w:r w:rsidRPr="00C02D73">
        <w:rPr>
          <w:rFonts w:ascii="Arial" w:hAnsi="Arial" w:cs="Arial"/>
          <w:sz w:val="24"/>
          <w:szCs w:val="24"/>
        </w:rPr>
        <w:t>in Betrieb genommen werden.</w:t>
      </w:r>
    </w:p>
    <w:p w:rsidR="00C24C44" w:rsidRDefault="00C24C44" w:rsidP="00DE5EC7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120029" w:rsidRDefault="00120029" w:rsidP="00DE5EC7">
      <w:pPr>
        <w:jc w:val="both"/>
        <w:rPr>
          <w:rFonts w:ascii="Arial" w:hAnsi="Arial" w:cs="Arial"/>
          <w:sz w:val="24"/>
          <w:szCs w:val="24"/>
        </w:rPr>
      </w:pPr>
      <w:r w:rsidRPr="0039249F">
        <w:rPr>
          <w:rFonts w:ascii="Arial" w:hAnsi="Arial" w:cs="Arial"/>
          <w:sz w:val="24"/>
          <w:szCs w:val="24"/>
        </w:rPr>
        <w:t xml:space="preserve">Die Anlage gehört zu den unter Nr. 3.9.1.1 Verfahrensart (G/E) des Anhangs 1 der Verordnung über genehmigungsbedürftige Anlagen (4. BImSchV) genannten Anlagen zum </w:t>
      </w:r>
      <w:r w:rsidR="0039249F">
        <w:rPr>
          <w:rFonts w:ascii="Arial" w:hAnsi="Arial" w:cs="Arial"/>
          <w:sz w:val="24"/>
          <w:szCs w:val="24"/>
        </w:rPr>
        <w:t xml:space="preserve">Aufbringen von metallischen Schutzschichten mit Hilfe von schmelzflüssigen </w:t>
      </w:r>
      <w:r w:rsidR="0039249F">
        <w:rPr>
          <w:rFonts w:ascii="Arial" w:hAnsi="Arial" w:cs="Arial"/>
          <w:sz w:val="24"/>
          <w:szCs w:val="24"/>
        </w:rPr>
        <w:lastRenderedPageBreak/>
        <w:t>Bädern auf Metalloberflächen mit einer Verarbeitungskapazität von 2 t oder mehr Rohstahl je Stunde.</w:t>
      </w:r>
    </w:p>
    <w:p w:rsidR="006B5153" w:rsidRDefault="006B5153" w:rsidP="00DE5EC7">
      <w:pPr>
        <w:spacing w:after="80"/>
        <w:jc w:val="both"/>
        <w:rPr>
          <w:rFonts w:ascii="Arial" w:hAnsi="Arial" w:cs="Arial"/>
          <w:sz w:val="24"/>
          <w:szCs w:val="24"/>
        </w:rPr>
      </w:pPr>
    </w:p>
    <w:p w:rsidR="006B5153" w:rsidRDefault="006B5153" w:rsidP="00DE5EC7">
      <w:pPr>
        <w:pStyle w:val="Default"/>
        <w:jc w:val="both"/>
      </w:pPr>
      <w:r w:rsidRPr="006B5153">
        <w:t>Die Anlage gehört ebenfalls zu den Anlagen zum Aufbringen von metallischen Schutz</w:t>
      </w:r>
      <w:r>
        <w:t>-</w:t>
      </w:r>
      <w:r w:rsidRPr="006B5153">
        <w:t>schichten auf Metalloberflächen mit Hilfe von schmelzflüssigen Bädern mit einer Verar</w:t>
      </w:r>
      <w:r>
        <w:t>-</w:t>
      </w:r>
      <w:r w:rsidRPr="006B5153">
        <w:t>beitungskapazität von 100.000 t Rohgut oder mehr je Jahr</w:t>
      </w:r>
      <w:r w:rsidR="0005732A">
        <w:t>,</w:t>
      </w:r>
      <w:r w:rsidRPr="006B5153">
        <w:t xml:space="preserve"> gemäß Nr. 3.8.1 der Anlage 1, Spalte 1 des Gesetzes über die Umweltverträglichkeitsprüfung (UVPG) und unterliegt gemäß § 9 Abs. </w:t>
      </w:r>
      <w:r w:rsidR="0005732A">
        <w:t>2</w:t>
      </w:r>
      <w:r w:rsidRPr="006B5153">
        <w:t xml:space="preserve"> Nr. 1 UVPG der Verpflichtung zur Durchführung einer Umwelt</w:t>
      </w:r>
      <w:r w:rsidR="0005732A">
        <w:t>-verträglichkeitsprüfung.</w:t>
      </w:r>
    </w:p>
    <w:p w:rsidR="0005732A" w:rsidRPr="006B5153" w:rsidRDefault="0005732A" w:rsidP="00DE5EC7">
      <w:pPr>
        <w:pStyle w:val="Default"/>
        <w:jc w:val="both"/>
      </w:pPr>
    </w:p>
    <w:p w:rsidR="006B5153" w:rsidRPr="006B5153" w:rsidRDefault="00B25A30" w:rsidP="00DE5EC7">
      <w:pPr>
        <w:pStyle w:val="Default"/>
        <w:jc w:val="both"/>
      </w:pPr>
      <w:r>
        <w:t>Als u</w:t>
      </w:r>
      <w:r w:rsidR="006B5153" w:rsidRPr="006B5153">
        <w:t xml:space="preserve">nselbstständiger Teil des Genehmigungsverfahrens ist </w:t>
      </w:r>
      <w:r>
        <w:t>eine</w:t>
      </w:r>
      <w:r w:rsidR="006B5153" w:rsidRPr="006B5153">
        <w:t xml:space="preserve"> Umweltverträglich</w:t>
      </w:r>
      <w:r>
        <w:t>-</w:t>
      </w:r>
      <w:proofErr w:type="spellStart"/>
      <w:r w:rsidR="006B5153" w:rsidRPr="006B5153">
        <w:t>keitsprüfung</w:t>
      </w:r>
      <w:proofErr w:type="spellEnd"/>
      <w:r w:rsidR="006B5153" w:rsidRPr="006B5153">
        <w:t xml:space="preserve"> gemäß § 1 Abs. 2 der Neunten Verordnung zur Durchführung des Bundes-Immissionsschutzgesetzes (9.</w:t>
      </w:r>
      <w:r>
        <w:t xml:space="preserve"> </w:t>
      </w:r>
      <w:r w:rsidR="006B5153" w:rsidRPr="006B5153">
        <w:t>BImSchV) i.</w:t>
      </w:r>
      <w:r w:rsidR="0005732A">
        <w:t xml:space="preserve"> </w:t>
      </w:r>
      <w:r w:rsidR="006B5153" w:rsidRPr="006B5153">
        <w:t>V.</w:t>
      </w:r>
      <w:r w:rsidR="0005732A">
        <w:t xml:space="preserve"> </w:t>
      </w:r>
      <w:r w:rsidR="00CF521E">
        <w:t>m. § 4 UVPG</w:t>
      </w:r>
      <w:r>
        <w:t xml:space="preserve"> erfolgt</w:t>
      </w:r>
      <w:r w:rsidR="00CF521E">
        <w:t>. D</w:t>
      </w:r>
      <w:r w:rsidR="006B5153" w:rsidRPr="006B5153">
        <w:t xml:space="preserve">er UVP-Bericht </w:t>
      </w:r>
      <w:r>
        <w:t xml:space="preserve">hierzu </w:t>
      </w:r>
      <w:r w:rsidR="00CF521E">
        <w:t>ist</w:t>
      </w:r>
      <w:r w:rsidR="006B5153" w:rsidRPr="006B5153">
        <w:t xml:space="preserve"> als Bestandteil der Antragsunterlagen vorgelegt wo</w:t>
      </w:r>
      <w:r>
        <w:t>rden.</w:t>
      </w:r>
    </w:p>
    <w:p w:rsidR="006B5153" w:rsidRPr="006B5153" w:rsidRDefault="006B5153" w:rsidP="00DE5EC7">
      <w:pPr>
        <w:spacing w:after="80"/>
        <w:jc w:val="both"/>
        <w:rPr>
          <w:rFonts w:ascii="Arial" w:hAnsi="Arial" w:cs="Arial"/>
          <w:sz w:val="24"/>
          <w:szCs w:val="24"/>
        </w:rPr>
      </w:pPr>
    </w:p>
    <w:p w:rsidR="006B46CA" w:rsidRDefault="006B46CA" w:rsidP="00DE5EC7">
      <w:pPr>
        <w:jc w:val="both"/>
        <w:rPr>
          <w:rFonts w:ascii="Arial" w:hAnsi="Arial" w:cs="Arial"/>
          <w:sz w:val="24"/>
          <w:szCs w:val="24"/>
        </w:rPr>
      </w:pPr>
      <w:r w:rsidRPr="003F7492">
        <w:rPr>
          <w:rFonts w:ascii="Arial" w:hAnsi="Arial" w:cs="Arial"/>
          <w:sz w:val="24"/>
          <w:szCs w:val="24"/>
        </w:rPr>
        <w:t xml:space="preserve">Das Vorhaben bedarf </w:t>
      </w:r>
      <w:r w:rsidR="0005732A">
        <w:rPr>
          <w:rFonts w:ascii="Arial" w:hAnsi="Arial" w:cs="Arial"/>
          <w:sz w:val="24"/>
          <w:szCs w:val="24"/>
        </w:rPr>
        <w:t xml:space="preserve">insgesamt </w:t>
      </w:r>
      <w:r w:rsidRPr="003F7492">
        <w:rPr>
          <w:rFonts w:ascii="Arial" w:hAnsi="Arial" w:cs="Arial"/>
          <w:sz w:val="24"/>
          <w:szCs w:val="24"/>
        </w:rPr>
        <w:t xml:space="preserve">einer Genehmigung nach </w:t>
      </w:r>
      <w:r w:rsidRPr="006B46CA">
        <w:rPr>
          <w:rFonts w:ascii="Arial" w:hAnsi="Arial" w:cs="Arial"/>
          <w:sz w:val="24"/>
          <w:szCs w:val="24"/>
        </w:rPr>
        <w:t>§ 16</w:t>
      </w:r>
      <w:r w:rsidRPr="003F7492">
        <w:rPr>
          <w:rFonts w:ascii="Arial" w:hAnsi="Arial" w:cs="Arial"/>
          <w:sz w:val="24"/>
          <w:szCs w:val="24"/>
        </w:rPr>
        <w:t xml:space="preserve"> Bundes-</w:t>
      </w:r>
      <w:r>
        <w:rPr>
          <w:rFonts w:ascii="Arial" w:hAnsi="Arial" w:cs="Arial"/>
          <w:sz w:val="24"/>
          <w:szCs w:val="24"/>
        </w:rPr>
        <w:t>Immissions</w:t>
      </w:r>
      <w:r w:rsidR="0005732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schutzgesetz und wird hiermit gemäß § 10 Abs. 3 Bundes-Immissionsschutzgesetz öffentlich bekannt gemacht.</w:t>
      </w:r>
    </w:p>
    <w:p w:rsidR="006B46CA" w:rsidRDefault="006B46CA" w:rsidP="00DE5EC7">
      <w:pPr>
        <w:rPr>
          <w:rFonts w:ascii="Arial" w:hAnsi="Arial" w:cs="Arial"/>
          <w:sz w:val="24"/>
          <w:szCs w:val="24"/>
        </w:rPr>
      </w:pPr>
    </w:p>
    <w:p w:rsidR="006B46CA" w:rsidRPr="00692167" w:rsidRDefault="006B46CA" w:rsidP="00DE5EC7">
      <w:pPr>
        <w:jc w:val="both"/>
        <w:rPr>
          <w:rFonts w:ascii="Arial" w:hAnsi="Arial" w:cs="Arial"/>
          <w:sz w:val="24"/>
          <w:szCs w:val="24"/>
        </w:rPr>
      </w:pPr>
      <w:r w:rsidRPr="009F48B3">
        <w:rPr>
          <w:rFonts w:ascii="Arial" w:hAnsi="Arial" w:cs="Arial"/>
          <w:sz w:val="24"/>
          <w:szCs w:val="24"/>
        </w:rPr>
        <w:t xml:space="preserve">Für die Durchführung des Genehmigungsverfahrens nach dem BImSchG ist die Bezirksregierung Arnsberg gemäß § 2 Abs. 1 in Verbindung mit Anhang </w:t>
      </w:r>
      <w:r>
        <w:rPr>
          <w:rFonts w:ascii="Arial" w:hAnsi="Arial" w:cs="Arial"/>
          <w:sz w:val="24"/>
          <w:szCs w:val="24"/>
        </w:rPr>
        <w:t>I</w:t>
      </w:r>
      <w:r w:rsidRPr="009F48B3">
        <w:rPr>
          <w:rFonts w:ascii="Arial" w:hAnsi="Arial" w:cs="Arial"/>
          <w:sz w:val="24"/>
          <w:szCs w:val="24"/>
        </w:rPr>
        <w:t xml:space="preserve"> </w:t>
      </w:r>
      <w:bookmarkStart w:id="1" w:name="_Toc186592365"/>
      <w:r w:rsidRPr="009F48B3">
        <w:rPr>
          <w:rFonts w:ascii="Arial" w:hAnsi="Arial" w:cs="Arial"/>
          <w:sz w:val="24"/>
          <w:szCs w:val="24"/>
        </w:rPr>
        <w:t>der Zustän</w:t>
      </w:r>
      <w:r w:rsidR="00CF521E">
        <w:rPr>
          <w:rFonts w:ascii="Arial" w:hAnsi="Arial" w:cs="Arial"/>
          <w:sz w:val="24"/>
          <w:szCs w:val="24"/>
        </w:rPr>
        <w:t>-</w:t>
      </w:r>
      <w:r w:rsidRPr="009F48B3">
        <w:rPr>
          <w:rFonts w:ascii="Arial" w:hAnsi="Arial" w:cs="Arial"/>
          <w:sz w:val="24"/>
          <w:szCs w:val="24"/>
        </w:rPr>
        <w:t>digkeitsverordnung Umweltschutz (ZustVU</w:t>
      </w:r>
      <w:bookmarkEnd w:id="1"/>
      <w:r w:rsidRPr="009F48B3">
        <w:rPr>
          <w:rFonts w:ascii="Arial" w:hAnsi="Arial" w:cs="Arial"/>
          <w:sz w:val="24"/>
          <w:szCs w:val="24"/>
        </w:rPr>
        <w:t>) zuständig.</w:t>
      </w:r>
      <w:r w:rsidRPr="00692167">
        <w:rPr>
          <w:rFonts w:ascii="Arial" w:hAnsi="Arial" w:cs="Arial"/>
          <w:sz w:val="24"/>
          <w:szCs w:val="24"/>
        </w:rPr>
        <w:t xml:space="preserve"> </w:t>
      </w:r>
    </w:p>
    <w:p w:rsidR="006B46CA" w:rsidRDefault="006B46CA" w:rsidP="00DE5EC7">
      <w:pPr>
        <w:rPr>
          <w:rFonts w:ascii="Arial" w:hAnsi="Arial" w:cs="Arial"/>
          <w:sz w:val="24"/>
          <w:szCs w:val="24"/>
        </w:rPr>
      </w:pPr>
    </w:p>
    <w:p w:rsidR="0070744B" w:rsidRDefault="00CF521E" w:rsidP="00DE5E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B46CA">
        <w:rPr>
          <w:rFonts w:ascii="Arial" w:hAnsi="Arial" w:cs="Arial"/>
          <w:sz w:val="24"/>
          <w:szCs w:val="24"/>
        </w:rPr>
        <w:t xml:space="preserve">er Genehmigungsantrag und die zugehörigen Unterlagen, </w:t>
      </w:r>
      <w:r w:rsidR="006B46CA" w:rsidRPr="006B46CA">
        <w:rPr>
          <w:rFonts w:ascii="Arial" w:hAnsi="Arial" w:cs="Arial"/>
          <w:sz w:val="24"/>
          <w:szCs w:val="24"/>
        </w:rPr>
        <w:t xml:space="preserve">insbesondere </w:t>
      </w:r>
      <w:r w:rsidR="0070744B">
        <w:rPr>
          <w:rFonts w:ascii="Arial" w:hAnsi="Arial" w:cs="Arial"/>
          <w:sz w:val="24"/>
          <w:szCs w:val="24"/>
        </w:rPr>
        <w:t>die folgenden entscheidungsrelevanten Berichte und Empfehlungen:</w:t>
      </w:r>
    </w:p>
    <w:p w:rsidR="003E27D7" w:rsidRPr="00A4169E" w:rsidRDefault="0070744B" w:rsidP="003E27D7">
      <w:pPr>
        <w:pStyle w:val="Listenabsatz"/>
        <w:numPr>
          <w:ilvl w:val="0"/>
          <w:numId w:val="8"/>
        </w:numPr>
        <w:spacing w:after="80"/>
        <w:ind w:left="426" w:hanging="426"/>
        <w:rPr>
          <w:rFonts w:cs="Arial"/>
          <w:sz w:val="24"/>
          <w:szCs w:val="24"/>
        </w:rPr>
      </w:pPr>
      <w:r w:rsidRPr="0070744B">
        <w:rPr>
          <w:rFonts w:cs="Arial"/>
          <w:sz w:val="24"/>
          <w:szCs w:val="24"/>
        </w:rPr>
        <w:t xml:space="preserve">gutachterlicher </w:t>
      </w:r>
      <w:r w:rsidR="006B46CA" w:rsidRPr="0070744B">
        <w:rPr>
          <w:rFonts w:cs="Arial"/>
          <w:sz w:val="24"/>
          <w:szCs w:val="24"/>
        </w:rPr>
        <w:t>UVP-Bericht</w:t>
      </w:r>
      <w:r>
        <w:rPr>
          <w:rFonts w:cs="Arial"/>
          <w:sz w:val="24"/>
          <w:szCs w:val="24"/>
        </w:rPr>
        <w:br/>
        <w:t xml:space="preserve">(Änderung der Feuerbeschichtungsanlage 3 </w:t>
      </w:r>
      <w:r w:rsidR="003E27D7">
        <w:rPr>
          <w:rFonts w:cs="Arial"/>
          <w:sz w:val="24"/>
          <w:szCs w:val="24"/>
        </w:rPr>
        <w:t>durch eine Kapazitätserhöhung, Finnentrop, UVP-Bericht (</w:t>
      </w:r>
      <w:proofErr w:type="spellStart"/>
      <w:r w:rsidR="003E27D7">
        <w:rPr>
          <w:rFonts w:cs="Arial"/>
          <w:sz w:val="24"/>
          <w:szCs w:val="24"/>
        </w:rPr>
        <w:t>Sweco</w:t>
      </w:r>
      <w:proofErr w:type="spellEnd"/>
      <w:r w:rsidR="003E27D7">
        <w:rPr>
          <w:rFonts w:cs="Arial"/>
          <w:sz w:val="24"/>
          <w:szCs w:val="24"/>
        </w:rPr>
        <w:t xml:space="preserve"> GmbH</w:t>
      </w:r>
      <w:r w:rsidR="006B46CA" w:rsidRPr="0070744B">
        <w:rPr>
          <w:rFonts w:cs="Arial"/>
          <w:sz w:val="24"/>
          <w:szCs w:val="24"/>
        </w:rPr>
        <w:t xml:space="preserve"> vom </w:t>
      </w:r>
      <w:r w:rsidR="00A4169E" w:rsidRPr="00A4169E">
        <w:rPr>
          <w:rFonts w:cs="Arial"/>
          <w:sz w:val="24"/>
          <w:szCs w:val="24"/>
        </w:rPr>
        <w:t>16.01.2019</w:t>
      </w:r>
      <w:r w:rsidR="003E27D7" w:rsidRPr="00A4169E">
        <w:rPr>
          <w:rFonts w:cs="Arial"/>
          <w:sz w:val="24"/>
          <w:szCs w:val="24"/>
        </w:rPr>
        <w:t>))</w:t>
      </w:r>
    </w:p>
    <w:p w:rsidR="003E27D7" w:rsidRDefault="003E27D7" w:rsidP="003E27D7">
      <w:pPr>
        <w:pStyle w:val="Listenabsatz"/>
        <w:numPr>
          <w:ilvl w:val="0"/>
          <w:numId w:val="8"/>
        </w:numPr>
        <w:spacing w:after="80"/>
        <w:ind w:left="4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FFH-</w:t>
      </w:r>
      <w:r w:rsidR="00A4169E">
        <w:rPr>
          <w:rFonts w:cs="Arial"/>
          <w:sz w:val="24"/>
          <w:szCs w:val="24"/>
        </w:rPr>
        <w:t>Verträglichkeitsvo</w:t>
      </w:r>
      <w:r>
        <w:rPr>
          <w:rFonts w:cs="Arial"/>
          <w:sz w:val="24"/>
          <w:szCs w:val="24"/>
        </w:rPr>
        <w:t>r</w:t>
      </w:r>
      <w:r w:rsidR="00A4169E">
        <w:rPr>
          <w:rFonts w:cs="Arial"/>
          <w:sz w:val="24"/>
          <w:szCs w:val="24"/>
        </w:rPr>
        <w:t>pr</w:t>
      </w:r>
      <w:r>
        <w:rPr>
          <w:rFonts w:cs="Arial"/>
          <w:sz w:val="24"/>
          <w:szCs w:val="24"/>
        </w:rPr>
        <w:t>üfung (</w:t>
      </w:r>
      <w:proofErr w:type="spellStart"/>
      <w:r>
        <w:rPr>
          <w:rFonts w:cs="Arial"/>
          <w:sz w:val="24"/>
          <w:szCs w:val="24"/>
        </w:rPr>
        <w:t>Sweco</w:t>
      </w:r>
      <w:proofErr w:type="spellEnd"/>
      <w:r>
        <w:rPr>
          <w:rFonts w:cs="Arial"/>
          <w:sz w:val="24"/>
          <w:szCs w:val="24"/>
        </w:rPr>
        <w:t xml:space="preserve"> GmbH</w:t>
      </w:r>
      <w:r w:rsidRPr="0070744B">
        <w:rPr>
          <w:rFonts w:cs="Arial"/>
          <w:sz w:val="24"/>
          <w:szCs w:val="24"/>
        </w:rPr>
        <w:t xml:space="preserve"> vom </w:t>
      </w:r>
      <w:r w:rsidR="00A4169E">
        <w:rPr>
          <w:rFonts w:cs="Arial"/>
          <w:sz w:val="24"/>
          <w:szCs w:val="24"/>
        </w:rPr>
        <w:t>16.01.2019</w:t>
      </w:r>
      <w:r>
        <w:rPr>
          <w:rFonts w:cs="Arial"/>
          <w:sz w:val="24"/>
          <w:szCs w:val="24"/>
        </w:rPr>
        <w:t>)</w:t>
      </w:r>
    </w:p>
    <w:p w:rsidR="003E27D7" w:rsidRPr="00A4169E" w:rsidRDefault="00A4169E" w:rsidP="003E27D7">
      <w:pPr>
        <w:pStyle w:val="Listenabsatz"/>
        <w:numPr>
          <w:ilvl w:val="0"/>
          <w:numId w:val="8"/>
        </w:numPr>
        <w:spacing w:after="80"/>
        <w:ind w:left="426" w:hanging="426"/>
        <w:rPr>
          <w:rFonts w:cs="Arial"/>
          <w:sz w:val="24"/>
          <w:szCs w:val="24"/>
        </w:rPr>
      </w:pPr>
      <w:r w:rsidRPr="00A4169E">
        <w:rPr>
          <w:rFonts w:cs="Arial"/>
          <w:sz w:val="24"/>
          <w:szCs w:val="24"/>
        </w:rPr>
        <w:t xml:space="preserve">Fachbeitrag </w:t>
      </w:r>
      <w:r w:rsidR="003E27D7" w:rsidRPr="00A4169E">
        <w:rPr>
          <w:rFonts w:cs="Arial"/>
          <w:sz w:val="24"/>
          <w:szCs w:val="24"/>
        </w:rPr>
        <w:t xml:space="preserve">Artenschutz (Hamann &amp; Schulte vom </w:t>
      </w:r>
      <w:r w:rsidRPr="00A4169E">
        <w:rPr>
          <w:rFonts w:cs="Arial"/>
          <w:sz w:val="24"/>
          <w:szCs w:val="24"/>
        </w:rPr>
        <w:t>07.01.2019</w:t>
      </w:r>
      <w:r w:rsidR="003E27D7" w:rsidRPr="00A4169E">
        <w:rPr>
          <w:rFonts w:cs="Arial"/>
          <w:sz w:val="24"/>
          <w:szCs w:val="24"/>
        </w:rPr>
        <w:t>)</w:t>
      </w:r>
    </w:p>
    <w:p w:rsidR="003E27D7" w:rsidRPr="00A4169E" w:rsidRDefault="003E27D7" w:rsidP="003E27D7">
      <w:pPr>
        <w:pStyle w:val="Listenabsatz"/>
        <w:numPr>
          <w:ilvl w:val="0"/>
          <w:numId w:val="8"/>
        </w:numPr>
        <w:spacing w:after="80"/>
        <w:ind w:left="426" w:hanging="426"/>
        <w:rPr>
          <w:rFonts w:cs="Arial"/>
          <w:sz w:val="24"/>
          <w:szCs w:val="24"/>
        </w:rPr>
      </w:pPr>
      <w:r w:rsidRPr="00A4169E">
        <w:rPr>
          <w:rFonts w:cs="Arial"/>
          <w:sz w:val="24"/>
          <w:szCs w:val="24"/>
        </w:rPr>
        <w:t>Emiss</w:t>
      </w:r>
      <w:r w:rsidR="00A4169E" w:rsidRPr="00A4169E">
        <w:rPr>
          <w:rFonts w:cs="Arial"/>
          <w:sz w:val="24"/>
          <w:szCs w:val="24"/>
        </w:rPr>
        <w:t>ions- und Immissionsbetrachtung</w:t>
      </w:r>
    </w:p>
    <w:p w:rsidR="003E27D7" w:rsidRPr="00A4169E" w:rsidRDefault="00A4169E" w:rsidP="003E27D7">
      <w:pPr>
        <w:pStyle w:val="Listenabsatz"/>
        <w:numPr>
          <w:ilvl w:val="0"/>
          <w:numId w:val="8"/>
        </w:numPr>
        <w:spacing w:after="80"/>
        <w:ind w:left="426" w:hanging="426"/>
        <w:rPr>
          <w:rFonts w:cs="Arial"/>
          <w:sz w:val="24"/>
          <w:szCs w:val="24"/>
        </w:rPr>
      </w:pPr>
      <w:r w:rsidRPr="00A4169E">
        <w:rPr>
          <w:rFonts w:cs="Arial"/>
          <w:sz w:val="24"/>
          <w:szCs w:val="24"/>
        </w:rPr>
        <w:t>Schalltechnische Untersuchung</w:t>
      </w:r>
      <w:r w:rsidR="003E27D7" w:rsidRPr="00A4169E">
        <w:rPr>
          <w:rFonts w:cs="Arial"/>
          <w:sz w:val="24"/>
          <w:szCs w:val="24"/>
        </w:rPr>
        <w:t xml:space="preserve"> (Müller BBM vom </w:t>
      </w:r>
      <w:r w:rsidRPr="00A4169E">
        <w:rPr>
          <w:rFonts w:cs="Arial"/>
          <w:sz w:val="24"/>
          <w:szCs w:val="24"/>
        </w:rPr>
        <w:t>19.09</w:t>
      </w:r>
      <w:r w:rsidR="003E27D7" w:rsidRPr="00A4169E">
        <w:rPr>
          <w:rFonts w:cs="Arial"/>
          <w:sz w:val="24"/>
          <w:szCs w:val="24"/>
        </w:rPr>
        <w:t>.2018)</w:t>
      </w:r>
    </w:p>
    <w:p w:rsidR="003E27D7" w:rsidRPr="00A4169E" w:rsidRDefault="00A4169E" w:rsidP="003E27D7">
      <w:pPr>
        <w:pStyle w:val="Listenabsatz"/>
        <w:numPr>
          <w:ilvl w:val="0"/>
          <w:numId w:val="8"/>
        </w:numPr>
        <w:spacing w:after="80"/>
        <w:ind w:left="426" w:hanging="426"/>
        <w:rPr>
          <w:rFonts w:cs="Arial"/>
          <w:sz w:val="24"/>
          <w:szCs w:val="24"/>
        </w:rPr>
      </w:pPr>
      <w:r w:rsidRPr="00A4169E">
        <w:rPr>
          <w:rFonts w:cs="Arial"/>
          <w:sz w:val="24"/>
          <w:szCs w:val="24"/>
        </w:rPr>
        <w:t>Aussage zu Geruchsemissionen</w:t>
      </w:r>
    </w:p>
    <w:p w:rsidR="003E27D7" w:rsidRPr="003E27D7" w:rsidRDefault="003F409B" w:rsidP="003E27D7">
      <w:pPr>
        <w:rPr>
          <w:rFonts w:ascii="Arial" w:hAnsi="Arial" w:cs="Arial"/>
          <w:sz w:val="24"/>
          <w:szCs w:val="24"/>
        </w:rPr>
      </w:pPr>
      <w:r w:rsidRPr="003E27D7">
        <w:rPr>
          <w:rFonts w:ascii="Arial" w:hAnsi="Arial" w:cs="Arial"/>
          <w:sz w:val="24"/>
          <w:szCs w:val="24"/>
        </w:rPr>
        <w:t>sowie eine Kurzbeschreibung des Vorhabens</w:t>
      </w:r>
      <w:r w:rsidR="006B46CA" w:rsidRPr="003E27D7">
        <w:rPr>
          <w:rFonts w:ascii="Arial" w:hAnsi="Arial" w:cs="Arial"/>
          <w:sz w:val="24"/>
          <w:szCs w:val="24"/>
        </w:rPr>
        <w:t xml:space="preserve"> </w:t>
      </w:r>
    </w:p>
    <w:p w:rsidR="003E27D7" w:rsidRPr="003E27D7" w:rsidRDefault="003E27D7" w:rsidP="003E27D7">
      <w:pPr>
        <w:rPr>
          <w:rFonts w:ascii="Arial" w:hAnsi="Arial" w:cs="Arial"/>
          <w:sz w:val="24"/>
          <w:szCs w:val="24"/>
        </w:rPr>
      </w:pPr>
    </w:p>
    <w:p w:rsidR="000D711A" w:rsidRPr="003E27D7" w:rsidRDefault="000D711A" w:rsidP="003E27D7">
      <w:pPr>
        <w:rPr>
          <w:rFonts w:ascii="Arial" w:hAnsi="Arial" w:cs="Arial"/>
          <w:sz w:val="24"/>
          <w:szCs w:val="24"/>
        </w:rPr>
      </w:pPr>
      <w:r w:rsidRPr="003E27D7">
        <w:rPr>
          <w:rFonts w:ascii="Arial" w:hAnsi="Arial" w:cs="Arial"/>
          <w:sz w:val="24"/>
          <w:szCs w:val="24"/>
        </w:rPr>
        <w:t xml:space="preserve">liegen in der Zeit vom </w:t>
      </w:r>
    </w:p>
    <w:p w:rsidR="000D711A" w:rsidRPr="003E27D7" w:rsidRDefault="000D711A" w:rsidP="00DE5EC7">
      <w:pPr>
        <w:spacing w:after="80"/>
        <w:rPr>
          <w:rFonts w:ascii="Arial" w:hAnsi="Arial" w:cs="Arial"/>
          <w:sz w:val="24"/>
          <w:szCs w:val="24"/>
        </w:rPr>
      </w:pPr>
    </w:p>
    <w:p w:rsidR="000D711A" w:rsidRDefault="006B46CA" w:rsidP="00DE5EC7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</w:t>
      </w:r>
      <w:r w:rsidR="000D711A" w:rsidRPr="00AD24A5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2</w:t>
      </w:r>
      <w:r w:rsidR="000D711A" w:rsidRPr="00AD24A5">
        <w:rPr>
          <w:rFonts w:ascii="Arial" w:hAnsi="Arial" w:cs="Arial"/>
          <w:b/>
          <w:sz w:val="24"/>
          <w:szCs w:val="24"/>
        </w:rPr>
        <w:t>.201</w:t>
      </w:r>
      <w:r>
        <w:rPr>
          <w:rFonts w:ascii="Arial" w:hAnsi="Arial" w:cs="Arial"/>
          <w:b/>
          <w:sz w:val="24"/>
          <w:szCs w:val="24"/>
        </w:rPr>
        <w:t>9</w:t>
      </w:r>
      <w:r w:rsidR="000D711A" w:rsidRPr="00AD24A5">
        <w:rPr>
          <w:rFonts w:ascii="Arial" w:hAnsi="Arial" w:cs="Arial"/>
          <w:b/>
          <w:sz w:val="24"/>
          <w:szCs w:val="24"/>
        </w:rPr>
        <w:t xml:space="preserve"> </w:t>
      </w:r>
      <w:r w:rsidR="000D711A" w:rsidRPr="00AD24A5">
        <w:rPr>
          <w:rFonts w:ascii="Arial" w:hAnsi="Arial" w:cs="Arial"/>
          <w:sz w:val="24"/>
          <w:szCs w:val="24"/>
        </w:rPr>
        <w:t>bis einschließlich</w:t>
      </w:r>
      <w:r w:rsidR="000D711A" w:rsidRPr="00AD24A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="000D711A" w:rsidRPr="00AD24A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03</w:t>
      </w:r>
      <w:r w:rsidR="000D711A" w:rsidRPr="00AD24A5">
        <w:rPr>
          <w:rFonts w:ascii="Arial" w:hAnsi="Arial" w:cs="Arial"/>
          <w:b/>
          <w:sz w:val="24"/>
          <w:szCs w:val="24"/>
        </w:rPr>
        <w:t>.201</w:t>
      </w:r>
      <w:r>
        <w:rPr>
          <w:rFonts w:ascii="Arial" w:hAnsi="Arial" w:cs="Arial"/>
          <w:b/>
          <w:sz w:val="24"/>
          <w:szCs w:val="24"/>
        </w:rPr>
        <w:t>9</w:t>
      </w:r>
    </w:p>
    <w:p w:rsidR="004A386C" w:rsidRDefault="004A386C" w:rsidP="00DE5EC7">
      <w:pPr>
        <w:spacing w:after="80"/>
        <w:rPr>
          <w:rFonts w:ascii="Arial" w:hAnsi="Arial" w:cs="Arial"/>
          <w:b/>
          <w:sz w:val="24"/>
          <w:szCs w:val="24"/>
        </w:rPr>
      </w:pPr>
    </w:p>
    <w:p w:rsidR="004A386C" w:rsidRPr="0021225C" w:rsidRDefault="004A386C" w:rsidP="00DE5EC7">
      <w:pPr>
        <w:pStyle w:val="Fuzeile"/>
        <w:tabs>
          <w:tab w:val="clear" w:pos="9072"/>
          <w:tab w:val="left" w:pos="5103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 den nachstehend genannten Orten </w:t>
      </w:r>
      <w:r w:rsidRPr="0021225C">
        <w:rPr>
          <w:rFonts w:cs="Arial"/>
          <w:sz w:val="24"/>
          <w:szCs w:val="24"/>
        </w:rPr>
        <w:t>aus und können dort während der vorgenannten Zeiten, mit Ausnahme von gesetzliche</w:t>
      </w:r>
      <w:r>
        <w:rPr>
          <w:rFonts w:cs="Arial"/>
          <w:sz w:val="24"/>
          <w:szCs w:val="24"/>
        </w:rPr>
        <w:t>n Feiertagen, eingesehen werden:</w:t>
      </w:r>
    </w:p>
    <w:p w:rsidR="000D711A" w:rsidRPr="00CF1A99" w:rsidRDefault="000D711A" w:rsidP="00DE5EC7">
      <w:pPr>
        <w:jc w:val="center"/>
        <w:rPr>
          <w:rFonts w:ascii="Arial" w:hAnsi="Arial" w:cs="Arial"/>
          <w:sz w:val="16"/>
          <w:szCs w:val="16"/>
        </w:rPr>
      </w:pPr>
    </w:p>
    <w:p w:rsidR="000D711A" w:rsidRPr="00DD653E" w:rsidRDefault="000D711A" w:rsidP="00DE5EC7">
      <w:pPr>
        <w:pStyle w:val="Fuzeile"/>
        <w:tabs>
          <w:tab w:val="clear" w:pos="9072"/>
        </w:tabs>
        <w:rPr>
          <w:rFonts w:cs="Arial"/>
          <w:sz w:val="24"/>
          <w:szCs w:val="24"/>
        </w:rPr>
      </w:pPr>
      <w:r w:rsidRPr="00DD653E">
        <w:rPr>
          <w:rFonts w:cs="Arial"/>
          <w:sz w:val="24"/>
          <w:szCs w:val="24"/>
        </w:rPr>
        <w:t>bei der Bezirksregierung Arnsberg, Standort Lippstadt,</w:t>
      </w:r>
    </w:p>
    <w:p w:rsidR="000D711A" w:rsidRPr="00DD653E" w:rsidRDefault="000D711A" w:rsidP="00DE5EC7">
      <w:pPr>
        <w:pStyle w:val="Fuzeile"/>
        <w:tabs>
          <w:tab w:val="clear" w:pos="9072"/>
        </w:tabs>
        <w:rPr>
          <w:rFonts w:cs="Arial"/>
          <w:sz w:val="24"/>
          <w:szCs w:val="24"/>
        </w:rPr>
      </w:pPr>
      <w:r w:rsidRPr="00DD653E">
        <w:rPr>
          <w:rFonts w:cs="Arial"/>
          <w:sz w:val="24"/>
          <w:szCs w:val="24"/>
        </w:rPr>
        <w:t xml:space="preserve">Lipperoder Straße 8, 59555 Lippstadt, Zimmer </w:t>
      </w:r>
      <w:r>
        <w:rPr>
          <w:rFonts w:cs="Arial"/>
          <w:sz w:val="24"/>
          <w:szCs w:val="24"/>
        </w:rPr>
        <w:t>237</w:t>
      </w:r>
    </w:p>
    <w:p w:rsidR="000D711A" w:rsidRPr="00CF1A99" w:rsidRDefault="000D711A" w:rsidP="00DE5EC7">
      <w:pPr>
        <w:pStyle w:val="Fuzeile"/>
        <w:tabs>
          <w:tab w:val="clear" w:pos="9072"/>
        </w:tabs>
        <w:rPr>
          <w:rFonts w:cs="Arial"/>
          <w:sz w:val="16"/>
          <w:szCs w:val="16"/>
        </w:rPr>
      </w:pPr>
    </w:p>
    <w:p w:rsidR="000D711A" w:rsidRPr="00DD653E" w:rsidRDefault="000D711A" w:rsidP="00DE5EC7">
      <w:pPr>
        <w:pStyle w:val="Fuzeile"/>
        <w:tabs>
          <w:tab w:val="clear" w:pos="9072"/>
          <w:tab w:val="left" w:pos="5103"/>
        </w:tabs>
        <w:rPr>
          <w:rFonts w:cs="Arial"/>
          <w:sz w:val="24"/>
          <w:szCs w:val="24"/>
        </w:rPr>
      </w:pPr>
      <w:r w:rsidRPr="00DD653E">
        <w:rPr>
          <w:rFonts w:cs="Arial"/>
          <w:sz w:val="24"/>
          <w:szCs w:val="24"/>
        </w:rPr>
        <w:t>montags bis donner</w:t>
      </w:r>
      <w:r>
        <w:rPr>
          <w:rFonts w:cs="Arial"/>
          <w:sz w:val="24"/>
          <w:szCs w:val="24"/>
        </w:rPr>
        <w:t xml:space="preserve">stags  </w:t>
      </w:r>
      <w:r w:rsidRPr="00DD653E">
        <w:rPr>
          <w:rFonts w:cs="Arial"/>
          <w:sz w:val="24"/>
          <w:szCs w:val="24"/>
        </w:rPr>
        <w:t>von 08.30 Uhr bis 12.00 Uhr und</w:t>
      </w:r>
    </w:p>
    <w:p w:rsidR="000D711A" w:rsidRPr="00DD653E" w:rsidRDefault="000D711A" w:rsidP="00DE5EC7">
      <w:pPr>
        <w:pStyle w:val="Fuzeile"/>
        <w:tabs>
          <w:tab w:val="clear" w:pos="9072"/>
          <w:tab w:val="left" w:pos="2700"/>
          <w:tab w:val="left" w:pos="5103"/>
        </w:tabs>
        <w:rPr>
          <w:rFonts w:cs="Arial"/>
          <w:sz w:val="24"/>
          <w:szCs w:val="24"/>
        </w:rPr>
      </w:pPr>
      <w:r w:rsidRPr="00DD653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</w:t>
      </w:r>
      <w:r w:rsidRPr="00DD653E">
        <w:rPr>
          <w:rFonts w:cs="Arial"/>
          <w:sz w:val="24"/>
          <w:szCs w:val="24"/>
        </w:rPr>
        <w:t>von 13.30 Uhr bis 16.00 Uhr</w:t>
      </w:r>
    </w:p>
    <w:p w:rsidR="000D711A" w:rsidRPr="00DD653E" w:rsidRDefault="000D711A" w:rsidP="00DE5EC7">
      <w:pPr>
        <w:pStyle w:val="Fuzeile"/>
        <w:tabs>
          <w:tab w:val="clear" w:pos="9072"/>
          <w:tab w:val="left" w:pos="2700"/>
          <w:tab w:val="left" w:pos="5103"/>
        </w:tabs>
        <w:rPr>
          <w:rFonts w:cs="Arial"/>
          <w:sz w:val="24"/>
          <w:szCs w:val="24"/>
        </w:rPr>
      </w:pPr>
      <w:r w:rsidRPr="00DD653E">
        <w:rPr>
          <w:rFonts w:cs="Arial"/>
          <w:sz w:val="24"/>
          <w:szCs w:val="24"/>
        </w:rPr>
        <w:t>freitags</w:t>
      </w:r>
      <w:r w:rsidRPr="00DD653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</w:t>
      </w:r>
      <w:r w:rsidRPr="00DD653E">
        <w:rPr>
          <w:rFonts w:cs="Arial"/>
          <w:sz w:val="24"/>
          <w:szCs w:val="24"/>
        </w:rPr>
        <w:t>von 08.30 Uhr bis 1</w:t>
      </w:r>
      <w:r>
        <w:rPr>
          <w:rFonts w:cs="Arial"/>
          <w:sz w:val="24"/>
          <w:szCs w:val="24"/>
        </w:rPr>
        <w:t>4</w:t>
      </w:r>
      <w:r w:rsidRPr="00DD653E">
        <w:rPr>
          <w:rFonts w:cs="Arial"/>
          <w:sz w:val="24"/>
          <w:szCs w:val="24"/>
        </w:rPr>
        <w:t xml:space="preserve">.00 Uhr </w:t>
      </w:r>
    </w:p>
    <w:p w:rsidR="000D711A" w:rsidRPr="00CF1A99" w:rsidRDefault="000D711A" w:rsidP="00DE5EC7">
      <w:pPr>
        <w:pStyle w:val="Fuzeile"/>
        <w:tabs>
          <w:tab w:val="clear" w:pos="9072"/>
          <w:tab w:val="left" w:pos="5103"/>
        </w:tabs>
        <w:rPr>
          <w:rFonts w:cs="Arial"/>
          <w:sz w:val="16"/>
          <w:szCs w:val="16"/>
        </w:rPr>
      </w:pPr>
    </w:p>
    <w:p w:rsidR="000D711A" w:rsidRPr="00DD653E" w:rsidRDefault="000D711A" w:rsidP="00DE5EC7">
      <w:pPr>
        <w:pStyle w:val="Fuzeile"/>
        <w:tabs>
          <w:tab w:val="clear" w:pos="9072"/>
          <w:tab w:val="left" w:pos="5103"/>
        </w:tabs>
        <w:rPr>
          <w:rFonts w:cs="Arial"/>
          <w:sz w:val="24"/>
          <w:szCs w:val="24"/>
        </w:rPr>
      </w:pPr>
      <w:r w:rsidRPr="00DD653E">
        <w:rPr>
          <w:rFonts w:cs="Arial"/>
          <w:sz w:val="24"/>
          <w:szCs w:val="24"/>
        </w:rPr>
        <w:t xml:space="preserve">sowie </w:t>
      </w:r>
    </w:p>
    <w:p w:rsidR="000D711A" w:rsidRPr="00CF1A99" w:rsidRDefault="000D711A" w:rsidP="00DE5EC7">
      <w:pPr>
        <w:pStyle w:val="Fuzeile"/>
        <w:tabs>
          <w:tab w:val="clear" w:pos="9072"/>
          <w:tab w:val="left" w:pos="5103"/>
        </w:tabs>
        <w:rPr>
          <w:rFonts w:cs="Arial"/>
          <w:sz w:val="16"/>
          <w:szCs w:val="16"/>
        </w:rPr>
      </w:pPr>
    </w:p>
    <w:p w:rsidR="000D711A" w:rsidRDefault="000D711A" w:rsidP="00DE5EC7">
      <w:pPr>
        <w:pStyle w:val="Fuzeile"/>
        <w:tabs>
          <w:tab w:val="clear" w:pos="9072"/>
          <w:tab w:val="left" w:pos="5103"/>
        </w:tabs>
        <w:rPr>
          <w:rFonts w:cs="Arial"/>
          <w:sz w:val="24"/>
          <w:szCs w:val="24"/>
        </w:rPr>
      </w:pPr>
      <w:r w:rsidRPr="0021225C">
        <w:rPr>
          <w:rFonts w:cs="Arial"/>
          <w:sz w:val="24"/>
          <w:szCs w:val="24"/>
        </w:rPr>
        <w:t xml:space="preserve">im Rathaus der </w:t>
      </w:r>
      <w:r w:rsidR="006B46CA">
        <w:rPr>
          <w:rFonts w:cs="Arial"/>
          <w:sz w:val="24"/>
          <w:szCs w:val="24"/>
        </w:rPr>
        <w:t>Gemeinde Finnentrop</w:t>
      </w:r>
      <w:r w:rsidRPr="0021225C">
        <w:rPr>
          <w:rFonts w:cs="Arial"/>
          <w:sz w:val="24"/>
          <w:szCs w:val="24"/>
        </w:rPr>
        <w:t xml:space="preserve">, </w:t>
      </w:r>
    </w:p>
    <w:p w:rsidR="00960B79" w:rsidRPr="0021225C" w:rsidRDefault="00960B79" w:rsidP="00DE5EC7">
      <w:pPr>
        <w:pStyle w:val="Fuzeile"/>
        <w:tabs>
          <w:tab w:val="clear" w:pos="9072"/>
          <w:tab w:val="left" w:pos="5103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Planen, Bauen, Wohnen -</w:t>
      </w:r>
    </w:p>
    <w:p w:rsidR="000D711A" w:rsidRPr="0021225C" w:rsidRDefault="0038041A" w:rsidP="00DE5EC7">
      <w:pPr>
        <w:pStyle w:val="Fuzeile"/>
        <w:tabs>
          <w:tab w:val="clear" w:pos="9072"/>
          <w:tab w:val="left" w:pos="5103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Am Markt 1</w:t>
      </w:r>
      <w:r w:rsidR="000D711A" w:rsidRPr="0021225C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57413 Finnentrop</w:t>
      </w:r>
      <w:r w:rsidR="000D711A" w:rsidRPr="0021225C">
        <w:rPr>
          <w:rFonts w:cs="Arial"/>
          <w:sz w:val="24"/>
          <w:szCs w:val="24"/>
        </w:rPr>
        <w:t xml:space="preserve">, Zimmer </w:t>
      </w:r>
      <w:r>
        <w:rPr>
          <w:rFonts w:cs="Arial"/>
          <w:sz w:val="24"/>
          <w:szCs w:val="24"/>
        </w:rPr>
        <w:t>2</w:t>
      </w:r>
      <w:r w:rsidR="00E56D34">
        <w:rPr>
          <w:rFonts w:cs="Arial"/>
          <w:sz w:val="24"/>
          <w:szCs w:val="24"/>
        </w:rPr>
        <w:t>13</w:t>
      </w:r>
    </w:p>
    <w:p w:rsidR="000D711A" w:rsidRPr="0021225C" w:rsidRDefault="000D711A" w:rsidP="00DE5EC7">
      <w:pPr>
        <w:pStyle w:val="Fuzeile"/>
        <w:tabs>
          <w:tab w:val="clear" w:pos="9072"/>
          <w:tab w:val="left" w:pos="5103"/>
        </w:tabs>
        <w:rPr>
          <w:rFonts w:cs="Arial"/>
          <w:sz w:val="16"/>
          <w:szCs w:val="16"/>
        </w:rPr>
      </w:pPr>
    </w:p>
    <w:p w:rsidR="000D711A" w:rsidRPr="0021225C" w:rsidRDefault="000D711A" w:rsidP="00DE5EC7">
      <w:pPr>
        <w:pStyle w:val="Fuzeile"/>
        <w:tabs>
          <w:tab w:val="clear" w:pos="9072"/>
          <w:tab w:val="left" w:pos="2880"/>
          <w:tab w:val="left" w:pos="3261"/>
          <w:tab w:val="left" w:pos="5103"/>
        </w:tabs>
        <w:spacing w:after="60"/>
        <w:rPr>
          <w:rFonts w:cs="Arial"/>
          <w:sz w:val="24"/>
          <w:szCs w:val="24"/>
        </w:rPr>
      </w:pPr>
      <w:r w:rsidRPr="0021225C">
        <w:rPr>
          <w:rFonts w:cs="Arial"/>
          <w:sz w:val="24"/>
          <w:szCs w:val="24"/>
        </w:rPr>
        <w:t xml:space="preserve">montags </w:t>
      </w:r>
      <w:r w:rsidR="0038041A">
        <w:rPr>
          <w:rFonts w:cs="Arial"/>
          <w:sz w:val="24"/>
          <w:szCs w:val="24"/>
        </w:rPr>
        <w:t>bis</w:t>
      </w:r>
      <w:r w:rsidRPr="0021225C">
        <w:rPr>
          <w:rFonts w:cs="Arial"/>
          <w:sz w:val="24"/>
          <w:szCs w:val="24"/>
        </w:rPr>
        <w:t xml:space="preserve"> freitags    von 08.00 Uhr bis 12.</w:t>
      </w:r>
      <w:r w:rsidR="0038041A">
        <w:rPr>
          <w:rFonts w:cs="Arial"/>
          <w:sz w:val="24"/>
          <w:szCs w:val="24"/>
        </w:rPr>
        <w:t>3</w:t>
      </w:r>
      <w:r w:rsidRPr="0021225C">
        <w:rPr>
          <w:rFonts w:cs="Arial"/>
          <w:sz w:val="24"/>
          <w:szCs w:val="24"/>
        </w:rPr>
        <w:t>0 Uhr,</w:t>
      </w:r>
    </w:p>
    <w:p w:rsidR="000D711A" w:rsidRPr="0021225C" w:rsidRDefault="0038041A" w:rsidP="00DE5EC7">
      <w:pPr>
        <w:pStyle w:val="Fuzeile"/>
        <w:tabs>
          <w:tab w:val="clear" w:pos="9072"/>
          <w:tab w:val="left" w:pos="3686"/>
          <w:tab w:val="left" w:pos="5103"/>
        </w:tabs>
        <w:rPr>
          <w:rFonts w:cs="Arial"/>
          <w:sz w:val="24"/>
          <w:szCs w:val="24"/>
        </w:rPr>
      </w:pPr>
      <w:r w:rsidRPr="00DD653E">
        <w:rPr>
          <w:rFonts w:cs="Arial"/>
          <w:sz w:val="24"/>
          <w:szCs w:val="24"/>
        </w:rPr>
        <w:t>montags bis donner</w:t>
      </w:r>
      <w:r>
        <w:rPr>
          <w:rFonts w:cs="Arial"/>
          <w:sz w:val="24"/>
          <w:szCs w:val="24"/>
        </w:rPr>
        <w:t xml:space="preserve">stags  </w:t>
      </w:r>
      <w:r w:rsidRPr="00DD653E">
        <w:rPr>
          <w:rFonts w:cs="Arial"/>
          <w:sz w:val="24"/>
          <w:szCs w:val="24"/>
        </w:rPr>
        <w:t xml:space="preserve">von </w:t>
      </w:r>
      <w:r>
        <w:rPr>
          <w:rFonts w:cs="Arial"/>
          <w:sz w:val="24"/>
          <w:szCs w:val="24"/>
        </w:rPr>
        <w:t>13</w:t>
      </w:r>
      <w:r w:rsidRPr="00DD653E">
        <w:rPr>
          <w:rFonts w:cs="Arial"/>
          <w:sz w:val="24"/>
          <w:szCs w:val="24"/>
        </w:rPr>
        <w:t>.30 Uhr bis 1</w:t>
      </w:r>
      <w:r>
        <w:rPr>
          <w:rFonts w:cs="Arial"/>
          <w:sz w:val="24"/>
          <w:szCs w:val="24"/>
        </w:rPr>
        <w:t>7</w:t>
      </w:r>
      <w:r w:rsidRPr="00DD653E">
        <w:rPr>
          <w:rFonts w:cs="Arial"/>
          <w:sz w:val="24"/>
          <w:szCs w:val="24"/>
        </w:rPr>
        <w:t>.00 Uhr</w:t>
      </w:r>
      <w:r w:rsidR="004A386C">
        <w:rPr>
          <w:rFonts w:cs="Arial"/>
          <w:sz w:val="24"/>
          <w:szCs w:val="24"/>
        </w:rPr>
        <w:t>.</w:t>
      </w:r>
    </w:p>
    <w:p w:rsidR="000D711A" w:rsidRPr="0021225C" w:rsidRDefault="000D711A" w:rsidP="00DE5EC7">
      <w:pPr>
        <w:pStyle w:val="Fuzeile"/>
        <w:tabs>
          <w:tab w:val="clear" w:pos="9072"/>
          <w:tab w:val="left" w:pos="2700"/>
          <w:tab w:val="left" w:pos="3261"/>
          <w:tab w:val="left" w:pos="5103"/>
        </w:tabs>
        <w:rPr>
          <w:rFonts w:cs="Arial"/>
          <w:sz w:val="16"/>
          <w:szCs w:val="16"/>
        </w:rPr>
      </w:pPr>
    </w:p>
    <w:p w:rsidR="00E56D34" w:rsidRDefault="00E56D34" w:rsidP="00DE5EC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</w:t>
      </w:r>
      <w:r w:rsidRPr="006C3BE8">
        <w:rPr>
          <w:rFonts w:ascii="Arial" w:hAnsi="Arial" w:cs="Arial"/>
          <w:sz w:val="24"/>
          <w:szCs w:val="24"/>
        </w:rPr>
        <w:t>wird um vorherige Terminabsprache gebeten</w:t>
      </w:r>
      <w:r>
        <w:rPr>
          <w:rFonts w:ascii="Arial" w:hAnsi="Arial" w:cs="Arial"/>
          <w:sz w:val="24"/>
          <w:szCs w:val="24"/>
        </w:rPr>
        <w:t>, z</w:t>
      </w:r>
      <w:r w:rsidRPr="00B80154">
        <w:rPr>
          <w:rFonts w:ascii="Arial" w:hAnsi="Arial" w:cs="Arial"/>
          <w:sz w:val="24"/>
          <w:szCs w:val="24"/>
        </w:rPr>
        <w:t>usätzliche Terminvereinbarungen sind möglich</w:t>
      </w:r>
    </w:p>
    <w:p w:rsidR="000D711A" w:rsidRPr="0021225C" w:rsidRDefault="000D711A" w:rsidP="00DE5EC7">
      <w:pPr>
        <w:pStyle w:val="Fuzeile"/>
        <w:numPr>
          <w:ilvl w:val="0"/>
          <w:numId w:val="2"/>
        </w:numPr>
        <w:tabs>
          <w:tab w:val="clear" w:pos="9072"/>
          <w:tab w:val="left" w:pos="284"/>
          <w:tab w:val="left" w:pos="5103"/>
        </w:tabs>
        <w:ind w:hanging="720"/>
        <w:rPr>
          <w:rFonts w:cs="Arial"/>
          <w:sz w:val="24"/>
          <w:szCs w:val="24"/>
        </w:rPr>
      </w:pPr>
      <w:r w:rsidRPr="0021225C">
        <w:rPr>
          <w:rFonts w:cs="Arial"/>
          <w:sz w:val="24"/>
          <w:szCs w:val="24"/>
        </w:rPr>
        <w:t xml:space="preserve">bei der Bezirksregierung Arnsberg, Standort Lippstadt unter </w:t>
      </w:r>
    </w:p>
    <w:p w:rsidR="000D711A" w:rsidRPr="0021225C" w:rsidRDefault="000D711A" w:rsidP="00DE5EC7">
      <w:pPr>
        <w:pStyle w:val="Fuzeile"/>
        <w:tabs>
          <w:tab w:val="clear" w:pos="9072"/>
          <w:tab w:val="left" w:pos="284"/>
          <w:tab w:val="left" w:pos="5103"/>
        </w:tabs>
        <w:jc w:val="right"/>
        <w:rPr>
          <w:rFonts w:cs="Arial"/>
          <w:sz w:val="24"/>
          <w:szCs w:val="24"/>
        </w:rPr>
      </w:pPr>
      <w:r w:rsidRPr="0021225C">
        <w:rPr>
          <w:rFonts w:cs="Arial"/>
          <w:sz w:val="24"/>
          <w:szCs w:val="24"/>
        </w:rPr>
        <w:tab/>
      </w:r>
      <w:r w:rsidRPr="0021225C">
        <w:rPr>
          <w:rFonts w:cs="Arial"/>
          <w:sz w:val="24"/>
          <w:szCs w:val="24"/>
        </w:rPr>
        <w:tab/>
      </w:r>
      <w:r w:rsidRPr="0021225C">
        <w:rPr>
          <w:rFonts w:cs="Arial"/>
          <w:sz w:val="24"/>
          <w:szCs w:val="24"/>
        </w:rPr>
        <w:tab/>
      </w:r>
      <w:r w:rsidRPr="0021225C">
        <w:rPr>
          <w:rFonts w:cs="Arial"/>
          <w:sz w:val="24"/>
          <w:szCs w:val="24"/>
        </w:rPr>
        <w:tab/>
      </w:r>
      <w:r w:rsidRPr="0021225C">
        <w:rPr>
          <w:rFonts w:cs="Arial"/>
          <w:sz w:val="24"/>
          <w:szCs w:val="24"/>
        </w:rPr>
        <w:tab/>
        <w:t>Tel.-Nr. 02931/82-5825;</w:t>
      </w:r>
    </w:p>
    <w:p w:rsidR="000D711A" w:rsidRPr="0021225C" w:rsidRDefault="000D711A" w:rsidP="00DE5EC7">
      <w:pPr>
        <w:pStyle w:val="Fuzeile"/>
        <w:tabs>
          <w:tab w:val="clear" w:pos="9072"/>
          <w:tab w:val="left" w:pos="5103"/>
        </w:tabs>
        <w:rPr>
          <w:rFonts w:cs="Arial"/>
          <w:sz w:val="16"/>
          <w:szCs w:val="16"/>
        </w:rPr>
      </w:pPr>
    </w:p>
    <w:p w:rsidR="000D711A" w:rsidRPr="0021225C" w:rsidRDefault="000D711A" w:rsidP="00DE5EC7">
      <w:pPr>
        <w:pStyle w:val="Fuzeile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0"/>
          <w:tab w:val="center" w:pos="284"/>
          <w:tab w:val="left" w:pos="5103"/>
        </w:tabs>
        <w:ind w:left="284" w:hanging="284"/>
        <w:rPr>
          <w:rFonts w:cs="Arial"/>
          <w:sz w:val="24"/>
          <w:szCs w:val="24"/>
        </w:rPr>
      </w:pPr>
      <w:r w:rsidRPr="0021225C">
        <w:rPr>
          <w:rFonts w:cs="Arial"/>
          <w:sz w:val="24"/>
          <w:szCs w:val="24"/>
        </w:rPr>
        <w:t xml:space="preserve">bei der </w:t>
      </w:r>
      <w:r w:rsidR="0038041A">
        <w:rPr>
          <w:rFonts w:cs="Arial"/>
          <w:sz w:val="24"/>
          <w:szCs w:val="24"/>
        </w:rPr>
        <w:t>Gemeinde Finnentrop</w:t>
      </w:r>
      <w:r w:rsidR="00960B79">
        <w:rPr>
          <w:rFonts w:cs="Arial"/>
          <w:sz w:val="24"/>
          <w:szCs w:val="24"/>
        </w:rPr>
        <w:t xml:space="preserve"> unter</w:t>
      </w:r>
      <w:r w:rsidRPr="0021225C">
        <w:rPr>
          <w:rFonts w:cs="Arial"/>
          <w:sz w:val="24"/>
          <w:szCs w:val="24"/>
        </w:rPr>
        <w:t xml:space="preserve"> </w:t>
      </w:r>
      <w:r w:rsidRPr="0021225C">
        <w:rPr>
          <w:rFonts w:cs="Arial"/>
          <w:sz w:val="24"/>
          <w:szCs w:val="24"/>
        </w:rPr>
        <w:tab/>
      </w:r>
      <w:r w:rsidRPr="0021225C">
        <w:rPr>
          <w:rFonts w:cs="Arial"/>
          <w:sz w:val="24"/>
          <w:szCs w:val="24"/>
        </w:rPr>
        <w:tab/>
      </w:r>
      <w:r w:rsidR="00960B79">
        <w:rPr>
          <w:rFonts w:cs="Arial"/>
          <w:sz w:val="24"/>
          <w:szCs w:val="24"/>
        </w:rPr>
        <w:tab/>
        <w:t xml:space="preserve">      </w:t>
      </w:r>
      <w:r w:rsidRPr="0021225C">
        <w:rPr>
          <w:rFonts w:cs="Arial"/>
          <w:sz w:val="24"/>
          <w:szCs w:val="24"/>
        </w:rPr>
        <w:t xml:space="preserve">Tel.-Nr. </w:t>
      </w:r>
      <w:r w:rsidR="0038041A">
        <w:rPr>
          <w:rFonts w:cs="Arial"/>
          <w:sz w:val="24"/>
          <w:szCs w:val="24"/>
        </w:rPr>
        <w:t>02721</w:t>
      </w:r>
      <w:r w:rsidRPr="0021225C">
        <w:rPr>
          <w:rFonts w:cs="Arial"/>
          <w:sz w:val="24"/>
          <w:szCs w:val="24"/>
        </w:rPr>
        <w:t>/</w:t>
      </w:r>
      <w:r w:rsidR="0038041A">
        <w:rPr>
          <w:rFonts w:cs="Arial"/>
          <w:sz w:val="24"/>
          <w:szCs w:val="24"/>
        </w:rPr>
        <w:t>512</w:t>
      </w:r>
      <w:r w:rsidRPr="003E27D7">
        <w:rPr>
          <w:rFonts w:cs="Arial"/>
          <w:sz w:val="24"/>
          <w:szCs w:val="24"/>
        </w:rPr>
        <w:t>-</w:t>
      </w:r>
      <w:r w:rsidR="0038041A" w:rsidRPr="003E27D7">
        <w:rPr>
          <w:rFonts w:cs="Arial"/>
          <w:sz w:val="24"/>
          <w:szCs w:val="24"/>
        </w:rPr>
        <w:t>14</w:t>
      </w:r>
      <w:r w:rsidR="00E56D34" w:rsidRPr="003E27D7">
        <w:rPr>
          <w:rFonts w:cs="Arial"/>
          <w:sz w:val="24"/>
          <w:szCs w:val="24"/>
        </w:rPr>
        <w:t>1</w:t>
      </w:r>
      <w:r w:rsidRPr="003E27D7">
        <w:rPr>
          <w:rFonts w:cs="Arial"/>
          <w:sz w:val="24"/>
          <w:szCs w:val="24"/>
        </w:rPr>
        <w:t>.</w:t>
      </w:r>
    </w:p>
    <w:p w:rsidR="000D711A" w:rsidRDefault="000D711A" w:rsidP="00DE5EC7">
      <w:pPr>
        <w:pStyle w:val="Fuzeile"/>
        <w:tabs>
          <w:tab w:val="clear" w:pos="4536"/>
          <w:tab w:val="clear" w:pos="9072"/>
          <w:tab w:val="center" w:pos="284"/>
          <w:tab w:val="left" w:pos="5103"/>
        </w:tabs>
        <w:rPr>
          <w:rFonts w:cs="Arial"/>
          <w:sz w:val="24"/>
          <w:szCs w:val="24"/>
        </w:rPr>
      </w:pPr>
    </w:p>
    <w:p w:rsidR="00960B79" w:rsidRPr="00960B79" w:rsidRDefault="00960B79" w:rsidP="00DE5EC7">
      <w:pPr>
        <w:pStyle w:val="Listenabsatz"/>
        <w:ind w:left="0"/>
        <w:jc w:val="both"/>
        <w:rPr>
          <w:color w:val="0000FF" w:themeColor="hyperlink"/>
          <w:sz w:val="24"/>
          <w:szCs w:val="24"/>
        </w:rPr>
      </w:pPr>
      <w:r w:rsidRPr="00960B79">
        <w:rPr>
          <w:sz w:val="24"/>
          <w:szCs w:val="24"/>
        </w:rPr>
        <w:t>D</w:t>
      </w:r>
      <w:r w:rsidR="00E52F05">
        <w:rPr>
          <w:sz w:val="24"/>
          <w:szCs w:val="24"/>
        </w:rPr>
        <w:t>iese</w:t>
      </w:r>
      <w:r w:rsidRPr="00960B79">
        <w:rPr>
          <w:sz w:val="24"/>
          <w:szCs w:val="24"/>
        </w:rPr>
        <w:t xml:space="preserve"> Bekanntmachung</w:t>
      </w:r>
      <w:r w:rsidR="006E00C4">
        <w:rPr>
          <w:sz w:val="24"/>
          <w:szCs w:val="24"/>
        </w:rPr>
        <w:t xml:space="preserve"> sowie</w:t>
      </w:r>
      <w:r w:rsidRPr="00960B79">
        <w:rPr>
          <w:sz w:val="24"/>
          <w:szCs w:val="24"/>
        </w:rPr>
        <w:t xml:space="preserve"> </w:t>
      </w:r>
      <w:r w:rsidR="003F409B" w:rsidRPr="00960B79">
        <w:rPr>
          <w:sz w:val="24"/>
          <w:szCs w:val="24"/>
        </w:rPr>
        <w:t xml:space="preserve">eine Kurzbeschreibung des Vorhabens </w:t>
      </w:r>
      <w:r w:rsidR="006E00C4">
        <w:rPr>
          <w:sz w:val="24"/>
          <w:szCs w:val="24"/>
        </w:rPr>
        <w:t xml:space="preserve">und die entscheidungserheblichen Berichte und Empfehlungen inkl. des UVP-Berichts </w:t>
      </w:r>
      <w:r w:rsidR="006E00C4" w:rsidRPr="0050455D">
        <w:rPr>
          <w:i/>
          <w:sz w:val="24"/>
          <w:szCs w:val="24"/>
        </w:rPr>
        <w:t>(entscheidungserhebliche Berichte und Empfehlungen inkl. UVP-Bericht nur in der Zeit vom 18.02.2019 bis 17.03.2019)</w:t>
      </w:r>
      <w:r w:rsidR="006E00C4">
        <w:rPr>
          <w:sz w:val="24"/>
          <w:szCs w:val="24"/>
        </w:rPr>
        <w:t xml:space="preserve"> </w:t>
      </w:r>
      <w:r w:rsidRPr="00960B79">
        <w:rPr>
          <w:sz w:val="24"/>
          <w:szCs w:val="24"/>
        </w:rPr>
        <w:t>sind darüber hinaus</w:t>
      </w:r>
      <w:r w:rsidR="0050455D">
        <w:rPr>
          <w:sz w:val="24"/>
          <w:szCs w:val="24"/>
        </w:rPr>
        <w:t xml:space="preserve"> </w:t>
      </w:r>
      <w:r w:rsidR="0050455D" w:rsidRPr="00960B79">
        <w:rPr>
          <w:sz w:val="24"/>
          <w:szCs w:val="24"/>
        </w:rPr>
        <w:t>im Internet</w:t>
      </w:r>
      <w:r w:rsidRPr="00960B79">
        <w:rPr>
          <w:sz w:val="24"/>
          <w:szCs w:val="24"/>
        </w:rPr>
        <w:t xml:space="preserve"> unter </w:t>
      </w:r>
      <w:hyperlink r:id="rId9" w:history="1">
        <w:r w:rsidRPr="00E52F05">
          <w:rPr>
            <w:rStyle w:val="Hyperlink"/>
            <w:sz w:val="24"/>
            <w:szCs w:val="24"/>
          </w:rPr>
          <w:t>https://www.bra.nrw.de/bekanntmachungen/</w:t>
        </w:r>
      </w:hyperlink>
      <w:r w:rsidRPr="00E52F05">
        <w:rPr>
          <w:sz w:val="24"/>
          <w:szCs w:val="24"/>
        </w:rPr>
        <w:t xml:space="preserve"> </w:t>
      </w:r>
      <w:r w:rsidRPr="00960B79">
        <w:rPr>
          <w:sz w:val="24"/>
          <w:szCs w:val="24"/>
        </w:rPr>
        <w:t>einsehbar</w:t>
      </w:r>
      <w:r w:rsidR="003F409B">
        <w:rPr>
          <w:sz w:val="24"/>
          <w:szCs w:val="24"/>
        </w:rPr>
        <w:t>. Sie</w:t>
      </w:r>
      <w:r w:rsidRPr="00960B79">
        <w:rPr>
          <w:sz w:val="24"/>
          <w:szCs w:val="24"/>
        </w:rPr>
        <w:t xml:space="preserve"> werden zudem über das zentrale UVP-Portal des Landes NRW unter</w:t>
      </w:r>
      <w:r w:rsidR="0050455D">
        <w:rPr>
          <w:sz w:val="24"/>
          <w:szCs w:val="24"/>
        </w:rPr>
        <w:t xml:space="preserve"> </w:t>
      </w:r>
      <w:r w:rsidRPr="00960B79">
        <w:rPr>
          <w:sz w:val="24"/>
          <w:szCs w:val="24"/>
        </w:rPr>
        <w:t xml:space="preserve"> </w:t>
      </w:r>
      <w:r w:rsidRPr="00960B79">
        <w:rPr>
          <w:color w:val="3333CC"/>
          <w:sz w:val="24"/>
          <w:szCs w:val="24"/>
        </w:rPr>
        <w:t>https://</w:t>
      </w:r>
      <w:hyperlink r:id="rId10" w:history="1">
        <w:r w:rsidRPr="00960B79">
          <w:rPr>
            <w:rStyle w:val="Hyperlink"/>
            <w:sz w:val="24"/>
            <w:szCs w:val="24"/>
          </w:rPr>
          <w:t>www.uvp.nrw.de</w:t>
        </w:r>
      </w:hyperlink>
      <w:r w:rsidRPr="00960B79">
        <w:rPr>
          <w:sz w:val="24"/>
          <w:szCs w:val="24"/>
        </w:rPr>
        <w:t xml:space="preserve">  bekannt gemacht.</w:t>
      </w:r>
    </w:p>
    <w:p w:rsidR="00960B79" w:rsidRPr="00960B79" w:rsidRDefault="00960B79" w:rsidP="00DE5EC7">
      <w:pPr>
        <w:jc w:val="both"/>
        <w:rPr>
          <w:rFonts w:ascii="Arial" w:hAnsi="Arial" w:cs="Arial"/>
          <w:sz w:val="24"/>
          <w:szCs w:val="24"/>
        </w:rPr>
      </w:pPr>
    </w:p>
    <w:p w:rsidR="00960B79" w:rsidRDefault="000D711A" w:rsidP="00DE5E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Etwaige Einwendungen gegen das Vorhaben</w:t>
      </w:r>
      <w:r>
        <w:rPr>
          <w:rFonts w:ascii="Arial" w:hAnsi="Arial" w:cs="Arial"/>
          <w:sz w:val="24"/>
          <w:szCs w:val="24"/>
        </w:rPr>
        <w:t xml:space="preserve"> können in </w:t>
      </w:r>
      <w:r>
        <w:rPr>
          <w:rFonts w:ascii="Arial" w:hAnsi="Arial" w:cs="Arial"/>
          <w:sz w:val="24"/>
        </w:rPr>
        <w:t xml:space="preserve">der Zeit </w:t>
      </w:r>
      <w:r w:rsidRPr="00AD24A5">
        <w:rPr>
          <w:rFonts w:ascii="Arial" w:hAnsi="Arial" w:cs="Arial"/>
          <w:sz w:val="24"/>
        </w:rPr>
        <w:t xml:space="preserve">vom </w:t>
      </w:r>
      <w:r w:rsidR="00960B79">
        <w:rPr>
          <w:rFonts w:ascii="Arial" w:hAnsi="Arial" w:cs="Arial"/>
          <w:b/>
          <w:sz w:val="24"/>
        </w:rPr>
        <w:t>18</w:t>
      </w:r>
      <w:r w:rsidRPr="00AD24A5">
        <w:rPr>
          <w:rFonts w:ascii="Arial" w:hAnsi="Arial" w:cs="Arial"/>
          <w:b/>
          <w:sz w:val="24"/>
        </w:rPr>
        <w:t>.0</w:t>
      </w:r>
      <w:r w:rsidR="00960B79">
        <w:rPr>
          <w:rFonts w:ascii="Arial" w:hAnsi="Arial" w:cs="Arial"/>
          <w:b/>
          <w:sz w:val="24"/>
        </w:rPr>
        <w:t>2</w:t>
      </w:r>
      <w:r w:rsidRPr="00AD24A5">
        <w:rPr>
          <w:rFonts w:ascii="Arial" w:hAnsi="Arial" w:cs="Arial"/>
          <w:b/>
          <w:sz w:val="24"/>
        </w:rPr>
        <w:t>.201</w:t>
      </w:r>
      <w:r w:rsidR="00960B79">
        <w:rPr>
          <w:rFonts w:ascii="Arial" w:hAnsi="Arial" w:cs="Arial"/>
          <w:b/>
          <w:sz w:val="24"/>
        </w:rPr>
        <w:t>9</w:t>
      </w:r>
      <w:r w:rsidRPr="00AD24A5">
        <w:rPr>
          <w:rFonts w:ascii="Arial" w:hAnsi="Arial" w:cs="Arial"/>
          <w:b/>
          <w:sz w:val="24"/>
        </w:rPr>
        <w:t xml:space="preserve"> bis einschließlich 1</w:t>
      </w:r>
      <w:r w:rsidR="00960B79">
        <w:rPr>
          <w:rFonts w:ascii="Arial" w:hAnsi="Arial" w:cs="Arial"/>
          <w:b/>
          <w:sz w:val="24"/>
        </w:rPr>
        <w:t>7</w:t>
      </w:r>
      <w:r w:rsidRPr="00AD24A5">
        <w:rPr>
          <w:rFonts w:ascii="Arial" w:hAnsi="Arial" w:cs="Arial"/>
          <w:b/>
          <w:sz w:val="24"/>
        </w:rPr>
        <w:t>.</w:t>
      </w:r>
      <w:r w:rsidR="00960B79">
        <w:rPr>
          <w:rFonts w:ascii="Arial" w:hAnsi="Arial" w:cs="Arial"/>
          <w:b/>
          <w:sz w:val="24"/>
        </w:rPr>
        <w:t>04</w:t>
      </w:r>
      <w:r w:rsidRPr="00AD24A5">
        <w:rPr>
          <w:rFonts w:ascii="Arial" w:hAnsi="Arial" w:cs="Arial"/>
          <w:b/>
          <w:sz w:val="24"/>
        </w:rPr>
        <w:t>.201</w:t>
      </w:r>
      <w:r w:rsidR="00960B79">
        <w:rPr>
          <w:rFonts w:ascii="Arial" w:hAnsi="Arial" w:cs="Arial"/>
          <w:b/>
          <w:sz w:val="24"/>
        </w:rPr>
        <w:t>9</w:t>
      </w:r>
      <w:r w:rsidRPr="00AD24A5">
        <w:rPr>
          <w:rFonts w:ascii="Arial" w:hAnsi="Arial" w:cs="Arial"/>
          <w:sz w:val="24"/>
        </w:rPr>
        <w:t xml:space="preserve"> </w:t>
      </w:r>
      <w:r w:rsidRPr="00AD24A5">
        <w:rPr>
          <w:rFonts w:ascii="Arial" w:hAnsi="Arial" w:cs="Arial"/>
          <w:sz w:val="24"/>
          <w:szCs w:val="24"/>
        </w:rPr>
        <w:t xml:space="preserve">schriftlich bei </w:t>
      </w:r>
      <w:r w:rsidR="00DE5EC7">
        <w:rPr>
          <w:rFonts w:ascii="Arial" w:hAnsi="Arial" w:cs="Arial"/>
          <w:sz w:val="24"/>
          <w:szCs w:val="24"/>
        </w:rPr>
        <w:t>der Bezirksregierung Arnsberg und an den Stellen</w:t>
      </w:r>
      <w:r w:rsidRPr="00AD24A5">
        <w:rPr>
          <w:rFonts w:ascii="Arial" w:hAnsi="Arial" w:cs="Arial"/>
          <w:sz w:val="24"/>
          <w:szCs w:val="24"/>
        </w:rPr>
        <w:t>, bei denen der Antrag</w:t>
      </w:r>
      <w:r w:rsidRPr="00A40948">
        <w:rPr>
          <w:rFonts w:ascii="Arial" w:hAnsi="Arial" w:cs="Arial"/>
          <w:sz w:val="24"/>
          <w:szCs w:val="24"/>
        </w:rPr>
        <w:t xml:space="preserve"> und die dazugehörigen Unterlagen zur Einsichtnahme ausliegen bzw. ausgelegen</w:t>
      </w:r>
      <w:r>
        <w:rPr>
          <w:rFonts w:ascii="Arial" w:hAnsi="Arial" w:cs="Arial"/>
          <w:sz w:val="24"/>
          <w:szCs w:val="24"/>
        </w:rPr>
        <w:t xml:space="preserve"> haben, erhoben werden</w:t>
      </w:r>
      <w:r w:rsidR="00960B79">
        <w:rPr>
          <w:rFonts w:ascii="Arial" w:hAnsi="Arial" w:cs="Arial"/>
          <w:sz w:val="24"/>
        </w:rPr>
        <w:t xml:space="preserve"> </w:t>
      </w:r>
      <w:r w:rsidR="00960B79" w:rsidRPr="00D426C4">
        <w:rPr>
          <w:rFonts w:ascii="Arial" w:hAnsi="Arial" w:cs="Arial"/>
          <w:sz w:val="24"/>
        </w:rPr>
        <w:t>(Anschrift der Bezirksregierung Arnsberg: Seibertzstraße 1, 59821 Arnsberg, Telefax: 02931 82-2520)</w:t>
      </w:r>
      <w:r w:rsidR="00960B79">
        <w:rPr>
          <w:rFonts w:ascii="Arial" w:hAnsi="Arial" w:cs="Arial"/>
          <w:sz w:val="24"/>
        </w:rPr>
        <w:t>.</w:t>
      </w:r>
      <w:r w:rsidR="00960B79" w:rsidRPr="00D426C4">
        <w:rPr>
          <w:rFonts w:ascii="Arial" w:hAnsi="Arial" w:cs="Arial"/>
          <w:sz w:val="24"/>
        </w:rPr>
        <w:t xml:space="preserve"> Ebenfalls können Einwendungen auf elektronischem Wege an die Adresse</w:t>
      </w:r>
      <w:r w:rsidR="00960B79">
        <w:rPr>
          <w:rFonts w:ascii="Arial" w:hAnsi="Arial" w:cs="Arial"/>
          <w:sz w:val="24"/>
        </w:rPr>
        <w:t xml:space="preserve"> </w:t>
      </w:r>
      <w:r w:rsidR="00960B79" w:rsidRPr="001C12FF">
        <w:rPr>
          <w:rFonts w:ascii="Arial" w:hAnsi="Arial" w:cs="Arial"/>
          <w:color w:val="0070C0"/>
          <w:sz w:val="24"/>
          <w:u w:val="single"/>
        </w:rPr>
        <w:t xml:space="preserve">poststelle@bra.nrw.de </w:t>
      </w:r>
      <w:r w:rsidR="00960B79" w:rsidRPr="00D426C4">
        <w:rPr>
          <w:rFonts w:ascii="Arial" w:hAnsi="Arial" w:cs="Arial"/>
          <w:sz w:val="24"/>
        </w:rPr>
        <w:t>zugesandt werden.</w:t>
      </w:r>
      <w:r w:rsidR="00960B79">
        <w:rPr>
          <w:rFonts w:ascii="Arial" w:hAnsi="Arial" w:cs="Arial"/>
          <w:sz w:val="24"/>
        </w:rPr>
        <w:t xml:space="preserve"> </w:t>
      </w:r>
    </w:p>
    <w:p w:rsidR="007C5D69" w:rsidRDefault="007C5D69" w:rsidP="00DE5EC7">
      <w:pPr>
        <w:jc w:val="both"/>
        <w:rPr>
          <w:rFonts w:ascii="Arial" w:hAnsi="Arial" w:cs="Arial"/>
          <w:sz w:val="24"/>
        </w:rPr>
      </w:pPr>
      <w:r w:rsidRPr="009B7A16">
        <w:rPr>
          <w:rFonts w:ascii="Arial" w:hAnsi="Arial" w:cs="Arial"/>
          <w:sz w:val="24"/>
        </w:rPr>
        <w:t>Die Einwendungen müssen den Namen und die volle leserliche Anschrift des Einwen</w:t>
      </w:r>
      <w:r w:rsidR="009B7A16">
        <w:rPr>
          <w:rFonts w:ascii="Arial" w:hAnsi="Arial" w:cs="Arial"/>
          <w:sz w:val="24"/>
        </w:rPr>
        <w:t>-</w:t>
      </w:r>
      <w:r w:rsidRPr="009B7A16">
        <w:rPr>
          <w:rFonts w:ascii="Arial" w:hAnsi="Arial" w:cs="Arial"/>
          <w:sz w:val="24"/>
        </w:rPr>
        <w:t xml:space="preserve">ders tragen. </w:t>
      </w:r>
      <w:r w:rsidR="001C12FF">
        <w:rPr>
          <w:rFonts w:ascii="Arial" w:hAnsi="Arial" w:cs="Arial"/>
          <w:sz w:val="24"/>
        </w:rPr>
        <w:t xml:space="preserve">Das </w:t>
      </w:r>
      <w:r w:rsidR="001C12FF" w:rsidRPr="00D426C4">
        <w:rPr>
          <w:rFonts w:ascii="Arial" w:hAnsi="Arial" w:cs="Arial"/>
          <w:sz w:val="24"/>
        </w:rPr>
        <w:t xml:space="preserve">Aktenzeichen </w:t>
      </w:r>
      <w:r w:rsidR="001C12FF">
        <w:rPr>
          <w:rFonts w:ascii="Arial" w:hAnsi="Arial" w:cs="Arial"/>
          <w:sz w:val="24"/>
        </w:rPr>
        <w:t xml:space="preserve">dieser Bekanntmachung ist dabei </w:t>
      </w:r>
      <w:r w:rsidR="001C12FF" w:rsidRPr="00D426C4">
        <w:rPr>
          <w:rFonts w:ascii="Arial" w:hAnsi="Arial" w:cs="Arial"/>
          <w:sz w:val="24"/>
        </w:rPr>
        <w:t>immer mit an</w:t>
      </w:r>
      <w:r w:rsidR="001C12FF">
        <w:rPr>
          <w:rFonts w:ascii="Arial" w:hAnsi="Arial" w:cs="Arial"/>
          <w:sz w:val="24"/>
        </w:rPr>
        <w:t>zu</w:t>
      </w:r>
      <w:r w:rsidR="001C12FF" w:rsidRPr="00D426C4">
        <w:rPr>
          <w:rFonts w:ascii="Arial" w:hAnsi="Arial" w:cs="Arial"/>
          <w:sz w:val="24"/>
        </w:rPr>
        <w:t>geben</w:t>
      </w:r>
      <w:r w:rsidR="001C12FF">
        <w:rPr>
          <w:rFonts w:ascii="Arial" w:hAnsi="Arial" w:cs="Arial"/>
          <w:sz w:val="24"/>
        </w:rPr>
        <w:t>.</w:t>
      </w:r>
      <w:r w:rsidR="001C12FF" w:rsidRPr="009B7A16">
        <w:rPr>
          <w:rFonts w:ascii="Arial" w:hAnsi="Arial" w:cs="Arial"/>
          <w:sz w:val="24"/>
        </w:rPr>
        <w:t xml:space="preserve"> </w:t>
      </w:r>
      <w:r w:rsidRPr="009B7A16">
        <w:rPr>
          <w:rFonts w:ascii="Arial" w:hAnsi="Arial" w:cs="Arial"/>
          <w:sz w:val="24"/>
        </w:rPr>
        <w:t xml:space="preserve">Nach Ablauf der Einwendungsfrist </w:t>
      </w:r>
      <w:r w:rsidR="00B6234E" w:rsidRPr="009B7A16">
        <w:rPr>
          <w:rFonts w:ascii="Arial" w:hAnsi="Arial" w:cs="Arial"/>
          <w:sz w:val="24"/>
        </w:rPr>
        <w:t xml:space="preserve">sind für das Genehmigungsverfahren </w:t>
      </w:r>
      <w:r w:rsidRPr="009B7A16">
        <w:rPr>
          <w:rFonts w:ascii="Arial" w:hAnsi="Arial" w:cs="Arial"/>
          <w:sz w:val="24"/>
        </w:rPr>
        <w:t xml:space="preserve">alle </w:t>
      </w:r>
      <w:proofErr w:type="spellStart"/>
      <w:r w:rsidRPr="009B7A16">
        <w:rPr>
          <w:rFonts w:ascii="Arial" w:hAnsi="Arial" w:cs="Arial"/>
          <w:sz w:val="24"/>
        </w:rPr>
        <w:t>Einwen</w:t>
      </w:r>
      <w:r w:rsidR="001C12FF">
        <w:rPr>
          <w:rFonts w:ascii="Arial" w:hAnsi="Arial" w:cs="Arial"/>
          <w:sz w:val="24"/>
        </w:rPr>
        <w:t>-</w:t>
      </w:r>
      <w:r w:rsidRPr="009B7A16">
        <w:rPr>
          <w:rFonts w:ascii="Arial" w:hAnsi="Arial" w:cs="Arial"/>
          <w:sz w:val="24"/>
        </w:rPr>
        <w:t>dungen</w:t>
      </w:r>
      <w:proofErr w:type="spellEnd"/>
      <w:r w:rsidRPr="009B7A16">
        <w:rPr>
          <w:rFonts w:ascii="Arial" w:hAnsi="Arial" w:cs="Arial"/>
          <w:sz w:val="24"/>
        </w:rPr>
        <w:t xml:space="preserve"> ausgeschlossen, die nicht auf besonderen privatrechtlichen Titeln beruhen. </w:t>
      </w:r>
      <w:r w:rsidR="009B7A16">
        <w:rPr>
          <w:rFonts w:ascii="Arial" w:hAnsi="Arial" w:cs="Arial"/>
          <w:sz w:val="24"/>
        </w:rPr>
        <w:t>Dies gilt nicht für ein sich anschließendes Gerichtsverfahren.</w:t>
      </w:r>
    </w:p>
    <w:p w:rsidR="000D711A" w:rsidRDefault="000D711A" w:rsidP="00DE5EC7">
      <w:pPr>
        <w:jc w:val="both"/>
        <w:rPr>
          <w:rFonts w:ascii="Arial" w:hAnsi="Arial" w:cs="Arial"/>
          <w:sz w:val="24"/>
        </w:rPr>
      </w:pPr>
    </w:p>
    <w:p w:rsidR="007C5D69" w:rsidRPr="00950586" w:rsidRDefault="007C5D69" w:rsidP="00DE5E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 Einwendungen werden dem Vorhabensträger sowie den am Genehmigungs-verfahren beteiligten Behörden und Stellen bekannt gegeben. Auf Verlangen der Einwenderin / des Einwenders wird deren / dessen Name und Anschrift unkenntlich gemacht, soweit die Angaben nicht zur Beurteilung des Inhalts der Einwendungen erforderlich sind</w:t>
      </w:r>
      <w:r w:rsidRPr="00950586">
        <w:rPr>
          <w:rFonts w:ascii="Arial" w:hAnsi="Arial" w:cs="Arial"/>
          <w:sz w:val="24"/>
        </w:rPr>
        <w:t>.</w:t>
      </w:r>
    </w:p>
    <w:p w:rsidR="000D711A" w:rsidRPr="00287B77" w:rsidRDefault="000D711A" w:rsidP="00DE5EC7">
      <w:pPr>
        <w:pStyle w:val="Fuzeile"/>
        <w:tabs>
          <w:tab w:val="clear" w:pos="9072"/>
          <w:tab w:val="left" w:pos="5103"/>
        </w:tabs>
        <w:jc w:val="both"/>
        <w:rPr>
          <w:sz w:val="24"/>
          <w:szCs w:val="24"/>
        </w:rPr>
      </w:pPr>
    </w:p>
    <w:p w:rsidR="000D711A" w:rsidRDefault="000D711A" w:rsidP="00DE5EC7">
      <w:pPr>
        <w:pStyle w:val="Fuzeile"/>
        <w:tabs>
          <w:tab w:val="clear" w:pos="9072"/>
          <w:tab w:val="left" w:pos="5103"/>
        </w:tabs>
        <w:jc w:val="both"/>
        <w:rPr>
          <w:rFonts w:cs="Arial"/>
          <w:sz w:val="24"/>
          <w:szCs w:val="24"/>
        </w:rPr>
      </w:pPr>
      <w:r w:rsidRPr="0007515F">
        <w:rPr>
          <w:rFonts w:cs="Arial"/>
          <w:sz w:val="24"/>
          <w:szCs w:val="24"/>
        </w:rPr>
        <w:t>Nach Ablauf der Einwendungsfrist entscheidet die Genehmigungsbehörde</w:t>
      </w:r>
      <w:r w:rsidR="00DE5EC7">
        <w:rPr>
          <w:rFonts w:cs="Arial"/>
          <w:sz w:val="24"/>
          <w:szCs w:val="24"/>
        </w:rPr>
        <w:t xml:space="preserve"> gemäß § 10 Abs. 6 BImSchG</w:t>
      </w:r>
      <w:r w:rsidRPr="0007515F">
        <w:rPr>
          <w:rFonts w:cs="Arial"/>
          <w:sz w:val="24"/>
          <w:szCs w:val="24"/>
        </w:rPr>
        <w:t>, ob ein Erörterungstermin durchgeführt wird, in dem dann die form- und fristgerecht erhobenen Einwendungen erörtert werden.</w:t>
      </w:r>
    </w:p>
    <w:p w:rsidR="0007515F" w:rsidRPr="0007515F" w:rsidRDefault="0007515F" w:rsidP="00DE5EC7">
      <w:pPr>
        <w:pStyle w:val="Fuzeile"/>
        <w:tabs>
          <w:tab w:val="clear" w:pos="9072"/>
          <w:tab w:val="left" w:pos="5103"/>
        </w:tabs>
        <w:jc w:val="both"/>
        <w:rPr>
          <w:b/>
          <w:sz w:val="24"/>
          <w:szCs w:val="24"/>
        </w:rPr>
      </w:pPr>
    </w:p>
    <w:p w:rsidR="0007515F" w:rsidRPr="0007515F" w:rsidRDefault="0007515F" w:rsidP="00DE5EC7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AC50F7">
        <w:rPr>
          <w:rFonts w:ascii="Arial" w:hAnsi="Arial" w:cs="Arial"/>
          <w:sz w:val="24"/>
          <w:szCs w:val="24"/>
        </w:rPr>
        <w:t xml:space="preserve">Der </w:t>
      </w:r>
      <w:r w:rsidRPr="0007515F">
        <w:rPr>
          <w:rFonts w:ascii="Arial" w:hAnsi="Arial" w:cs="Arial"/>
          <w:sz w:val="24"/>
          <w:szCs w:val="24"/>
        </w:rPr>
        <w:t>geplante</w:t>
      </w:r>
      <w:r w:rsidRPr="00AC50F7">
        <w:rPr>
          <w:rFonts w:ascii="Arial" w:hAnsi="Arial" w:cs="Arial"/>
          <w:sz w:val="24"/>
          <w:szCs w:val="24"/>
        </w:rPr>
        <w:t xml:space="preserve"> </w:t>
      </w:r>
      <w:r w:rsidRPr="00935E40">
        <w:rPr>
          <w:rFonts w:ascii="Arial" w:hAnsi="Arial" w:cs="Arial"/>
          <w:b/>
          <w:sz w:val="24"/>
          <w:szCs w:val="24"/>
        </w:rPr>
        <w:t>Erörterungstermin</w:t>
      </w:r>
      <w:r w:rsidRPr="00AC50F7">
        <w:rPr>
          <w:rFonts w:ascii="Arial" w:hAnsi="Arial" w:cs="Arial"/>
          <w:sz w:val="24"/>
          <w:szCs w:val="24"/>
        </w:rPr>
        <w:t xml:space="preserve"> findet </w:t>
      </w:r>
    </w:p>
    <w:p w:rsidR="000D711A" w:rsidRDefault="000D711A" w:rsidP="00DE5EC7">
      <w:pPr>
        <w:pStyle w:val="Fuzeile"/>
        <w:tabs>
          <w:tab w:val="clear" w:pos="9072"/>
          <w:tab w:val="left" w:pos="5103"/>
        </w:tabs>
        <w:spacing w:after="200"/>
        <w:jc w:val="center"/>
        <w:rPr>
          <w:b/>
          <w:sz w:val="24"/>
          <w:szCs w:val="24"/>
        </w:rPr>
      </w:pPr>
      <w:r w:rsidRPr="00AD24A5">
        <w:rPr>
          <w:b/>
          <w:sz w:val="24"/>
          <w:szCs w:val="24"/>
        </w:rPr>
        <w:t xml:space="preserve">am </w:t>
      </w:r>
      <w:r w:rsidR="00906E1D">
        <w:rPr>
          <w:b/>
          <w:sz w:val="24"/>
          <w:szCs w:val="24"/>
        </w:rPr>
        <w:t>28</w:t>
      </w:r>
      <w:r w:rsidRPr="00AD24A5">
        <w:rPr>
          <w:b/>
          <w:sz w:val="24"/>
          <w:szCs w:val="24"/>
        </w:rPr>
        <w:t>.</w:t>
      </w:r>
      <w:r w:rsidR="0007515F">
        <w:rPr>
          <w:b/>
          <w:sz w:val="24"/>
          <w:szCs w:val="24"/>
        </w:rPr>
        <w:t>0</w:t>
      </w:r>
      <w:r w:rsidR="00906E1D">
        <w:rPr>
          <w:b/>
          <w:sz w:val="24"/>
          <w:szCs w:val="24"/>
        </w:rPr>
        <w:t>5</w:t>
      </w:r>
      <w:r w:rsidRPr="00AD24A5">
        <w:rPr>
          <w:b/>
          <w:sz w:val="24"/>
          <w:szCs w:val="24"/>
        </w:rPr>
        <w:t>.201</w:t>
      </w:r>
      <w:r w:rsidR="0007515F">
        <w:rPr>
          <w:b/>
          <w:sz w:val="24"/>
          <w:szCs w:val="24"/>
        </w:rPr>
        <w:t>9</w:t>
      </w:r>
      <w:r w:rsidRPr="00AD24A5">
        <w:rPr>
          <w:b/>
          <w:sz w:val="24"/>
          <w:szCs w:val="24"/>
        </w:rPr>
        <w:t xml:space="preserve">, </w:t>
      </w:r>
      <w:r w:rsidR="0007515F">
        <w:rPr>
          <w:b/>
          <w:sz w:val="24"/>
          <w:szCs w:val="24"/>
        </w:rPr>
        <w:t>um</w:t>
      </w:r>
      <w:r w:rsidRPr="00AD24A5">
        <w:rPr>
          <w:b/>
          <w:sz w:val="24"/>
          <w:szCs w:val="24"/>
        </w:rPr>
        <w:t xml:space="preserve"> 10.00 Uhr,</w:t>
      </w:r>
    </w:p>
    <w:p w:rsidR="000D711A" w:rsidRDefault="000D711A" w:rsidP="00DE5EC7">
      <w:pPr>
        <w:pStyle w:val="Fuzeile"/>
        <w:tabs>
          <w:tab w:val="clear" w:pos="9072"/>
          <w:tab w:val="left" w:pos="5103"/>
        </w:tabs>
        <w:spacing w:after="200"/>
        <w:jc w:val="center"/>
        <w:rPr>
          <w:b/>
          <w:sz w:val="24"/>
          <w:szCs w:val="24"/>
        </w:rPr>
      </w:pPr>
      <w:r w:rsidRPr="00AD24A5">
        <w:rPr>
          <w:b/>
          <w:sz w:val="24"/>
          <w:szCs w:val="24"/>
        </w:rPr>
        <w:t xml:space="preserve">im </w:t>
      </w:r>
      <w:r w:rsidR="0007515F">
        <w:rPr>
          <w:b/>
          <w:sz w:val="24"/>
          <w:szCs w:val="24"/>
        </w:rPr>
        <w:t>Ratssaal</w:t>
      </w:r>
      <w:r w:rsidRPr="00AD24A5">
        <w:rPr>
          <w:b/>
          <w:sz w:val="24"/>
          <w:szCs w:val="24"/>
        </w:rPr>
        <w:t xml:space="preserve"> </w:t>
      </w:r>
      <w:r w:rsidR="0007515F">
        <w:rPr>
          <w:b/>
          <w:sz w:val="24"/>
          <w:szCs w:val="24"/>
        </w:rPr>
        <w:t>des</w:t>
      </w:r>
      <w:r w:rsidRPr="00AD24A5">
        <w:rPr>
          <w:b/>
          <w:sz w:val="24"/>
          <w:szCs w:val="24"/>
        </w:rPr>
        <w:t xml:space="preserve"> </w:t>
      </w:r>
      <w:r w:rsidR="0007515F">
        <w:rPr>
          <w:b/>
          <w:sz w:val="24"/>
          <w:szCs w:val="24"/>
        </w:rPr>
        <w:t>Rat</w:t>
      </w:r>
      <w:r w:rsidRPr="00AD24A5">
        <w:rPr>
          <w:b/>
          <w:sz w:val="24"/>
          <w:szCs w:val="24"/>
        </w:rPr>
        <w:t>haus</w:t>
      </w:r>
      <w:r w:rsidR="0007515F">
        <w:rPr>
          <w:b/>
          <w:sz w:val="24"/>
          <w:szCs w:val="24"/>
        </w:rPr>
        <w:t>es</w:t>
      </w:r>
      <w:r w:rsidRPr="00AD24A5">
        <w:rPr>
          <w:b/>
          <w:sz w:val="24"/>
          <w:szCs w:val="24"/>
        </w:rPr>
        <w:t>,</w:t>
      </w:r>
      <w:r w:rsidR="0007515F">
        <w:rPr>
          <w:b/>
          <w:sz w:val="24"/>
          <w:szCs w:val="24"/>
        </w:rPr>
        <w:t xml:space="preserve"> Am Markt 1 in</w:t>
      </w:r>
      <w:r w:rsidRPr="00AD24A5">
        <w:rPr>
          <w:b/>
          <w:sz w:val="24"/>
          <w:szCs w:val="24"/>
        </w:rPr>
        <w:t xml:space="preserve"> </w:t>
      </w:r>
      <w:r w:rsidR="0007515F" w:rsidRPr="0007515F">
        <w:rPr>
          <w:rFonts w:cs="Arial"/>
          <w:b/>
          <w:sz w:val="24"/>
          <w:szCs w:val="24"/>
        </w:rPr>
        <w:t>57413 Finnentrop</w:t>
      </w:r>
    </w:p>
    <w:p w:rsidR="0007515F" w:rsidRDefault="000D711A" w:rsidP="00DE5EC7">
      <w:pPr>
        <w:rPr>
          <w:rFonts w:ascii="Arial" w:hAnsi="Arial" w:cs="Arial"/>
          <w:sz w:val="24"/>
          <w:szCs w:val="24"/>
        </w:rPr>
      </w:pPr>
      <w:r w:rsidRPr="00744293">
        <w:rPr>
          <w:rFonts w:ascii="Arial" w:hAnsi="Arial" w:cs="Arial"/>
          <w:sz w:val="24"/>
          <w:szCs w:val="24"/>
        </w:rPr>
        <w:t xml:space="preserve">statt </w:t>
      </w:r>
      <w:r w:rsidR="0007515F" w:rsidRPr="00744293">
        <w:rPr>
          <w:rFonts w:ascii="Arial" w:hAnsi="Arial" w:cs="Arial"/>
          <w:sz w:val="24"/>
          <w:szCs w:val="24"/>
        </w:rPr>
        <w:t>und kann, falls erforderlich, am folgenden Tag fortgesetzt werden</w:t>
      </w:r>
      <w:r w:rsidR="00744293" w:rsidRPr="00744293">
        <w:rPr>
          <w:rFonts w:ascii="Arial" w:hAnsi="Arial" w:cs="Arial"/>
          <w:sz w:val="24"/>
          <w:szCs w:val="24"/>
        </w:rPr>
        <w:t>.</w:t>
      </w:r>
    </w:p>
    <w:p w:rsidR="00DE5EC7" w:rsidRPr="00744293" w:rsidRDefault="00DE5EC7" w:rsidP="00DE5EC7">
      <w:pPr>
        <w:rPr>
          <w:rFonts w:ascii="Arial" w:hAnsi="Arial" w:cs="Arial"/>
          <w:sz w:val="24"/>
          <w:szCs w:val="24"/>
        </w:rPr>
      </w:pPr>
    </w:p>
    <w:p w:rsidR="000D711A" w:rsidRPr="00744293" w:rsidRDefault="0007515F" w:rsidP="00DE5EC7">
      <w:pPr>
        <w:pStyle w:val="Fuzeile"/>
        <w:tabs>
          <w:tab w:val="clear" w:pos="9072"/>
          <w:tab w:val="left" w:pos="5103"/>
        </w:tabs>
        <w:jc w:val="both"/>
        <w:rPr>
          <w:rFonts w:cs="Arial"/>
          <w:sz w:val="24"/>
          <w:szCs w:val="24"/>
        </w:rPr>
      </w:pPr>
      <w:r w:rsidRPr="00744293">
        <w:rPr>
          <w:rFonts w:cs="Arial"/>
          <w:sz w:val="24"/>
          <w:szCs w:val="24"/>
        </w:rPr>
        <w:t>Sollte der Erörterungstermin nicht oder nicht an dem o.</w:t>
      </w:r>
      <w:r w:rsidR="00744293" w:rsidRPr="00744293">
        <w:rPr>
          <w:rFonts w:cs="Arial"/>
          <w:sz w:val="24"/>
          <w:szCs w:val="24"/>
        </w:rPr>
        <w:t xml:space="preserve"> </w:t>
      </w:r>
      <w:r w:rsidRPr="00744293">
        <w:rPr>
          <w:rFonts w:cs="Arial"/>
          <w:sz w:val="24"/>
          <w:szCs w:val="24"/>
        </w:rPr>
        <w:t>g. Termin stattfinden, wird dies rechtzeitig öffentlich im Amtsblatt der Bezirks</w:t>
      </w:r>
      <w:r w:rsidR="00744293" w:rsidRPr="00744293">
        <w:rPr>
          <w:rFonts w:cs="Arial"/>
          <w:sz w:val="24"/>
          <w:szCs w:val="24"/>
        </w:rPr>
        <w:t>re</w:t>
      </w:r>
      <w:r w:rsidRPr="00744293">
        <w:rPr>
          <w:rFonts w:cs="Arial"/>
          <w:sz w:val="24"/>
          <w:szCs w:val="24"/>
        </w:rPr>
        <w:t>gierung</w:t>
      </w:r>
      <w:r w:rsidR="001C12FF">
        <w:rPr>
          <w:rFonts w:cs="Arial"/>
          <w:sz w:val="24"/>
          <w:szCs w:val="24"/>
        </w:rPr>
        <w:t xml:space="preserve"> Arnsberg</w:t>
      </w:r>
      <w:r w:rsidRPr="00744293">
        <w:rPr>
          <w:rFonts w:cs="Arial"/>
          <w:sz w:val="24"/>
          <w:szCs w:val="24"/>
        </w:rPr>
        <w:t>, auf der Internetseite der Bezirksregierung Arnsberg sowie in den ortsüblichen Zeitungen bekannt gemacht.</w:t>
      </w:r>
    </w:p>
    <w:p w:rsidR="000D711A" w:rsidRPr="00C25250" w:rsidRDefault="000D711A" w:rsidP="00DE5EC7">
      <w:pPr>
        <w:pStyle w:val="Textkrper"/>
        <w:rPr>
          <w:rFonts w:ascii="Arial" w:hAnsi="Arial" w:cs="Arial"/>
          <w:szCs w:val="24"/>
        </w:rPr>
      </w:pPr>
    </w:p>
    <w:p w:rsidR="000D711A" w:rsidRDefault="000D711A" w:rsidP="00DE5EC7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 xml:space="preserve">Der Erörterungstermin ist öffentlich. Das Recht, sich an der Erörterung zu beteiligen, haben jedoch neben den Vertretern der beteiligten Behörden und </w:t>
      </w:r>
      <w:r w:rsidR="00744293">
        <w:rPr>
          <w:rFonts w:ascii="Arial" w:hAnsi="Arial" w:cs="Arial"/>
        </w:rPr>
        <w:t xml:space="preserve">dem </w:t>
      </w:r>
      <w:proofErr w:type="spellStart"/>
      <w:r w:rsidR="00744293">
        <w:rPr>
          <w:rFonts w:ascii="Arial" w:hAnsi="Arial" w:cs="Arial"/>
        </w:rPr>
        <w:t>Vorhabensträger</w:t>
      </w:r>
      <w:proofErr w:type="spellEnd"/>
      <w:r w:rsidR="00744293">
        <w:rPr>
          <w:rFonts w:ascii="Arial" w:hAnsi="Arial" w:cs="Arial"/>
        </w:rPr>
        <w:t xml:space="preserve"> und dessen Beauftragte</w:t>
      </w:r>
      <w:r w:rsidR="001C12FF">
        <w:rPr>
          <w:rFonts w:ascii="Arial" w:hAnsi="Arial" w:cs="Arial"/>
        </w:rPr>
        <w:t>n</w:t>
      </w:r>
      <w:r w:rsidR="007442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nur diejenigen, die rechtzeitig Einwendungen erhoben haben. Zur Feststellung der Identität sind Ausweispapiere beim Erörterungstermin bereit</w:t>
      </w:r>
      <w:r w:rsidR="00744293">
        <w:rPr>
          <w:rFonts w:ascii="Arial" w:hAnsi="Arial" w:cs="Arial"/>
        </w:rPr>
        <w:t>-</w:t>
      </w:r>
      <w:r>
        <w:rPr>
          <w:rFonts w:ascii="Arial" w:hAnsi="Arial" w:cs="Arial"/>
        </w:rPr>
        <w:t>zuhalten. Vertreter von Einwendern haben eine schriftliche Vollmacht vorzulegen. Besondere Einladungen zum Erörterungstermin ergehen nicht.</w:t>
      </w:r>
    </w:p>
    <w:p w:rsidR="000D711A" w:rsidRDefault="000D711A" w:rsidP="00DE5EC7">
      <w:pPr>
        <w:pStyle w:val="Textkrper"/>
        <w:rPr>
          <w:rFonts w:ascii="Arial" w:hAnsi="Arial" w:cs="Arial"/>
        </w:rPr>
      </w:pPr>
    </w:p>
    <w:p w:rsidR="000D711A" w:rsidRDefault="000D711A" w:rsidP="00DE5E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Ausdrücklich wird darauf aufmerksam gemacht, dass die erhobenen Einwendungen auch bei Ausbleiben des Antragstellers oder bei Ausbleiben von Personen, die Ein-wendungen erhoben haben</w:t>
      </w:r>
      <w:r w:rsidRPr="00AD24A5">
        <w:rPr>
          <w:rFonts w:ascii="Arial" w:hAnsi="Arial" w:cs="Arial"/>
          <w:sz w:val="24"/>
        </w:rPr>
        <w:t xml:space="preserve">, </w:t>
      </w:r>
      <w:r w:rsidR="00744293">
        <w:rPr>
          <w:rFonts w:ascii="Arial" w:hAnsi="Arial" w:cs="Arial"/>
          <w:sz w:val="24"/>
        </w:rPr>
        <w:t>erörtert</w:t>
      </w:r>
      <w:r w:rsidRPr="00AD24A5">
        <w:rPr>
          <w:rFonts w:ascii="Arial" w:hAnsi="Arial" w:cs="Arial"/>
          <w:sz w:val="24"/>
        </w:rPr>
        <w:t xml:space="preserve"> werden.</w:t>
      </w:r>
    </w:p>
    <w:p w:rsidR="000D711A" w:rsidRDefault="000D711A" w:rsidP="00DE5EC7">
      <w:pPr>
        <w:jc w:val="both"/>
        <w:rPr>
          <w:rFonts w:ascii="Arial" w:hAnsi="Arial" w:cs="Arial"/>
          <w:sz w:val="24"/>
        </w:rPr>
      </w:pPr>
    </w:p>
    <w:p w:rsidR="00744293" w:rsidRPr="00430B7E" w:rsidRDefault="00744293" w:rsidP="00DE5EC7">
      <w:pPr>
        <w:jc w:val="both"/>
        <w:rPr>
          <w:rFonts w:ascii="Arial" w:hAnsi="Arial" w:cs="Arial"/>
          <w:sz w:val="24"/>
          <w:szCs w:val="24"/>
        </w:rPr>
      </w:pPr>
      <w:r w:rsidRPr="00430B7E">
        <w:rPr>
          <w:rFonts w:ascii="Arial" w:hAnsi="Arial" w:cs="Arial"/>
          <w:sz w:val="24"/>
        </w:rPr>
        <w:t>Darüber hinaus wird die Entscheidung über den Antrag öffentlich bekannt gemacht.</w:t>
      </w:r>
    </w:p>
    <w:p w:rsidR="000D711A" w:rsidRDefault="00744293" w:rsidP="00DE5EC7">
      <w:pPr>
        <w:jc w:val="both"/>
        <w:rPr>
          <w:rFonts w:ascii="Arial" w:hAnsi="Arial" w:cs="Arial"/>
          <w:sz w:val="24"/>
        </w:rPr>
      </w:pPr>
      <w:r w:rsidRPr="00430B7E">
        <w:rPr>
          <w:rFonts w:ascii="Arial" w:hAnsi="Arial" w:cs="Arial"/>
          <w:sz w:val="24"/>
          <w:szCs w:val="24"/>
        </w:rPr>
        <w:t>Die Zustellung der Entscheidung über das Vorhaben an die Personen, die Einwendun</w:t>
      </w:r>
      <w:r>
        <w:rPr>
          <w:rFonts w:ascii="Arial" w:hAnsi="Arial" w:cs="Arial"/>
          <w:sz w:val="24"/>
          <w:szCs w:val="24"/>
        </w:rPr>
        <w:t>-</w:t>
      </w:r>
      <w:r w:rsidRPr="00430B7E">
        <w:rPr>
          <w:rFonts w:ascii="Arial" w:hAnsi="Arial" w:cs="Arial"/>
          <w:sz w:val="24"/>
          <w:szCs w:val="24"/>
        </w:rPr>
        <w:t>gen erhoben haben, kann gemäß § 10 Abs. 8 BImSchG durch öffentliche Bekannt</w:t>
      </w:r>
      <w:r>
        <w:rPr>
          <w:rFonts w:ascii="Arial" w:hAnsi="Arial" w:cs="Arial"/>
          <w:sz w:val="24"/>
          <w:szCs w:val="24"/>
        </w:rPr>
        <w:t>-</w:t>
      </w:r>
      <w:r w:rsidRPr="00430B7E">
        <w:rPr>
          <w:rFonts w:ascii="Arial" w:hAnsi="Arial" w:cs="Arial"/>
          <w:sz w:val="24"/>
          <w:szCs w:val="24"/>
        </w:rPr>
        <w:t>machung ersetzt werden.</w:t>
      </w:r>
    </w:p>
    <w:p w:rsidR="000D711A" w:rsidRPr="00821829" w:rsidRDefault="000D711A" w:rsidP="00DE5EC7">
      <w:pPr>
        <w:jc w:val="both"/>
        <w:rPr>
          <w:rFonts w:ascii="Arial" w:hAnsi="Arial" w:cs="Arial"/>
          <w:sz w:val="24"/>
          <w:szCs w:val="24"/>
        </w:rPr>
      </w:pPr>
    </w:p>
    <w:p w:rsidR="000D711A" w:rsidRDefault="000D711A" w:rsidP="00DE5EC7">
      <w:pPr>
        <w:jc w:val="both"/>
        <w:rPr>
          <w:rFonts w:ascii="Arial" w:hAnsi="Arial" w:cs="Arial"/>
          <w:sz w:val="24"/>
        </w:rPr>
      </w:pPr>
    </w:p>
    <w:p w:rsidR="000D711A" w:rsidRDefault="000D711A" w:rsidP="00DE5E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 Auftrag</w:t>
      </w:r>
    </w:p>
    <w:p w:rsidR="000D711A" w:rsidRDefault="000D711A" w:rsidP="00DE5EC7">
      <w:pPr>
        <w:jc w:val="both"/>
        <w:rPr>
          <w:rFonts w:ascii="Arial" w:hAnsi="Arial" w:cs="Arial"/>
          <w:sz w:val="24"/>
        </w:rPr>
      </w:pPr>
    </w:p>
    <w:p w:rsidR="000D711A" w:rsidRDefault="000D711A" w:rsidP="00DE5E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gez.    H. Borgelt</w:t>
      </w:r>
    </w:p>
    <w:p w:rsidR="00BB43AD" w:rsidRDefault="00BB43AD" w:rsidP="00DE5EC7">
      <w:pPr>
        <w:jc w:val="both"/>
        <w:rPr>
          <w:rFonts w:ascii="Arial" w:hAnsi="Arial" w:cs="Arial"/>
          <w:sz w:val="24"/>
        </w:rPr>
      </w:pPr>
    </w:p>
    <w:sectPr w:rsidR="00BB43AD" w:rsidSect="00D0155A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25C"/>
    <w:multiLevelType w:val="hybridMultilevel"/>
    <w:tmpl w:val="15048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2439"/>
    <w:multiLevelType w:val="hybridMultilevel"/>
    <w:tmpl w:val="8BE68FF2"/>
    <w:lvl w:ilvl="0" w:tplc="1BC6D0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B662592"/>
    <w:multiLevelType w:val="hybridMultilevel"/>
    <w:tmpl w:val="4B3E0132"/>
    <w:lvl w:ilvl="0" w:tplc="E9A4F97A">
      <w:start w:val="26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40B73"/>
    <w:multiLevelType w:val="hybridMultilevel"/>
    <w:tmpl w:val="BFFE0F3C"/>
    <w:lvl w:ilvl="0" w:tplc="ADE2347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0C53D4"/>
    <w:multiLevelType w:val="hybridMultilevel"/>
    <w:tmpl w:val="5ADE49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B61FA"/>
    <w:multiLevelType w:val="hybridMultilevel"/>
    <w:tmpl w:val="D5CEDF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A2C66"/>
    <w:multiLevelType w:val="hybridMultilevel"/>
    <w:tmpl w:val="465E0308"/>
    <w:lvl w:ilvl="0" w:tplc="CBA29F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559AA"/>
    <w:multiLevelType w:val="hybridMultilevel"/>
    <w:tmpl w:val="F7F060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6D"/>
    <w:rsid w:val="00017D57"/>
    <w:rsid w:val="000269CA"/>
    <w:rsid w:val="00033547"/>
    <w:rsid w:val="0003634C"/>
    <w:rsid w:val="00043229"/>
    <w:rsid w:val="0005732A"/>
    <w:rsid w:val="00062976"/>
    <w:rsid w:val="0007515F"/>
    <w:rsid w:val="000A2F02"/>
    <w:rsid w:val="000D711A"/>
    <w:rsid w:val="000E44C8"/>
    <w:rsid w:val="00120029"/>
    <w:rsid w:val="00154CB8"/>
    <w:rsid w:val="00161413"/>
    <w:rsid w:val="00164277"/>
    <w:rsid w:val="001739B4"/>
    <w:rsid w:val="00174D49"/>
    <w:rsid w:val="00183047"/>
    <w:rsid w:val="00196AFD"/>
    <w:rsid w:val="001A348B"/>
    <w:rsid w:val="001C12FF"/>
    <w:rsid w:val="001C727C"/>
    <w:rsid w:val="001E253E"/>
    <w:rsid w:val="001E4485"/>
    <w:rsid w:val="001F3751"/>
    <w:rsid w:val="001F7754"/>
    <w:rsid w:val="00202849"/>
    <w:rsid w:val="0021225C"/>
    <w:rsid w:val="00264E25"/>
    <w:rsid w:val="00287B77"/>
    <w:rsid w:val="002E50A0"/>
    <w:rsid w:val="002F4DE2"/>
    <w:rsid w:val="00306A47"/>
    <w:rsid w:val="00320EC8"/>
    <w:rsid w:val="00321122"/>
    <w:rsid w:val="003368D5"/>
    <w:rsid w:val="00336C9D"/>
    <w:rsid w:val="0038041A"/>
    <w:rsid w:val="003808A9"/>
    <w:rsid w:val="0039249F"/>
    <w:rsid w:val="003A3C80"/>
    <w:rsid w:val="003A4396"/>
    <w:rsid w:val="003A66A7"/>
    <w:rsid w:val="003C62F6"/>
    <w:rsid w:val="003E27D7"/>
    <w:rsid w:val="003E3D81"/>
    <w:rsid w:val="003F409B"/>
    <w:rsid w:val="004075A9"/>
    <w:rsid w:val="00417FF2"/>
    <w:rsid w:val="00463126"/>
    <w:rsid w:val="00490DAB"/>
    <w:rsid w:val="00491514"/>
    <w:rsid w:val="004A386C"/>
    <w:rsid w:val="004A38B0"/>
    <w:rsid w:val="004B1358"/>
    <w:rsid w:val="004B5A72"/>
    <w:rsid w:val="004E0F63"/>
    <w:rsid w:val="004E2A0A"/>
    <w:rsid w:val="004F07E7"/>
    <w:rsid w:val="0050455D"/>
    <w:rsid w:val="0050773B"/>
    <w:rsid w:val="0051193A"/>
    <w:rsid w:val="00511A35"/>
    <w:rsid w:val="005239F4"/>
    <w:rsid w:val="00577174"/>
    <w:rsid w:val="005B598B"/>
    <w:rsid w:val="005C66BB"/>
    <w:rsid w:val="005D643E"/>
    <w:rsid w:val="005F6856"/>
    <w:rsid w:val="005F6C17"/>
    <w:rsid w:val="005F73EB"/>
    <w:rsid w:val="00605A4D"/>
    <w:rsid w:val="006301D1"/>
    <w:rsid w:val="00636FAE"/>
    <w:rsid w:val="006646CA"/>
    <w:rsid w:val="0067586C"/>
    <w:rsid w:val="00695C48"/>
    <w:rsid w:val="006B46CA"/>
    <w:rsid w:val="006B5153"/>
    <w:rsid w:val="006E00C4"/>
    <w:rsid w:val="006F74DE"/>
    <w:rsid w:val="0070744B"/>
    <w:rsid w:val="00711678"/>
    <w:rsid w:val="00744293"/>
    <w:rsid w:val="007501A4"/>
    <w:rsid w:val="00752656"/>
    <w:rsid w:val="00786C26"/>
    <w:rsid w:val="007967BB"/>
    <w:rsid w:val="007968D6"/>
    <w:rsid w:val="007A62C0"/>
    <w:rsid w:val="007C0402"/>
    <w:rsid w:val="007C0BD9"/>
    <w:rsid w:val="007C1032"/>
    <w:rsid w:val="007C5D69"/>
    <w:rsid w:val="007E6A70"/>
    <w:rsid w:val="0080144D"/>
    <w:rsid w:val="00821829"/>
    <w:rsid w:val="008412D5"/>
    <w:rsid w:val="00870F48"/>
    <w:rsid w:val="0087469B"/>
    <w:rsid w:val="00891323"/>
    <w:rsid w:val="008B4EF9"/>
    <w:rsid w:val="00906E1D"/>
    <w:rsid w:val="00907E1E"/>
    <w:rsid w:val="0095566C"/>
    <w:rsid w:val="00960B79"/>
    <w:rsid w:val="009618A1"/>
    <w:rsid w:val="00975653"/>
    <w:rsid w:val="00986AB7"/>
    <w:rsid w:val="009915D0"/>
    <w:rsid w:val="009A22B5"/>
    <w:rsid w:val="009A7526"/>
    <w:rsid w:val="009B63D0"/>
    <w:rsid w:val="009B679F"/>
    <w:rsid w:val="009B6D05"/>
    <w:rsid w:val="009B7A16"/>
    <w:rsid w:val="009D2D28"/>
    <w:rsid w:val="009D63D9"/>
    <w:rsid w:val="009E2F97"/>
    <w:rsid w:val="009E7ADE"/>
    <w:rsid w:val="009F36D5"/>
    <w:rsid w:val="00A36A35"/>
    <w:rsid w:val="00A40948"/>
    <w:rsid w:val="00A4169E"/>
    <w:rsid w:val="00A41FDD"/>
    <w:rsid w:val="00A5289D"/>
    <w:rsid w:val="00A61BF1"/>
    <w:rsid w:val="00A77F09"/>
    <w:rsid w:val="00A828B5"/>
    <w:rsid w:val="00A93D8E"/>
    <w:rsid w:val="00AB0205"/>
    <w:rsid w:val="00AB1BC1"/>
    <w:rsid w:val="00AB3340"/>
    <w:rsid w:val="00AC248B"/>
    <w:rsid w:val="00AD058D"/>
    <w:rsid w:val="00AF41A5"/>
    <w:rsid w:val="00B25A30"/>
    <w:rsid w:val="00B36A9A"/>
    <w:rsid w:val="00B436D4"/>
    <w:rsid w:val="00B50F05"/>
    <w:rsid w:val="00B6234E"/>
    <w:rsid w:val="00B84206"/>
    <w:rsid w:val="00BA16C0"/>
    <w:rsid w:val="00BB43AD"/>
    <w:rsid w:val="00BC1290"/>
    <w:rsid w:val="00BD02B5"/>
    <w:rsid w:val="00BE0A67"/>
    <w:rsid w:val="00BF63E3"/>
    <w:rsid w:val="00C06507"/>
    <w:rsid w:val="00C24C44"/>
    <w:rsid w:val="00C25250"/>
    <w:rsid w:val="00C30589"/>
    <w:rsid w:val="00C56383"/>
    <w:rsid w:val="00C74187"/>
    <w:rsid w:val="00C84589"/>
    <w:rsid w:val="00C9458B"/>
    <w:rsid w:val="00C963EE"/>
    <w:rsid w:val="00CC2DC2"/>
    <w:rsid w:val="00CC3B6F"/>
    <w:rsid w:val="00CD08D8"/>
    <w:rsid w:val="00CE18EE"/>
    <w:rsid w:val="00CE2CC0"/>
    <w:rsid w:val="00CE415F"/>
    <w:rsid w:val="00CF1A99"/>
    <w:rsid w:val="00CF3AB9"/>
    <w:rsid w:val="00CF521E"/>
    <w:rsid w:val="00D0155A"/>
    <w:rsid w:val="00D21763"/>
    <w:rsid w:val="00D3308A"/>
    <w:rsid w:val="00D34C9C"/>
    <w:rsid w:val="00DC3304"/>
    <w:rsid w:val="00DD653E"/>
    <w:rsid w:val="00DE5EC7"/>
    <w:rsid w:val="00DF258B"/>
    <w:rsid w:val="00DF3070"/>
    <w:rsid w:val="00E06DEB"/>
    <w:rsid w:val="00E26D7A"/>
    <w:rsid w:val="00E42742"/>
    <w:rsid w:val="00E46A10"/>
    <w:rsid w:val="00E52F05"/>
    <w:rsid w:val="00E56BEC"/>
    <w:rsid w:val="00E56D34"/>
    <w:rsid w:val="00E74157"/>
    <w:rsid w:val="00E9666D"/>
    <w:rsid w:val="00EA17CD"/>
    <w:rsid w:val="00EA235B"/>
    <w:rsid w:val="00EA6330"/>
    <w:rsid w:val="00EE196B"/>
    <w:rsid w:val="00EF1F8C"/>
    <w:rsid w:val="00EF414B"/>
    <w:rsid w:val="00EF6C28"/>
    <w:rsid w:val="00F65BCA"/>
    <w:rsid w:val="00F83CFE"/>
    <w:rsid w:val="00F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666D"/>
  </w:style>
  <w:style w:type="paragraph" w:styleId="berschrift1">
    <w:name w:val="heading 1"/>
    <w:basedOn w:val="Standard"/>
    <w:next w:val="Standard"/>
    <w:link w:val="berschrift1Zchn"/>
    <w:qFormat/>
    <w:rsid w:val="008746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B679F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AF41A5"/>
    <w:rPr>
      <w:rFonts w:ascii="Tahoma" w:hAnsi="Tahoma" w:cs="Tahoma"/>
      <w:sz w:val="16"/>
      <w:szCs w:val="16"/>
    </w:rPr>
  </w:style>
  <w:style w:type="paragraph" w:customStyle="1" w:styleId="Flietext">
    <w:name w:val="Fließtext"/>
    <w:basedOn w:val="Standard"/>
    <w:rsid w:val="001E4485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Dokumentstruktur">
    <w:name w:val="Document Map"/>
    <w:basedOn w:val="Standard"/>
    <w:semiHidden/>
    <w:rsid w:val="00EF6C28"/>
    <w:pPr>
      <w:shd w:val="clear" w:color="auto" w:fill="000080"/>
    </w:pPr>
    <w:rPr>
      <w:rFonts w:ascii="Tahoma" w:hAnsi="Tahoma" w:cs="Tahoma"/>
    </w:rPr>
  </w:style>
  <w:style w:type="paragraph" w:styleId="Fuzeile">
    <w:name w:val="footer"/>
    <w:basedOn w:val="Standard"/>
    <w:rsid w:val="00DD653E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174D49"/>
    <w:pPr>
      <w:ind w:left="720"/>
      <w:contextualSpacing/>
    </w:pPr>
    <w:rPr>
      <w:rFonts w:ascii="Arial" w:hAnsi="Arial"/>
      <w:sz w:val="22"/>
    </w:rPr>
  </w:style>
  <w:style w:type="paragraph" w:customStyle="1" w:styleId="Text15">
    <w:name w:val="Text15"/>
    <w:basedOn w:val="Standard"/>
    <w:rsid w:val="00CC2DC2"/>
    <w:pPr>
      <w:spacing w:line="360" w:lineRule="auto"/>
    </w:pPr>
    <w:rPr>
      <w:color w:val="000000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87469B"/>
    <w:rPr>
      <w:rFonts w:ascii="Cambria" w:hAnsi="Cambria"/>
      <w:b/>
      <w:bCs/>
      <w:kern w:val="32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960B7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rsid w:val="004A386C"/>
    <w:rPr>
      <w:color w:val="800080" w:themeColor="followedHyperlink"/>
      <w:u w:val="single"/>
    </w:rPr>
  </w:style>
  <w:style w:type="paragraph" w:customStyle="1" w:styleId="Default">
    <w:name w:val="Default"/>
    <w:rsid w:val="006B51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666D"/>
  </w:style>
  <w:style w:type="paragraph" w:styleId="berschrift1">
    <w:name w:val="heading 1"/>
    <w:basedOn w:val="Standard"/>
    <w:next w:val="Standard"/>
    <w:link w:val="berschrift1Zchn"/>
    <w:qFormat/>
    <w:rsid w:val="008746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B679F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AF41A5"/>
    <w:rPr>
      <w:rFonts w:ascii="Tahoma" w:hAnsi="Tahoma" w:cs="Tahoma"/>
      <w:sz w:val="16"/>
      <w:szCs w:val="16"/>
    </w:rPr>
  </w:style>
  <w:style w:type="paragraph" w:customStyle="1" w:styleId="Flietext">
    <w:name w:val="Fließtext"/>
    <w:basedOn w:val="Standard"/>
    <w:rsid w:val="001E4485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Dokumentstruktur">
    <w:name w:val="Document Map"/>
    <w:basedOn w:val="Standard"/>
    <w:semiHidden/>
    <w:rsid w:val="00EF6C28"/>
    <w:pPr>
      <w:shd w:val="clear" w:color="auto" w:fill="000080"/>
    </w:pPr>
    <w:rPr>
      <w:rFonts w:ascii="Tahoma" w:hAnsi="Tahoma" w:cs="Tahoma"/>
    </w:rPr>
  </w:style>
  <w:style w:type="paragraph" w:styleId="Fuzeile">
    <w:name w:val="footer"/>
    <w:basedOn w:val="Standard"/>
    <w:rsid w:val="00DD653E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174D49"/>
    <w:pPr>
      <w:ind w:left="720"/>
      <w:contextualSpacing/>
    </w:pPr>
    <w:rPr>
      <w:rFonts w:ascii="Arial" w:hAnsi="Arial"/>
      <w:sz w:val="22"/>
    </w:rPr>
  </w:style>
  <w:style w:type="paragraph" w:customStyle="1" w:styleId="Text15">
    <w:name w:val="Text15"/>
    <w:basedOn w:val="Standard"/>
    <w:rsid w:val="00CC2DC2"/>
    <w:pPr>
      <w:spacing w:line="360" w:lineRule="auto"/>
    </w:pPr>
    <w:rPr>
      <w:color w:val="000000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87469B"/>
    <w:rPr>
      <w:rFonts w:ascii="Cambria" w:hAnsi="Cambria"/>
      <w:b/>
      <w:bCs/>
      <w:kern w:val="32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960B7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rsid w:val="004A386C"/>
    <w:rPr>
      <w:color w:val="800080" w:themeColor="followedHyperlink"/>
      <w:u w:val="single"/>
    </w:rPr>
  </w:style>
  <w:style w:type="paragraph" w:customStyle="1" w:styleId="Default">
    <w:name w:val="Default"/>
    <w:rsid w:val="006B51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intra.bezreg-arnsberg.nrw.de/grafikpool/wappen/wappen_bl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vp.nrw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ra.nrw.de/bekanntmachungen/index.php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647A-DA90-4849-A9DF-411D1E79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17C67592.dotm</Template>
  <TotalTime>0</TotalTime>
  <Pages>4</Pages>
  <Words>1040</Words>
  <Characters>7333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der Friedr</vt:lpstr>
    </vt:vector>
  </TitlesOfParts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der Friedr</dc:title>
  <dc:creator/>
  <cp:lastModifiedBy/>
  <cp:revision>1</cp:revision>
  <cp:lastPrinted>2012-03-08T11:58:00Z</cp:lastPrinted>
  <dcterms:created xsi:type="dcterms:W3CDTF">2019-01-30T08:57:00Z</dcterms:created>
  <dcterms:modified xsi:type="dcterms:W3CDTF">2019-01-30T08:57:00Z</dcterms:modified>
</cp:coreProperties>
</file>