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72" w:rsidRPr="00973B5D" w:rsidRDefault="00F73572" w:rsidP="00973B5D">
      <w:pPr>
        <w:spacing w:line="288" w:lineRule="auto"/>
        <w:rPr>
          <w:rFonts w:ascii="Nirmala UI" w:hAnsi="Nirmala UI" w:cs="Nirmala UI"/>
          <w:b/>
        </w:rPr>
      </w:pPr>
      <w:r w:rsidRPr="00973B5D">
        <w:rPr>
          <w:rFonts w:ascii="Nirmala UI" w:hAnsi="Nirmala UI" w:cs="Nirmala UI"/>
          <w:b/>
        </w:rPr>
        <w:t>Landkreis Osterholz</w:t>
      </w:r>
    </w:p>
    <w:p w:rsidR="00F73572" w:rsidRPr="00973B5D" w:rsidRDefault="00F73572" w:rsidP="00973B5D">
      <w:pPr>
        <w:spacing w:line="288" w:lineRule="auto"/>
        <w:rPr>
          <w:rFonts w:ascii="Nirmala UI" w:hAnsi="Nirmala UI" w:cs="Nirmala UI"/>
        </w:rPr>
      </w:pPr>
    </w:p>
    <w:p w:rsidR="009A0D5B" w:rsidRPr="00973B5D" w:rsidRDefault="00F73572" w:rsidP="00973B5D">
      <w:pPr>
        <w:tabs>
          <w:tab w:val="left" w:pos="2160"/>
        </w:tabs>
        <w:spacing w:line="288" w:lineRule="auto"/>
        <w:rPr>
          <w:rFonts w:ascii="Nirmala UI" w:hAnsi="Nirmala UI" w:cs="Nirmala UI"/>
          <w:b/>
        </w:rPr>
      </w:pPr>
      <w:r w:rsidRPr="00973B5D">
        <w:rPr>
          <w:rFonts w:ascii="Nirmala UI" w:hAnsi="Nirmala UI" w:cs="Nirmala UI"/>
          <w:b/>
        </w:rPr>
        <w:t>Öffentliche Bekanntmachung gem. §§ 5 und 7 des Gesetzes über die Umweltverträglichkeitsprüfung (UVPG)</w:t>
      </w:r>
    </w:p>
    <w:p w:rsidR="00F73572" w:rsidRPr="00973B5D" w:rsidRDefault="00F73572" w:rsidP="00973B5D">
      <w:pPr>
        <w:tabs>
          <w:tab w:val="left" w:pos="2160"/>
        </w:tabs>
        <w:spacing w:line="288" w:lineRule="auto"/>
        <w:rPr>
          <w:rFonts w:ascii="Nirmala UI" w:hAnsi="Nirmala UI" w:cs="Nirmala UI"/>
          <w:b/>
        </w:rPr>
      </w:pPr>
    </w:p>
    <w:p w:rsidR="00F73572" w:rsidRPr="00973B5D" w:rsidRDefault="00F73572" w:rsidP="00973B5D">
      <w:pPr>
        <w:tabs>
          <w:tab w:val="left" w:pos="2160"/>
        </w:tabs>
        <w:spacing w:line="288" w:lineRule="auto"/>
        <w:rPr>
          <w:rFonts w:ascii="Nirmala UI" w:hAnsi="Nirmala UI" w:cs="Nirmala UI"/>
          <w:b/>
        </w:rPr>
      </w:pPr>
      <w:r w:rsidRPr="00973B5D">
        <w:rPr>
          <w:rFonts w:ascii="Nirmala UI" w:hAnsi="Nirmala UI" w:cs="Nirmala UI"/>
          <w:b/>
        </w:rPr>
        <w:t>Genehmigung der Maßnahme „</w:t>
      </w:r>
      <w:r w:rsidR="0014411D">
        <w:rPr>
          <w:rFonts w:ascii="Nirmala UI" w:hAnsi="Nirmala UI" w:cs="Nirmala UI"/>
          <w:b/>
        </w:rPr>
        <w:t>Grundwasserabsenkung Erneuerung Ablaufgerinne NKB II Kläranlage Lintel</w:t>
      </w:r>
      <w:r w:rsidR="0081028A" w:rsidRPr="00973B5D">
        <w:rPr>
          <w:rFonts w:ascii="Nirmala UI" w:hAnsi="Nirmala UI" w:cs="Nirmala UI"/>
          <w:b/>
        </w:rPr>
        <w:t>“</w:t>
      </w:r>
    </w:p>
    <w:p w:rsidR="00F73572" w:rsidRPr="00973B5D" w:rsidRDefault="00F73572" w:rsidP="00973B5D">
      <w:pPr>
        <w:tabs>
          <w:tab w:val="left" w:pos="2160"/>
        </w:tabs>
        <w:spacing w:line="288" w:lineRule="auto"/>
        <w:rPr>
          <w:rFonts w:ascii="Nirmala UI" w:hAnsi="Nirmala UI" w:cs="Nirmala UI"/>
          <w:b/>
        </w:rPr>
      </w:pPr>
    </w:p>
    <w:p w:rsidR="005558F1" w:rsidRPr="00973B5D" w:rsidRDefault="00FC0463" w:rsidP="00973B5D">
      <w:pPr>
        <w:spacing w:line="288" w:lineRule="auto"/>
        <w:rPr>
          <w:rFonts w:ascii="Nirmala UI" w:hAnsi="Nirmala UI" w:cs="Nirmala UI"/>
        </w:rPr>
      </w:pPr>
      <w:r w:rsidRPr="0014411D">
        <w:rPr>
          <w:rFonts w:ascii="Nirmala UI" w:hAnsi="Nirmala UI" w:cs="Nirmala UI"/>
        </w:rPr>
        <w:t xml:space="preserve">Mit Datum vom </w:t>
      </w:r>
      <w:r w:rsidR="0014411D">
        <w:rPr>
          <w:rFonts w:ascii="Nirmala UI" w:hAnsi="Nirmala UI" w:cs="Nirmala UI"/>
        </w:rPr>
        <w:t>07.07.2025</w:t>
      </w:r>
      <w:r w:rsidRPr="00973B5D">
        <w:rPr>
          <w:rFonts w:ascii="Nirmala UI" w:hAnsi="Nirmala UI" w:cs="Nirmala UI"/>
        </w:rPr>
        <w:t xml:space="preserve"> wurde eine </w:t>
      </w:r>
      <w:r w:rsidRPr="0014411D">
        <w:rPr>
          <w:rFonts w:ascii="Nirmala UI" w:hAnsi="Nirmala UI" w:cs="Nirmala UI"/>
        </w:rPr>
        <w:t>wasserrechtliche Erlaubnis zum</w:t>
      </w:r>
      <w:r w:rsidRPr="00973B5D">
        <w:rPr>
          <w:rFonts w:ascii="Nirmala UI" w:hAnsi="Nirmala UI" w:cs="Nirmala UI"/>
        </w:rPr>
        <w:t xml:space="preserve"> Zwecke </w:t>
      </w:r>
      <w:r w:rsidRPr="0014411D">
        <w:rPr>
          <w:rFonts w:ascii="Nirmala UI" w:hAnsi="Nirmala UI" w:cs="Nirmala UI"/>
        </w:rPr>
        <w:t xml:space="preserve">einer Grundwasserabsenkung in der Stadt Osterholz-Scharmbeck </w:t>
      </w:r>
      <w:r w:rsidRPr="00973B5D">
        <w:rPr>
          <w:rFonts w:ascii="Nirmala UI" w:hAnsi="Nirmala UI" w:cs="Nirmala UI"/>
        </w:rPr>
        <w:t>erteilt.</w:t>
      </w:r>
    </w:p>
    <w:p w:rsidR="005558F1" w:rsidRPr="00973B5D" w:rsidRDefault="005558F1" w:rsidP="00973B5D">
      <w:pPr>
        <w:spacing w:line="288" w:lineRule="auto"/>
        <w:rPr>
          <w:rFonts w:ascii="Nirmala UI" w:hAnsi="Nirmala UI" w:cs="Nirmala UI"/>
        </w:rPr>
      </w:pPr>
    </w:p>
    <w:p w:rsidR="005558F1" w:rsidRPr="00973B5D" w:rsidRDefault="005558F1" w:rsidP="00973B5D">
      <w:pPr>
        <w:spacing w:line="288" w:lineRule="auto"/>
        <w:rPr>
          <w:rFonts w:ascii="Nirmala UI" w:hAnsi="Nirmala UI" w:cs="Nirmala UI"/>
        </w:rPr>
      </w:pPr>
      <w:r w:rsidRPr="00973B5D">
        <w:rPr>
          <w:rFonts w:ascii="Nirmala UI" w:hAnsi="Nirmala UI" w:cs="Nirmala UI"/>
        </w:rPr>
        <w:t xml:space="preserve">Betroffen ist das </w:t>
      </w:r>
      <w:r w:rsidRPr="0014411D">
        <w:rPr>
          <w:rFonts w:ascii="Nirmala UI" w:hAnsi="Nirmala UI" w:cs="Nirmala UI"/>
        </w:rPr>
        <w:t xml:space="preserve">Flurstück </w:t>
      </w:r>
      <w:r w:rsidR="0014411D" w:rsidRPr="0014411D">
        <w:rPr>
          <w:rFonts w:ascii="Nirmala UI" w:hAnsi="Nirmala UI" w:cs="Nirmala UI"/>
        </w:rPr>
        <w:t>13</w:t>
      </w:r>
      <w:r w:rsidRPr="0014411D">
        <w:rPr>
          <w:rFonts w:ascii="Nirmala UI" w:hAnsi="Nirmala UI" w:cs="Nirmala UI"/>
        </w:rPr>
        <w:t xml:space="preserve">, Flur </w:t>
      </w:r>
      <w:r w:rsidR="0014411D" w:rsidRPr="0014411D">
        <w:rPr>
          <w:rFonts w:ascii="Nirmala UI" w:hAnsi="Nirmala UI" w:cs="Nirmala UI"/>
        </w:rPr>
        <w:t>51</w:t>
      </w:r>
      <w:r w:rsidRPr="0014411D">
        <w:rPr>
          <w:rFonts w:ascii="Nirmala UI" w:hAnsi="Nirmala UI" w:cs="Nirmala UI"/>
        </w:rPr>
        <w:t xml:space="preserve">, in der Gemarkung </w:t>
      </w:r>
      <w:r w:rsidR="0014411D" w:rsidRPr="0014411D">
        <w:rPr>
          <w:rFonts w:ascii="Nirmala UI" w:hAnsi="Nirmala UI" w:cs="Nirmala UI"/>
        </w:rPr>
        <w:t>Osterholz-Scharmbeck.</w:t>
      </w:r>
    </w:p>
    <w:p w:rsidR="00C826FF" w:rsidRPr="00973B5D" w:rsidRDefault="00C826FF" w:rsidP="00973B5D">
      <w:pPr>
        <w:spacing w:line="288" w:lineRule="auto"/>
        <w:rPr>
          <w:rFonts w:ascii="Nirmala UI" w:hAnsi="Nirmala UI" w:cs="Nirmala UI"/>
        </w:rPr>
      </w:pPr>
    </w:p>
    <w:p w:rsidR="005558F1" w:rsidRPr="00973B5D" w:rsidRDefault="005558F1" w:rsidP="00973B5D">
      <w:pPr>
        <w:spacing w:line="288" w:lineRule="auto"/>
        <w:rPr>
          <w:rFonts w:ascii="Nirmala UI" w:hAnsi="Nirmala UI" w:cs="Nirmala UI"/>
        </w:rPr>
      </w:pPr>
      <w:r w:rsidRPr="00973B5D">
        <w:rPr>
          <w:rFonts w:ascii="Nirmala UI" w:hAnsi="Nirmala UI" w:cs="Nirmala UI"/>
        </w:rPr>
        <w:t xml:space="preserve">Im Rahmen dieses </w:t>
      </w:r>
      <w:r w:rsidR="0014411D" w:rsidRPr="0014411D">
        <w:rPr>
          <w:rFonts w:ascii="Nirmala UI" w:hAnsi="Nirmala UI" w:cs="Nirmala UI"/>
        </w:rPr>
        <w:t>Erlaubnisverfahrens</w:t>
      </w:r>
      <w:r w:rsidRPr="0014411D">
        <w:rPr>
          <w:rFonts w:ascii="Nirmala UI" w:hAnsi="Nirmala UI" w:cs="Nirmala UI"/>
        </w:rPr>
        <w:t xml:space="preserve"> h</w:t>
      </w:r>
      <w:r w:rsidRPr="00973B5D">
        <w:rPr>
          <w:rFonts w:ascii="Nirmala UI" w:hAnsi="Nirmala UI" w:cs="Nirmala UI"/>
        </w:rPr>
        <w:t>at die zuständige Behörde gemäß §§ 5 und 7 des Gesetzes über die Umweltverträglichkeitsprüfung (UVPG in der z. Zt. geltenden Fassung) zu prüfen, ob für die o. g. Maßnahme eine Verpf</w:t>
      </w:r>
      <w:r w:rsidRPr="00CD49D2">
        <w:rPr>
          <w:rFonts w:ascii="Nirmala UI" w:hAnsi="Nirmala UI" w:cs="Nirmala UI"/>
        </w:rPr>
        <w:t xml:space="preserve">lichtung zur Durchführung einer Umweltverträglichkeitsprüfung besteht. Für eine Maßnahme zur Grundwasserabsenkung ist nach § 7 Abs. </w:t>
      </w:r>
      <w:r w:rsidR="00CD49D2" w:rsidRPr="00CD49D2">
        <w:rPr>
          <w:rFonts w:ascii="Nirmala UI" w:hAnsi="Nirmala UI" w:cs="Nirmala UI"/>
        </w:rPr>
        <w:t>2</w:t>
      </w:r>
      <w:r w:rsidRPr="00CD49D2">
        <w:rPr>
          <w:rFonts w:ascii="Nirmala UI" w:hAnsi="Nirmala UI" w:cs="Nirmala UI"/>
        </w:rPr>
        <w:t xml:space="preserve"> UVPG in Verbindung mit </w:t>
      </w:r>
      <w:r w:rsidR="00CD49D2" w:rsidRPr="00CD49D2">
        <w:rPr>
          <w:rFonts w:ascii="Nirmala UI" w:hAnsi="Nirmala UI" w:cs="Nirmala UI"/>
        </w:rPr>
        <w:t>Nr. 13.3.3</w:t>
      </w:r>
      <w:r w:rsidRPr="00CD49D2">
        <w:rPr>
          <w:rFonts w:ascii="Nirmala UI" w:hAnsi="Nirmala UI" w:cs="Nirmala UI"/>
        </w:rPr>
        <w:t>, Spalte 2 der Anlage 1 zum UVPG eine standortbezogene vorzunehmen.</w:t>
      </w:r>
      <w:r w:rsidRPr="00973B5D">
        <w:rPr>
          <w:rFonts w:ascii="Nirmala UI" w:hAnsi="Nirmala UI" w:cs="Nirmala UI"/>
        </w:rPr>
        <w:t xml:space="preserve"> </w:t>
      </w:r>
    </w:p>
    <w:p w:rsidR="005558F1" w:rsidRPr="00973B5D" w:rsidRDefault="005558F1" w:rsidP="00973B5D">
      <w:pPr>
        <w:spacing w:line="288" w:lineRule="auto"/>
        <w:rPr>
          <w:rFonts w:ascii="Nirmala UI" w:hAnsi="Nirmala UI" w:cs="Nirmala UI"/>
        </w:rPr>
      </w:pPr>
    </w:p>
    <w:p w:rsidR="005558F1" w:rsidRPr="00973B5D" w:rsidRDefault="005558F1" w:rsidP="00973B5D">
      <w:pPr>
        <w:spacing w:line="288" w:lineRule="auto"/>
        <w:rPr>
          <w:rFonts w:ascii="Nirmala UI" w:hAnsi="Nirmala UI" w:cs="Nirmala UI"/>
        </w:rPr>
      </w:pPr>
      <w:r w:rsidRPr="00973B5D">
        <w:rPr>
          <w:rFonts w:ascii="Nirmala UI" w:hAnsi="Nirmala UI" w:cs="Nirmala UI"/>
        </w:rPr>
        <w:t xml:space="preserve">Die Untere Wasserbehörde des Landkreises Osterholz hat als zuständige Behörde nach Prüfung anhand der Antragsunterlagen, Prüfung der einschlägigen </w:t>
      </w:r>
      <w:r w:rsidR="00CD49D2" w:rsidRPr="00CD49D2">
        <w:rPr>
          <w:rFonts w:ascii="Nirmala UI" w:hAnsi="Nirmala UI" w:cs="Nirmala UI"/>
        </w:rPr>
        <w:t>Erlaubnis</w:t>
      </w:r>
      <w:r w:rsidRPr="00CD49D2">
        <w:rPr>
          <w:rFonts w:ascii="Nirmala UI" w:hAnsi="Nirmala UI" w:cs="Nirmala UI"/>
        </w:rPr>
        <w:t xml:space="preserve">vorschriften, eigener Ermittlungen und der Stellungnahme der zuständigen Unteren Naturschutzbehörde </w:t>
      </w:r>
      <w:r w:rsidRPr="00973B5D">
        <w:rPr>
          <w:rFonts w:ascii="Nirmala UI" w:hAnsi="Nirmala UI" w:cs="Nirmala UI"/>
        </w:rPr>
        <w:t>festgestellt, dass für die geplante Maßnahm</w:t>
      </w:r>
      <w:r w:rsidRPr="00CD49D2">
        <w:rPr>
          <w:rFonts w:ascii="Nirmala UI" w:hAnsi="Nirmala UI" w:cs="Nirmala UI"/>
        </w:rPr>
        <w:t>e keine</w:t>
      </w:r>
      <w:r w:rsidRPr="00973B5D">
        <w:rPr>
          <w:rFonts w:ascii="Nirmala UI" w:hAnsi="Nirmala UI" w:cs="Nirmala UI"/>
        </w:rPr>
        <w:t xml:space="preserve"> Verpflichtung zur Durchführung einer Umweltverträglichkeitsprüfung besteht.</w:t>
      </w:r>
    </w:p>
    <w:p w:rsidR="005558F1" w:rsidRPr="00973B5D" w:rsidRDefault="005558F1" w:rsidP="00973B5D">
      <w:pPr>
        <w:spacing w:line="288" w:lineRule="auto"/>
        <w:rPr>
          <w:rFonts w:ascii="Nirmala UI" w:hAnsi="Nirmala UI" w:cs="Nirmala UI"/>
        </w:rPr>
      </w:pPr>
    </w:p>
    <w:p w:rsidR="00F73572" w:rsidRDefault="00CD49D2" w:rsidP="00973B5D">
      <w:pPr>
        <w:spacing w:line="288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>Die Prüfung in der ersten Stufe hat ergeben, dass keine besonderen örtlichen Gegenbenheiten vorliegen. Keines der Kriterien der Ziffern 2.3.1. bis 2.3.11 aus der Anlage 3 zum UVPG ist erfüllt.</w:t>
      </w:r>
      <w:bookmarkStart w:id="0" w:name="_GoBack"/>
      <w:bookmarkEnd w:id="0"/>
    </w:p>
    <w:p w:rsidR="00CD49D2" w:rsidRPr="00973B5D" w:rsidRDefault="00CD49D2" w:rsidP="00973B5D">
      <w:pPr>
        <w:spacing w:line="288" w:lineRule="auto"/>
        <w:rPr>
          <w:rFonts w:ascii="Nirmala UI" w:hAnsi="Nirmala UI" w:cs="Nirmala UI"/>
        </w:rPr>
      </w:pPr>
    </w:p>
    <w:p w:rsidR="00F73572" w:rsidRPr="00973B5D" w:rsidRDefault="00F73572" w:rsidP="00973B5D">
      <w:pPr>
        <w:spacing w:line="288" w:lineRule="auto"/>
        <w:rPr>
          <w:rFonts w:ascii="Nirmala UI" w:hAnsi="Nirmala UI" w:cs="Nirmala UI"/>
        </w:rPr>
      </w:pPr>
      <w:r w:rsidRPr="00973B5D">
        <w:rPr>
          <w:rFonts w:ascii="Nirmala UI" w:hAnsi="Nirmala UI" w:cs="Nirmala UI"/>
        </w:rPr>
        <w:t>Die Feststellung des Ergebnisses wird hiermit gemäß § 5 Abs. 2 UVPG öffentlich bekannt gemacht. Es wird darauf hingewiesen, dass diese Feststellung nicht selbständig anfechtbar ist (§ 5 Abs. 3 UVPG).</w:t>
      </w:r>
    </w:p>
    <w:p w:rsidR="00F73572" w:rsidRPr="00973B5D" w:rsidRDefault="00F73572" w:rsidP="00973B5D">
      <w:pPr>
        <w:spacing w:line="288" w:lineRule="auto"/>
        <w:rPr>
          <w:rFonts w:ascii="Nirmala UI" w:hAnsi="Nirmala UI" w:cs="Nirmala UI"/>
        </w:rPr>
      </w:pPr>
    </w:p>
    <w:p w:rsidR="00F73572" w:rsidRPr="00CD49D2" w:rsidRDefault="00F73572" w:rsidP="00973B5D">
      <w:pPr>
        <w:spacing w:line="288" w:lineRule="auto"/>
        <w:rPr>
          <w:rFonts w:ascii="Nirmala UI" w:hAnsi="Nirmala UI" w:cs="Nirmala UI"/>
        </w:rPr>
      </w:pPr>
      <w:r w:rsidRPr="00CD49D2">
        <w:rPr>
          <w:rFonts w:ascii="Nirmala UI" w:hAnsi="Nirmala UI" w:cs="Nirmala UI"/>
        </w:rPr>
        <w:t xml:space="preserve">Aktenzeichen: </w:t>
      </w:r>
      <w:r w:rsidR="00CD49D2" w:rsidRPr="00CD49D2">
        <w:rPr>
          <w:rFonts w:ascii="Nirmala UI" w:hAnsi="Nirmala UI" w:cs="Nirmala UI"/>
        </w:rPr>
        <w:t>66.51 – 55.01.64/2025/002</w:t>
      </w:r>
    </w:p>
    <w:p w:rsidR="00F73572" w:rsidRPr="00973B5D" w:rsidRDefault="00F73572" w:rsidP="00973B5D">
      <w:pPr>
        <w:spacing w:line="288" w:lineRule="auto"/>
        <w:rPr>
          <w:rFonts w:ascii="Nirmala UI" w:hAnsi="Nirmala UI" w:cs="Nirmala UI"/>
        </w:rPr>
      </w:pPr>
      <w:r w:rsidRPr="00CD49D2">
        <w:rPr>
          <w:rFonts w:ascii="Nirmala UI" w:hAnsi="Nirmala UI" w:cs="Nirmala UI"/>
        </w:rPr>
        <w:t xml:space="preserve">Osterholz-Scharmbeck, den </w:t>
      </w:r>
      <w:r w:rsidR="00CD49D2" w:rsidRPr="00CD49D2">
        <w:rPr>
          <w:rFonts w:ascii="Nirmala UI" w:hAnsi="Nirmala UI" w:cs="Nirmala UI"/>
        </w:rPr>
        <w:t>07.07.2025</w:t>
      </w:r>
    </w:p>
    <w:p w:rsidR="00B8520E" w:rsidRPr="00973B5D" w:rsidRDefault="00B8520E" w:rsidP="00973B5D">
      <w:pPr>
        <w:spacing w:line="288" w:lineRule="auto"/>
        <w:rPr>
          <w:rFonts w:ascii="Nirmala UI" w:hAnsi="Nirmala UI" w:cs="Nirmala UI"/>
        </w:rPr>
      </w:pPr>
    </w:p>
    <w:p w:rsidR="00F73572" w:rsidRPr="00973B5D" w:rsidRDefault="00F73572" w:rsidP="00973B5D">
      <w:pPr>
        <w:spacing w:line="288" w:lineRule="auto"/>
        <w:rPr>
          <w:rFonts w:ascii="Nirmala UI" w:hAnsi="Nirmala UI" w:cs="Nirmala UI"/>
        </w:rPr>
      </w:pPr>
      <w:r w:rsidRPr="00973B5D">
        <w:rPr>
          <w:rFonts w:ascii="Nirmala UI" w:hAnsi="Nirmala UI" w:cs="Nirmala UI"/>
        </w:rPr>
        <w:t>Landkreis Osterholz</w:t>
      </w:r>
    </w:p>
    <w:p w:rsidR="00F73572" w:rsidRPr="00973B5D" w:rsidRDefault="00F73572" w:rsidP="00973B5D">
      <w:pPr>
        <w:spacing w:line="288" w:lineRule="auto"/>
        <w:rPr>
          <w:rFonts w:ascii="Nirmala UI" w:hAnsi="Nirmala UI" w:cs="Nirmala UI"/>
        </w:rPr>
      </w:pPr>
      <w:r w:rsidRPr="00973B5D">
        <w:rPr>
          <w:rFonts w:ascii="Nirmala UI" w:hAnsi="Nirmala UI" w:cs="Nirmala UI"/>
        </w:rPr>
        <w:t>Der Landrat</w:t>
      </w:r>
    </w:p>
    <w:p w:rsidR="00F73572" w:rsidRPr="00973B5D" w:rsidRDefault="00FC0463" w:rsidP="00973B5D">
      <w:pPr>
        <w:spacing w:line="288" w:lineRule="auto"/>
        <w:rPr>
          <w:rFonts w:ascii="Nirmala UI" w:hAnsi="Nirmala UI" w:cs="Nirmala UI"/>
        </w:rPr>
      </w:pPr>
      <w:r w:rsidRPr="00973B5D">
        <w:rPr>
          <w:rFonts w:ascii="Nirmala UI" w:hAnsi="Nirmala UI" w:cs="Nirmala UI"/>
        </w:rPr>
        <w:t>Im Auftrag:</w:t>
      </w:r>
    </w:p>
    <w:p w:rsidR="00F73572" w:rsidRPr="00973B5D" w:rsidRDefault="00FC0463" w:rsidP="00973B5D">
      <w:pPr>
        <w:spacing w:line="288" w:lineRule="auto"/>
        <w:rPr>
          <w:rFonts w:ascii="Nirmala UI" w:hAnsi="Nirmala UI" w:cs="Nirmala UI"/>
        </w:rPr>
      </w:pPr>
      <w:r w:rsidRPr="00973B5D">
        <w:rPr>
          <w:rFonts w:ascii="Nirmala UI" w:hAnsi="Nirmala UI" w:cs="Nirmala UI"/>
        </w:rPr>
        <w:t>Gusky</w:t>
      </w:r>
    </w:p>
    <w:sectPr w:rsidR="00F73572" w:rsidRPr="00973B5D" w:rsidSect="009A0D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5F9"/>
    <w:multiLevelType w:val="hybridMultilevel"/>
    <w:tmpl w:val="1892E29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72"/>
    <w:rsid w:val="00012C40"/>
    <w:rsid w:val="0014411D"/>
    <w:rsid w:val="00147514"/>
    <w:rsid w:val="002A4A2C"/>
    <w:rsid w:val="00315840"/>
    <w:rsid w:val="003472F9"/>
    <w:rsid w:val="003A7095"/>
    <w:rsid w:val="0045668A"/>
    <w:rsid w:val="00494990"/>
    <w:rsid w:val="004C0099"/>
    <w:rsid w:val="005558F1"/>
    <w:rsid w:val="00654BD5"/>
    <w:rsid w:val="0081028A"/>
    <w:rsid w:val="00973B5D"/>
    <w:rsid w:val="009A0D5B"/>
    <w:rsid w:val="00A015CF"/>
    <w:rsid w:val="00A01C31"/>
    <w:rsid w:val="00A57C63"/>
    <w:rsid w:val="00B4173C"/>
    <w:rsid w:val="00B8520E"/>
    <w:rsid w:val="00BC4C04"/>
    <w:rsid w:val="00BC68B7"/>
    <w:rsid w:val="00BD6025"/>
    <w:rsid w:val="00C13929"/>
    <w:rsid w:val="00C826FF"/>
    <w:rsid w:val="00CD49D2"/>
    <w:rsid w:val="00D02929"/>
    <w:rsid w:val="00D60C44"/>
    <w:rsid w:val="00D927EC"/>
    <w:rsid w:val="00E56A81"/>
    <w:rsid w:val="00F43D94"/>
    <w:rsid w:val="00F73572"/>
    <w:rsid w:val="00FA54D1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EC4F"/>
  <w15:chartTrackingRefBased/>
  <w15:docId w15:val="{479F47C7-A840-43A2-8272-C46C81D3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4BD5"/>
    <w:pPr>
      <w:spacing w:after="0" w:line="280" w:lineRule="atLeast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Osterholz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Meyer</dc:creator>
  <cp:keywords/>
  <dc:description/>
  <cp:lastModifiedBy>Ziegler, Larissa</cp:lastModifiedBy>
  <cp:revision>3</cp:revision>
  <cp:lastPrinted>2025-07-07T10:16:00Z</cp:lastPrinted>
  <dcterms:created xsi:type="dcterms:W3CDTF">2025-07-07T10:17:00Z</dcterms:created>
  <dcterms:modified xsi:type="dcterms:W3CDTF">2025-07-07T10:33:00Z</dcterms:modified>
</cp:coreProperties>
</file>