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FF" w:rsidRDefault="009E31FF" w:rsidP="009E31FF">
      <w:pPr>
        <w:pStyle w:val="berschrift1"/>
        <w:jc w:val="center"/>
        <w:rPr>
          <w:rFonts w:cs="Arial"/>
          <w:sz w:val="22"/>
          <w:szCs w:val="22"/>
        </w:rPr>
      </w:pPr>
      <w:r>
        <w:rPr>
          <w:rFonts w:cs="Arial"/>
          <w:sz w:val="22"/>
          <w:szCs w:val="22"/>
        </w:rPr>
        <w:t>Öffentliche Bekanntmachung</w:t>
      </w:r>
    </w:p>
    <w:p w:rsidR="009E31FF" w:rsidRDefault="009E31FF" w:rsidP="009E31FF">
      <w:pPr>
        <w:pStyle w:val="Textkrper"/>
        <w:jc w:val="center"/>
        <w:rPr>
          <w:rFonts w:cs="Arial"/>
          <w:sz w:val="22"/>
          <w:szCs w:val="22"/>
        </w:rPr>
      </w:pPr>
      <w:r>
        <w:rPr>
          <w:rFonts w:cs="Arial"/>
          <w:sz w:val="22"/>
          <w:szCs w:val="22"/>
        </w:rPr>
        <w:t>über eine Entscheidung im förmlichen Verfahren nach dem Bundes-Immissionsschutzgesetz (BImSchG)</w:t>
      </w:r>
    </w:p>
    <w:p w:rsidR="009E31FF" w:rsidRDefault="009E31FF" w:rsidP="009E31FF">
      <w:pPr>
        <w:jc w:val="both"/>
        <w:rPr>
          <w:rFonts w:cs="Arial"/>
        </w:rPr>
      </w:pPr>
    </w:p>
    <w:p w:rsidR="009E31FF" w:rsidRPr="009E19F3" w:rsidRDefault="009E31FF" w:rsidP="009E31FF">
      <w:pPr>
        <w:jc w:val="center"/>
        <w:rPr>
          <w:rFonts w:cs="Arial"/>
        </w:rPr>
      </w:pPr>
      <w:r>
        <w:rPr>
          <w:rFonts w:cs="Arial"/>
        </w:rPr>
        <w:t xml:space="preserve">Antragsteller: </w:t>
      </w:r>
      <w:proofErr w:type="spellStart"/>
      <w:r w:rsidR="001B264A">
        <w:rPr>
          <w:rFonts w:cs="Arial"/>
          <w:szCs w:val="22"/>
        </w:rPr>
        <w:t>Wöstenwind</w:t>
      </w:r>
      <w:proofErr w:type="spellEnd"/>
      <w:r w:rsidR="001B264A">
        <w:rPr>
          <w:rFonts w:cs="Arial"/>
          <w:szCs w:val="22"/>
        </w:rPr>
        <w:t xml:space="preserve"> GmbH &amp; Co. KG</w:t>
      </w:r>
    </w:p>
    <w:p w:rsidR="009E31FF" w:rsidRDefault="009E31FF" w:rsidP="009E31FF">
      <w:pPr>
        <w:jc w:val="both"/>
        <w:rPr>
          <w:rFonts w:cs="Arial"/>
        </w:rPr>
      </w:pPr>
    </w:p>
    <w:p w:rsidR="009E31FF" w:rsidRDefault="009E31FF" w:rsidP="009E31FF">
      <w:pPr>
        <w:jc w:val="both"/>
        <w:rPr>
          <w:rFonts w:cs="Arial"/>
        </w:rPr>
      </w:pPr>
      <w:r>
        <w:rPr>
          <w:rFonts w:cs="Arial"/>
        </w:rPr>
        <w:t>Für nachfolgend aufgeführtes Vorhaben wurde nach den Vorschriften des BImSchG in der Fassung der Bekanntmachung vom 17.05.2013 (BGBl. I S. 1274) in der z. Zt. gültigen Fa</w:t>
      </w:r>
      <w:r>
        <w:rPr>
          <w:rFonts w:cs="Arial"/>
        </w:rPr>
        <w:t>s</w:t>
      </w:r>
      <w:r>
        <w:rPr>
          <w:rFonts w:cs="Arial"/>
        </w:rPr>
        <w:t>sung eine Genehmigung im förmlichen Verfahren erteilt:</w:t>
      </w:r>
    </w:p>
    <w:p w:rsidR="009E31FF" w:rsidRDefault="009E31FF" w:rsidP="009E31FF">
      <w:pPr>
        <w:jc w:val="both"/>
        <w:rPr>
          <w:rFonts w:cs="Arial"/>
        </w:rPr>
      </w:pPr>
    </w:p>
    <w:p w:rsidR="009E31FF" w:rsidRDefault="009E31FF" w:rsidP="009E31FF">
      <w:pPr>
        <w:jc w:val="both"/>
        <w:rPr>
          <w:rFonts w:cs="Arial"/>
        </w:rPr>
      </w:pPr>
      <w:r>
        <w:rPr>
          <w:rFonts w:cs="Arial"/>
        </w:rPr>
        <w:t xml:space="preserve">Aktenzeichen: </w:t>
      </w:r>
      <w:r w:rsidR="003D3BF0">
        <w:rPr>
          <w:rFonts w:cs="Arial"/>
        </w:rPr>
        <w:t xml:space="preserve">   </w:t>
      </w:r>
      <w:r w:rsidR="009E19F3">
        <w:rPr>
          <w:rFonts w:cs="Arial"/>
        </w:rPr>
        <w:tab/>
      </w:r>
      <w:r>
        <w:rPr>
          <w:rFonts w:cs="Arial"/>
        </w:rPr>
        <w:t>FD 6-11-</w:t>
      </w:r>
      <w:r w:rsidR="009E19F3">
        <w:rPr>
          <w:rFonts w:cs="Arial"/>
        </w:rPr>
        <w:t>0</w:t>
      </w:r>
      <w:r w:rsidR="001B264A">
        <w:rPr>
          <w:rFonts w:cs="Arial"/>
        </w:rPr>
        <w:t>3859-17</w:t>
      </w:r>
    </w:p>
    <w:p w:rsidR="009E31FF" w:rsidRDefault="009E31FF" w:rsidP="009E31FF">
      <w:pPr>
        <w:jc w:val="both"/>
        <w:rPr>
          <w:rFonts w:cs="Arial"/>
        </w:rPr>
      </w:pPr>
      <w:r>
        <w:rPr>
          <w:rFonts w:cs="Arial"/>
        </w:rPr>
        <w:t xml:space="preserve">Antragsteller(in): </w:t>
      </w:r>
      <w:r w:rsidR="009E19F3">
        <w:rPr>
          <w:rFonts w:cs="Arial"/>
        </w:rPr>
        <w:tab/>
      </w:r>
      <w:proofErr w:type="spellStart"/>
      <w:r w:rsidR="001B264A">
        <w:rPr>
          <w:rFonts w:cs="Arial"/>
          <w:szCs w:val="22"/>
        </w:rPr>
        <w:t>Wöstenwind</w:t>
      </w:r>
      <w:proofErr w:type="spellEnd"/>
      <w:r w:rsidR="001B264A">
        <w:rPr>
          <w:rFonts w:cs="Arial"/>
          <w:szCs w:val="22"/>
        </w:rPr>
        <w:t xml:space="preserve"> GmbH &amp; Co. KG</w:t>
      </w:r>
    </w:p>
    <w:p w:rsidR="009E31FF" w:rsidRDefault="009E31FF" w:rsidP="009E31FF">
      <w:pPr>
        <w:jc w:val="both"/>
        <w:rPr>
          <w:rFonts w:cs="Arial"/>
        </w:rPr>
      </w:pPr>
      <w:r>
        <w:rPr>
          <w:rFonts w:cs="Arial"/>
        </w:rPr>
        <w:t xml:space="preserve">Baugrundstück: </w:t>
      </w:r>
      <w:r w:rsidR="009E19F3">
        <w:rPr>
          <w:rFonts w:cs="Arial"/>
        </w:rPr>
        <w:tab/>
      </w:r>
      <w:r w:rsidR="001B264A">
        <w:rPr>
          <w:rFonts w:cs="Arial"/>
        </w:rPr>
        <w:t>Glandorf</w:t>
      </w:r>
    </w:p>
    <w:p w:rsidR="009E31FF" w:rsidRDefault="00BC6638" w:rsidP="009E19F3">
      <w:pPr>
        <w:tabs>
          <w:tab w:val="left" w:pos="1560"/>
          <w:tab w:val="left" w:pos="2127"/>
          <w:tab w:val="left" w:pos="4678"/>
        </w:tabs>
        <w:jc w:val="both"/>
        <w:rPr>
          <w:rFonts w:cs="Arial"/>
        </w:rPr>
      </w:pPr>
      <w:r>
        <w:rPr>
          <w:rFonts w:cs="Arial"/>
        </w:rPr>
        <w:t xml:space="preserve">Gemarkung: </w:t>
      </w:r>
      <w:r w:rsidR="00E0357C">
        <w:rPr>
          <w:rFonts w:cs="Arial"/>
        </w:rPr>
        <w:tab/>
      </w:r>
      <w:r w:rsidR="009E19F3">
        <w:rPr>
          <w:rFonts w:cs="Arial"/>
        </w:rPr>
        <w:tab/>
      </w:r>
      <w:proofErr w:type="spellStart"/>
      <w:r w:rsidR="001B264A">
        <w:rPr>
          <w:rFonts w:cs="Arial"/>
        </w:rPr>
        <w:t>Averfehrden</w:t>
      </w:r>
      <w:proofErr w:type="spellEnd"/>
      <w:r w:rsidR="00DA7C48">
        <w:rPr>
          <w:rFonts w:cs="Arial"/>
        </w:rPr>
        <w:tab/>
      </w:r>
    </w:p>
    <w:p w:rsidR="009E31FF" w:rsidRPr="009E19F3" w:rsidRDefault="009E19F3" w:rsidP="009E19F3">
      <w:pPr>
        <w:pStyle w:val="Kopfzeile"/>
        <w:tabs>
          <w:tab w:val="clear" w:pos="4536"/>
          <w:tab w:val="clear" w:pos="9072"/>
          <w:tab w:val="left" w:pos="708"/>
          <w:tab w:val="center" w:pos="1985"/>
          <w:tab w:val="left" w:pos="2127"/>
          <w:tab w:val="right" w:pos="3544"/>
        </w:tabs>
        <w:rPr>
          <w:rFonts w:cs="Arial"/>
          <w:szCs w:val="22"/>
        </w:rPr>
      </w:pPr>
      <w:r>
        <w:rPr>
          <w:rFonts w:cs="Arial"/>
        </w:rPr>
        <w:t xml:space="preserve">Flur(e): </w:t>
      </w:r>
      <w:r w:rsidR="00E0357C">
        <w:rPr>
          <w:rFonts w:cs="Arial"/>
        </w:rPr>
        <w:tab/>
      </w:r>
      <w:r>
        <w:rPr>
          <w:rFonts w:cs="Arial"/>
        </w:rPr>
        <w:tab/>
      </w:r>
      <w:r w:rsidR="001B264A">
        <w:rPr>
          <w:rFonts w:cs="Arial"/>
          <w:szCs w:val="22"/>
        </w:rPr>
        <w:t>3</w:t>
      </w:r>
      <w:r>
        <w:rPr>
          <w:rFonts w:cs="Arial"/>
          <w:szCs w:val="22"/>
        </w:rPr>
        <w:tab/>
      </w:r>
      <w:r w:rsidR="001B264A">
        <w:rPr>
          <w:rFonts w:cs="Arial"/>
          <w:szCs w:val="22"/>
        </w:rPr>
        <w:t>5</w:t>
      </w:r>
    </w:p>
    <w:p w:rsidR="00E0357C" w:rsidRDefault="009E31FF" w:rsidP="001B264A">
      <w:pPr>
        <w:tabs>
          <w:tab w:val="left" w:pos="1560"/>
          <w:tab w:val="left" w:pos="2127"/>
          <w:tab w:val="left" w:pos="2835"/>
        </w:tabs>
        <w:jc w:val="both"/>
        <w:rPr>
          <w:rFonts w:cs="Arial"/>
        </w:rPr>
      </w:pPr>
      <w:r>
        <w:rPr>
          <w:rFonts w:cs="Arial"/>
        </w:rPr>
        <w:t>Flurstüc</w:t>
      </w:r>
      <w:r w:rsidR="00BC6638">
        <w:rPr>
          <w:rFonts w:cs="Arial"/>
        </w:rPr>
        <w:t xml:space="preserve">k(e): </w:t>
      </w:r>
      <w:r w:rsidR="00E0357C">
        <w:rPr>
          <w:rFonts w:cs="Arial"/>
        </w:rPr>
        <w:tab/>
      </w:r>
      <w:r w:rsidR="009E19F3">
        <w:rPr>
          <w:rFonts w:cs="Arial"/>
        </w:rPr>
        <w:tab/>
      </w:r>
      <w:r w:rsidR="001B264A">
        <w:rPr>
          <w:rFonts w:cs="Arial"/>
          <w:szCs w:val="22"/>
        </w:rPr>
        <w:t>270, 274       308</w:t>
      </w:r>
    </w:p>
    <w:p w:rsidR="00186767" w:rsidRDefault="00186767" w:rsidP="009E31FF">
      <w:pPr>
        <w:jc w:val="both"/>
        <w:rPr>
          <w:rFonts w:cs="Arial"/>
        </w:rPr>
      </w:pPr>
    </w:p>
    <w:p w:rsidR="009E31FF" w:rsidRDefault="009E31FF" w:rsidP="009E31FF">
      <w:pPr>
        <w:jc w:val="both"/>
        <w:rPr>
          <w:rFonts w:cs="Arial"/>
        </w:rPr>
      </w:pPr>
      <w:r>
        <w:rPr>
          <w:rFonts w:cs="Arial"/>
        </w:rPr>
        <w:t xml:space="preserve">Inhalt der Genehmigung: Errichtung und Betrieb von </w:t>
      </w:r>
      <w:r w:rsidR="009B5CFB">
        <w:rPr>
          <w:rFonts w:cs="Arial"/>
        </w:rPr>
        <w:t>4</w:t>
      </w:r>
      <w:r>
        <w:rPr>
          <w:rFonts w:cs="Arial"/>
        </w:rPr>
        <w:t xml:space="preserve"> Windenergieanlagen </w:t>
      </w:r>
    </w:p>
    <w:p w:rsidR="009E31FF" w:rsidRDefault="009E31FF" w:rsidP="009E31FF">
      <w:pPr>
        <w:jc w:val="both"/>
        <w:rPr>
          <w:rFonts w:cs="Arial"/>
        </w:rPr>
      </w:pPr>
    </w:p>
    <w:p w:rsidR="009E31FF" w:rsidRDefault="009E31FF" w:rsidP="009E31FF">
      <w:pPr>
        <w:jc w:val="both"/>
        <w:rPr>
          <w:rFonts w:cs="Arial"/>
        </w:rPr>
      </w:pPr>
      <w:r>
        <w:rPr>
          <w:rFonts w:cs="Arial"/>
        </w:rPr>
        <w:t xml:space="preserve">Die </w:t>
      </w:r>
      <w:r w:rsidR="00EB286E">
        <w:rPr>
          <w:rFonts w:cs="Arial"/>
        </w:rPr>
        <w:t xml:space="preserve">immissionsschutzrechtliche </w:t>
      </w:r>
      <w:r>
        <w:rPr>
          <w:rFonts w:cs="Arial"/>
        </w:rPr>
        <w:t xml:space="preserve">Genehmigung wurde mit Bescheid vom </w:t>
      </w:r>
      <w:r w:rsidR="009B5CFB" w:rsidRPr="00F655C7">
        <w:rPr>
          <w:rFonts w:cs="Arial"/>
          <w:b/>
          <w:color w:val="000000"/>
        </w:rPr>
        <w:t>10.07.2018</w:t>
      </w:r>
      <w:r w:rsidRPr="00F655C7">
        <w:rPr>
          <w:rFonts w:cs="Arial"/>
        </w:rPr>
        <w:t xml:space="preserve"> erteilt</w:t>
      </w:r>
      <w:r>
        <w:rPr>
          <w:rFonts w:cs="Arial"/>
        </w:rPr>
        <w:t>.</w:t>
      </w:r>
      <w:r w:rsidR="00EB286E">
        <w:rPr>
          <w:rFonts w:cs="Arial"/>
        </w:rPr>
        <w:t xml:space="preserve"> </w:t>
      </w:r>
    </w:p>
    <w:p w:rsidR="00DA2DA2" w:rsidRDefault="00DA2DA2" w:rsidP="009E31FF">
      <w:pPr>
        <w:jc w:val="both"/>
        <w:rPr>
          <w:rFonts w:cs="Arial"/>
        </w:rPr>
      </w:pPr>
    </w:p>
    <w:p w:rsidR="009E31FF" w:rsidRDefault="009E31FF" w:rsidP="009E31FF">
      <w:pPr>
        <w:autoSpaceDE w:val="0"/>
        <w:autoSpaceDN w:val="0"/>
        <w:adjustRightInd w:val="0"/>
        <w:jc w:val="both"/>
        <w:rPr>
          <w:rFonts w:cs="Arial"/>
        </w:rPr>
      </w:pPr>
      <w:r>
        <w:rPr>
          <w:rFonts w:cs="Arial"/>
        </w:rPr>
        <w:t xml:space="preserve">Gemäß § </w:t>
      </w:r>
      <w:r w:rsidR="005C1667">
        <w:rPr>
          <w:rFonts w:cs="Arial"/>
        </w:rPr>
        <w:t>27</w:t>
      </w:r>
      <w:r>
        <w:rPr>
          <w:rFonts w:cs="Arial"/>
        </w:rPr>
        <w:t xml:space="preserve"> des Gesetzes über die Umweltverträglichkeitsprüfung (UVPG), in der Fassung der Bekanntmachung vom 24. Februar 2010 (BGBl. I S. 94), zuletzt geändert durch Artikel </w:t>
      </w:r>
      <w:r w:rsidR="00B456A7">
        <w:rPr>
          <w:rFonts w:cs="Arial"/>
        </w:rPr>
        <w:t>2</w:t>
      </w:r>
      <w:r>
        <w:rPr>
          <w:rFonts w:cs="Arial"/>
        </w:rPr>
        <w:t xml:space="preserve"> des Gesetzes </w:t>
      </w:r>
      <w:r w:rsidRPr="00B456A7">
        <w:rPr>
          <w:rFonts w:cs="Arial"/>
        </w:rPr>
        <w:t xml:space="preserve">vom </w:t>
      </w:r>
      <w:r w:rsidR="00B456A7" w:rsidRPr="00B456A7">
        <w:rPr>
          <w:rFonts w:cs="Arial"/>
        </w:rPr>
        <w:t>08.</w:t>
      </w:r>
      <w:r w:rsidR="00B456A7">
        <w:rPr>
          <w:rFonts w:cs="Arial"/>
        </w:rPr>
        <w:t>09.2017</w:t>
      </w:r>
      <w:r>
        <w:rPr>
          <w:rFonts w:cs="Arial"/>
        </w:rPr>
        <w:t xml:space="preserve"> (BGBl. I S.</w:t>
      </w:r>
      <w:r w:rsidR="00B456A7">
        <w:rPr>
          <w:rFonts w:cs="Arial"/>
        </w:rPr>
        <w:t xml:space="preserve"> 3370</w:t>
      </w:r>
      <w:r>
        <w:rPr>
          <w:rFonts w:cs="Arial"/>
        </w:rPr>
        <w:t xml:space="preserve">), </w:t>
      </w:r>
      <w:proofErr w:type="spellStart"/>
      <w:r>
        <w:rPr>
          <w:rFonts w:cs="Arial"/>
        </w:rPr>
        <w:t>i.V.m</w:t>
      </w:r>
      <w:proofErr w:type="spellEnd"/>
      <w:r>
        <w:rPr>
          <w:rFonts w:cs="Arial"/>
        </w:rPr>
        <w:t>. § 21a der 9. Verordnung zur Durc</w:t>
      </w:r>
      <w:r>
        <w:rPr>
          <w:rFonts w:cs="Arial"/>
        </w:rPr>
        <w:t>h</w:t>
      </w:r>
      <w:r>
        <w:rPr>
          <w:rFonts w:cs="Arial"/>
        </w:rPr>
        <w:t>führung des Bundes-Immissionsschutzgesetztes (9. BImSchV) in der Fassung der Bekann</w:t>
      </w:r>
      <w:r>
        <w:rPr>
          <w:rFonts w:cs="Arial"/>
        </w:rPr>
        <w:t>t</w:t>
      </w:r>
      <w:r>
        <w:rPr>
          <w:rFonts w:cs="Arial"/>
        </w:rPr>
        <w:t>machung vom 29. Mai 1992 (BGBl. I S. 1001), zuletzt geändert durch Arti</w:t>
      </w:r>
      <w:r w:rsidR="00B456A7">
        <w:rPr>
          <w:rFonts w:cs="Arial"/>
        </w:rPr>
        <w:t>kel 1</w:t>
      </w:r>
      <w:r>
        <w:rPr>
          <w:rFonts w:cs="Arial"/>
        </w:rPr>
        <w:t xml:space="preserve"> der Veror</w:t>
      </w:r>
      <w:r>
        <w:rPr>
          <w:rFonts w:cs="Arial"/>
        </w:rPr>
        <w:t>d</w:t>
      </w:r>
      <w:r>
        <w:rPr>
          <w:rFonts w:cs="Arial"/>
        </w:rPr>
        <w:t xml:space="preserve">nung vom </w:t>
      </w:r>
      <w:r w:rsidR="00B456A7">
        <w:rPr>
          <w:rFonts w:cs="Arial"/>
        </w:rPr>
        <w:t>08.12.2017</w:t>
      </w:r>
      <w:r>
        <w:rPr>
          <w:rFonts w:cs="Arial"/>
        </w:rPr>
        <w:t xml:space="preserve"> (BGBl. I S. </w:t>
      </w:r>
      <w:r w:rsidR="00B456A7">
        <w:rPr>
          <w:rFonts w:cs="Arial"/>
        </w:rPr>
        <w:t>3882</w:t>
      </w:r>
      <w:r>
        <w:rPr>
          <w:rFonts w:cs="Arial"/>
        </w:rPr>
        <w:t>) und § 10 Abs. 8 BImSchG</w:t>
      </w:r>
      <w:r w:rsidR="005C1667">
        <w:rPr>
          <w:rFonts w:cs="Arial"/>
        </w:rPr>
        <w:t xml:space="preserve"> in der zurzeit geltenden Fassung</w:t>
      </w:r>
      <w:r>
        <w:rPr>
          <w:rFonts w:cs="Arial"/>
        </w:rPr>
        <w:t>,</w:t>
      </w:r>
      <w:r>
        <w:rPr>
          <w:rFonts w:cs="Arial"/>
          <w:sz w:val="20"/>
        </w:rPr>
        <w:t xml:space="preserve"> </w:t>
      </w:r>
      <w:r>
        <w:rPr>
          <w:rFonts w:cs="Arial"/>
        </w:rPr>
        <w:t>ist die Öffentlichkeit über die Entscheidung zu unterrichten und der Inhalt der En</w:t>
      </w:r>
      <w:r>
        <w:rPr>
          <w:rFonts w:cs="Arial"/>
        </w:rPr>
        <w:t>t</w:t>
      </w:r>
      <w:r>
        <w:rPr>
          <w:rFonts w:cs="Arial"/>
        </w:rPr>
        <w:t>scheidung mit Begründung der Öffentlichkeit zugänglich zu machen.</w:t>
      </w:r>
    </w:p>
    <w:p w:rsidR="009E31FF" w:rsidRDefault="009E31FF" w:rsidP="009E31FF">
      <w:pPr>
        <w:autoSpaceDE w:val="0"/>
        <w:autoSpaceDN w:val="0"/>
        <w:adjustRightInd w:val="0"/>
        <w:jc w:val="both"/>
        <w:rPr>
          <w:rFonts w:cs="Arial"/>
        </w:rPr>
      </w:pPr>
    </w:p>
    <w:p w:rsidR="009E31FF" w:rsidRDefault="009E31FF" w:rsidP="009E31FF">
      <w:pPr>
        <w:autoSpaceDE w:val="0"/>
        <w:autoSpaceDN w:val="0"/>
        <w:adjustRightInd w:val="0"/>
        <w:jc w:val="both"/>
        <w:rPr>
          <w:rFonts w:cs="Arial"/>
        </w:rPr>
      </w:pPr>
      <w:r>
        <w:rPr>
          <w:rFonts w:cs="Arial"/>
        </w:rPr>
        <w:t>Gemäß § 10 Abs. 8 BImSchG wird die öffentliche Bekanntmachung dadurch bewirkt, dass der verfügende Teil des Bescheids und die Rechtsbehelfsbelehrung bekannt gemacht we</w:t>
      </w:r>
      <w:r>
        <w:rPr>
          <w:rFonts w:cs="Arial"/>
        </w:rPr>
        <w:t>r</w:t>
      </w:r>
      <w:r>
        <w:rPr>
          <w:rFonts w:cs="Arial"/>
        </w:rPr>
        <w:t>den:</w:t>
      </w:r>
    </w:p>
    <w:p w:rsidR="009E31FF" w:rsidRDefault="009E31FF" w:rsidP="009E31FF">
      <w:pPr>
        <w:autoSpaceDE w:val="0"/>
        <w:autoSpaceDN w:val="0"/>
        <w:adjustRightInd w:val="0"/>
        <w:jc w:val="both"/>
        <w:rPr>
          <w:rFonts w:cs="Arial"/>
          <w:u w:val="single"/>
        </w:rPr>
      </w:pPr>
    </w:p>
    <w:p w:rsidR="009E31FF" w:rsidRDefault="009E31FF" w:rsidP="009E31FF">
      <w:pPr>
        <w:autoSpaceDE w:val="0"/>
        <w:autoSpaceDN w:val="0"/>
        <w:adjustRightInd w:val="0"/>
        <w:jc w:val="both"/>
        <w:rPr>
          <w:rFonts w:cs="Arial"/>
          <w:b/>
          <w:u w:val="single"/>
        </w:rPr>
      </w:pPr>
      <w:r>
        <w:rPr>
          <w:rFonts w:cs="Arial"/>
          <w:b/>
          <w:u w:val="single"/>
        </w:rPr>
        <w:t>Verfügender Teil des Genehmigungsbescheids:</w:t>
      </w:r>
    </w:p>
    <w:p w:rsidR="009E19F3" w:rsidRDefault="009E31FF" w:rsidP="009E31FF">
      <w:pPr>
        <w:autoSpaceDE w:val="0"/>
        <w:autoSpaceDN w:val="0"/>
        <w:adjustRightInd w:val="0"/>
        <w:jc w:val="both"/>
        <w:rPr>
          <w:rFonts w:cs="Arial"/>
        </w:rPr>
      </w:pPr>
      <w:r>
        <w:rPr>
          <w:rFonts w:cs="Arial"/>
        </w:rPr>
        <w:t xml:space="preserve">Aufgrund Ihres Antrages vom </w:t>
      </w:r>
      <w:r w:rsidR="005C1667">
        <w:rPr>
          <w:rFonts w:cs="Arial"/>
        </w:rPr>
        <w:t>17. Juli 2017</w:t>
      </w:r>
      <w:r>
        <w:rPr>
          <w:rFonts w:cs="Arial"/>
        </w:rPr>
        <w:t xml:space="preserve"> wird Ihnen gemäß […] die immissionsschut</w:t>
      </w:r>
      <w:r>
        <w:rPr>
          <w:rFonts w:cs="Arial"/>
        </w:rPr>
        <w:t>z</w:t>
      </w:r>
      <w:r>
        <w:rPr>
          <w:rFonts w:cs="Arial"/>
        </w:rPr>
        <w:t xml:space="preserve">rechtliche Genehmigung für die Errichtung und den Betrieb von </w:t>
      </w:r>
      <w:r w:rsidR="005C1667">
        <w:rPr>
          <w:rFonts w:cs="Arial"/>
          <w:color w:val="000000"/>
        </w:rPr>
        <w:t>4</w:t>
      </w:r>
      <w:r>
        <w:rPr>
          <w:rFonts w:cs="Arial"/>
        </w:rPr>
        <w:t xml:space="preserve"> Windenergieanlagen des Typs </w:t>
      </w:r>
      <w:r w:rsidR="005C1667">
        <w:rPr>
          <w:rFonts w:cs="Arial"/>
          <w:color w:val="000000"/>
        </w:rPr>
        <w:t>GE 3.6-137</w:t>
      </w:r>
      <w:r w:rsidR="00EB286E">
        <w:rPr>
          <w:rFonts w:cs="Arial"/>
        </w:rPr>
        <w:t xml:space="preserve"> </w:t>
      </w:r>
      <w:r>
        <w:rPr>
          <w:rFonts w:cs="Arial"/>
        </w:rPr>
        <w:t xml:space="preserve">mit einer Nabenhöhe von </w:t>
      </w:r>
      <w:r w:rsidR="005C1667">
        <w:rPr>
          <w:rFonts w:cs="Arial"/>
          <w:color w:val="000000"/>
        </w:rPr>
        <w:t>131,4</w:t>
      </w:r>
      <w:r>
        <w:rPr>
          <w:rFonts w:cs="Arial"/>
        </w:rPr>
        <w:t xml:space="preserve"> m, einer maximalen Gesamthöhe von </w:t>
      </w:r>
      <w:r w:rsidR="005C1667">
        <w:rPr>
          <w:rFonts w:cs="Arial"/>
          <w:color w:val="000000"/>
        </w:rPr>
        <w:t>199,9</w:t>
      </w:r>
      <w:r>
        <w:rPr>
          <w:rFonts w:cs="Arial"/>
        </w:rPr>
        <w:t xml:space="preserve"> m über natürlich gewachsenem Gelände und einem Rotordurchmesser von </w:t>
      </w:r>
      <w:r w:rsidR="005C1667">
        <w:rPr>
          <w:rFonts w:cs="Arial"/>
          <w:color w:val="000000"/>
        </w:rPr>
        <w:t>137</w:t>
      </w:r>
      <w:r>
        <w:rPr>
          <w:rFonts w:cs="Arial"/>
        </w:rPr>
        <w:t xml:space="preserve"> m sowie einer Nennleistung von je </w:t>
      </w:r>
      <w:r w:rsidR="005C1667">
        <w:rPr>
          <w:rFonts w:cs="Arial"/>
        </w:rPr>
        <w:t>3,63 MW</w:t>
      </w:r>
      <w:r>
        <w:rPr>
          <w:rFonts w:cs="Arial"/>
        </w:rPr>
        <w:t xml:space="preserve"> entsprechend den Darstellungen im Lageplan e</w:t>
      </w:r>
      <w:r>
        <w:rPr>
          <w:rFonts w:cs="Arial"/>
        </w:rPr>
        <w:t>r</w:t>
      </w:r>
      <w:r>
        <w:rPr>
          <w:rFonts w:cs="Arial"/>
        </w:rPr>
        <w:t>teilt.</w:t>
      </w:r>
    </w:p>
    <w:p w:rsidR="00E357C5" w:rsidRDefault="00E357C5" w:rsidP="009E31FF">
      <w:pPr>
        <w:autoSpaceDE w:val="0"/>
        <w:autoSpaceDN w:val="0"/>
        <w:adjustRightInd w:val="0"/>
        <w:jc w:val="both"/>
        <w:rPr>
          <w:rFonts w:cs="Arial"/>
        </w:rPr>
      </w:pPr>
    </w:p>
    <w:p w:rsidR="009E31FF" w:rsidRDefault="009E31FF" w:rsidP="009E31FF">
      <w:pPr>
        <w:autoSpaceDE w:val="0"/>
        <w:autoSpaceDN w:val="0"/>
        <w:adjustRightInd w:val="0"/>
        <w:jc w:val="both"/>
        <w:rPr>
          <w:rFonts w:cs="Arial"/>
        </w:rPr>
      </w:pPr>
      <w:r>
        <w:rPr>
          <w:rFonts w:cs="Arial"/>
        </w:rPr>
        <w:t>Folgende weitere Genehmigungen sind gem. § 13 BImSchG in die immissionsschutzrechtl</w:t>
      </w:r>
      <w:r>
        <w:rPr>
          <w:rFonts w:cs="Arial"/>
        </w:rPr>
        <w:t>i</w:t>
      </w:r>
      <w:r>
        <w:rPr>
          <w:rFonts w:cs="Arial"/>
        </w:rPr>
        <w:t xml:space="preserve">che Genehmigung </w:t>
      </w:r>
      <w:proofErr w:type="spellStart"/>
      <w:r>
        <w:rPr>
          <w:rFonts w:cs="Arial"/>
        </w:rPr>
        <w:t>einkonzentriert</w:t>
      </w:r>
      <w:proofErr w:type="spellEnd"/>
      <w:r>
        <w:rPr>
          <w:rFonts w:cs="Arial"/>
        </w:rPr>
        <w:t>:</w:t>
      </w:r>
    </w:p>
    <w:p w:rsidR="009E31FF" w:rsidRDefault="009E31FF" w:rsidP="009E31FF">
      <w:pPr>
        <w:autoSpaceDE w:val="0"/>
        <w:autoSpaceDN w:val="0"/>
        <w:adjustRightInd w:val="0"/>
        <w:jc w:val="both"/>
        <w:rPr>
          <w:rFonts w:cs="Arial"/>
        </w:rPr>
      </w:pPr>
    </w:p>
    <w:p w:rsidR="009E31FF" w:rsidRDefault="009E31FF" w:rsidP="009E31FF">
      <w:pPr>
        <w:numPr>
          <w:ilvl w:val="0"/>
          <w:numId w:val="1"/>
        </w:numPr>
        <w:tabs>
          <w:tab w:val="left" w:pos="709"/>
        </w:tabs>
        <w:autoSpaceDE w:val="0"/>
        <w:autoSpaceDN w:val="0"/>
        <w:adjustRightInd w:val="0"/>
        <w:jc w:val="both"/>
        <w:rPr>
          <w:rFonts w:cs="Arial"/>
        </w:rPr>
      </w:pPr>
      <w:r>
        <w:rPr>
          <w:rFonts w:cs="Arial"/>
        </w:rPr>
        <w:t>Baugenehmigung gem. § 59 bzw. § 64 der Niedersächsischen Bauordnung (</w:t>
      </w:r>
      <w:proofErr w:type="spellStart"/>
      <w:r>
        <w:rPr>
          <w:rFonts w:cs="Arial"/>
        </w:rPr>
        <w:t>NBauO</w:t>
      </w:r>
      <w:proofErr w:type="spellEnd"/>
      <w:r>
        <w:rPr>
          <w:rFonts w:cs="Arial"/>
        </w:rPr>
        <w:t>)</w:t>
      </w:r>
    </w:p>
    <w:p w:rsidR="009E31FF" w:rsidRDefault="009E31FF" w:rsidP="009E31FF">
      <w:pPr>
        <w:numPr>
          <w:ilvl w:val="0"/>
          <w:numId w:val="1"/>
        </w:numPr>
        <w:tabs>
          <w:tab w:val="left" w:pos="709"/>
        </w:tabs>
        <w:autoSpaceDE w:val="0"/>
        <w:autoSpaceDN w:val="0"/>
        <w:adjustRightInd w:val="0"/>
        <w:jc w:val="both"/>
        <w:rPr>
          <w:rFonts w:cs="Arial"/>
        </w:rPr>
      </w:pPr>
      <w:r>
        <w:rPr>
          <w:rFonts w:cs="Arial"/>
        </w:rPr>
        <w:t>Zustimmung der Niedersächsischen Landesbehörde für Straßenbau und Verkehr (Geschäftsbereich Oldenburg – Luftfahrtbehörde – gem. § 14 Abs. 1 des Luftve</w:t>
      </w:r>
      <w:r>
        <w:rPr>
          <w:rFonts w:cs="Arial"/>
        </w:rPr>
        <w:t>r</w:t>
      </w:r>
      <w:r>
        <w:rPr>
          <w:rFonts w:cs="Arial"/>
        </w:rPr>
        <w:t>kehrsgesetz (LuftVG) zur Wahrung und Sicherheit des Luftverkehrs und zum Schutz der Allgemeinheit</w:t>
      </w:r>
    </w:p>
    <w:p w:rsidR="009E31FF" w:rsidRDefault="009E31FF" w:rsidP="009E31FF">
      <w:pPr>
        <w:numPr>
          <w:ilvl w:val="0"/>
          <w:numId w:val="1"/>
        </w:numPr>
        <w:tabs>
          <w:tab w:val="left" w:pos="709"/>
        </w:tabs>
        <w:autoSpaceDE w:val="0"/>
        <w:autoSpaceDN w:val="0"/>
        <w:adjustRightInd w:val="0"/>
        <w:jc w:val="both"/>
        <w:rPr>
          <w:rFonts w:cs="Arial"/>
        </w:rPr>
      </w:pPr>
      <w:r>
        <w:rPr>
          <w:rFonts w:cs="Arial"/>
        </w:rPr>
        <w:t>Artenschutzrechtliche Ausnahme vom Tötungsverbot gem. § 45 Abs. 7 des Bu</w:t>
      </w:r>
      <w:r>
        <w:rPr>
          <w:rFonts w:cs="Arial"/>
        </w:rPr>
        <w:t>n</w:t>
      </w:r>
      <w:r>
        <w:rPr>
          <w:rFonts w:cs="Arial"/>
        </w:rPr>
        <w:t xml:space="preserve">desnaturschutzgesetzes (BNatSchG) für die Arten </w:t>
      </w:r>
      <w:r w:rsidR="00EB286E">
        <w:rPr>
          <w:rFonts w:cs="Arial"/>
        </w:rPr>
        <w:t>Mäusebussard</w:t>
      </w:r>
      <w:r w:rsidR="00E66E1A">
        <w:rPr>
          <w:rFonts w:cs="Arial"/>
        </w:rPr>
        <w:t>, Feldlerche</w:t>
      </w:r>
      <w:r w:rsidR="003F00FF">
        <w:rPr>
          <w:rFonts w:cs="Arial"/>
        </w:rPr>
        <w:t xml:space="preserve"> und Rohrweihe</w:t>
      </w:r>
    </w:p>
    <w:p w:rsidR="009E31FF" w:rsidRDefault="009E31FF" w:rsidP="009E31FF">
      <w:pPr>
        <w:autoSpaceDE w:val="0"/>
        <w:autoSpaceDN w:val="0"/>
        <w:adjustRightInd w:val="0"/>
        <w:jc w:val="both"/>
        <w:rPr>
          <w:rFonts w:cs="Arial"/>
          <w:b/>
        </w:rPr>
      </w:pPr>
    </w:p>
    <w:p w:rsidR="000E0002" w:rsidRPr="00CF3704" w:rsidRDefault="000E0002" w:rsidP="00CF3704">
      <w:pPr>
        <w:tabs>
          <w:tab w:val="left" w:pos="709"/>
        </w:tabs>
        <w:autoSpaceDE w:val="0"/>
        <w:autoSpaceDN w:val="0"/>
        <w:adjustRightInd w:val="0"/>
        <w:jc w:val="both"/>
        <w:rPr>
          <w:rFonts w:cs="Arial"/>
        </w:rPr>
      </w:pPr>
      <w:r w:rsidRPr="00F655C7">
        <w:rPr>
          <w:rFonts w:cs="Arial"/>
        </w:rPr>
        <w:t xml:space="preserve">Die sofortige Vollziehung wurde aufgrund des Antrages vom </w:t>
      </w:r>
      <w:r w:rsidR="00F655C7" w:rsidRPr="00F655C7">
        <w:rPr>
          <w:rFonts w:cs="Arial"/>
        </w:rPr>
        <w:t>09.07.2018</w:t>
      </w:r>
      <w:r w:rsidRPr="00F655C7">
        <w:rPr>
          <w:rFonts w:cs="Arial"/>
        </w:rPr>
        <w:t xml:space="preserve"> gem. § 80 Abs. 2 Satz 1 Nr. 4 der Verwaltungsgerichtsordnung (VwGO) angeordnet.</w:t>
      </w:r>
    </w:p>
    <w:p w:rsidR="009E31FF" w:rsidRDefault="009E31FF" w:rsidP="009E31FF">
      <w:pPr>
        <w:autoSpaceDE w:val="0"/>
        <w:autoSpaceDN w:val="0"/>
        <w:adjustRightInd w:val="0"/>
        <w:jc w:val="both"/>
        <w:rPr>
          <w:rFonts w:cs="Arial"/>
          <w:b/>
          <w:u w:val="single"/>
        </w:rPr>
      </w:pPr>
      <w:r>
        <w:rPr>
          <w:rFonts w:cs="Arial"/>
          <w:b/>
          <w:u w:val="single"/>
        </w:rPr>
        <w:t>Rechtsbehelfsbelehrung:</w:t>
      </w:r>
    </w:p>
    <w:p w:rsidR="00E66E1A" w:rsidRPr="00E443EC" w:rsidRDefault="00E66E1A" w:rsidP="00E66E1A">
      <w:pPr>
        <w:pStyle w:val="Kopfzeile"/>
        <w:tabs>
          <w:tab w:val="left" w:pos="708"/>
        </w:tabs>
        <w:jc w:val="both"/>
        <w:rPr>
          <w:rFonts w:cs="Arial"/>
          <w:szCs w:val="22"/>
        </w:rPr>
      </w:pPr>
      <w:r w:rsidRPr="00E443EC">
        <w:rPr>
          <w:rFonts w:cs="Arial"/>
          <w:szCs w:val="22"/>
        </w:rPr>
        <w:t xml:space="preserve">Gegen diesen Bescheid kann innerhalb eines Monats nach Bekanntgabe Widerspruch beim Landkreis Osnabrück, Am </w:t>
      </w:r>
      <w:proofErr w:type="spellStart"/>
      <w:r w:rsidRPr="00E443EC">
        <w:rPr>
          <w:rFonts w:cs="Arial"/>
          <w:szCs w:val="22"/>
        </w:rPr>
        <w:t>Schölerberg</w:t>
      </w:r>
      <w:proofErr w:type="spellEnd"/>
      <w:r w:rsidRPr="00E443EC">
        <w:rPr>
          <w:rFonts w:cs="Arial"/>
          <w:szCs w:val="22"/>
        </w:rPr>
        <w:t xml:space="preserve"> 1, 49082 Osnabrück erhoben werden. </w:t>
      </w:r>
    </w:p>
    <w:p w:rsidR="009E31FF" w:rsidRDefault="009E31FF" w:rsidP="009E31FF">
      <w:pPr>
        <w:jc w:val="both"/>
        <w:rPr>
          <w:rFonts w:cs="Arial"/>
        </w:rPr>
      </w:pPr>
    </w:p>
    <w:p w:rsidR="00E66E1A" w:rsidRDefault="00E66E1A" w:rsidP="009E31FF">
      <w:pPr>
        <w:jc w:val="both"/>
        <w:rPr>
          <w:rFonts w:cs="Arial"/>
        </w:rPr>
      </w:pPr>
    </w:p>
    <w:p w:rsidR="009E31FF" w:rsidRDefault="009E31FF" w:rsidP="009E31FF">
      <w:pPr>
        <w:jc w:val="both"/>
        <w:rPr>
          <w:rFonts w:cs="Arial"/>
        </w:rPr>
      </w:pPr>
      <w:r>
        <w:rPr>
          <w:rFonts w:cs="Arial"/>
        </w:rPr>
        <w:t>Die Genehmigung enthält Nebenbestimmungen (Auflagen) sowie die Begründung, aus der die wesentlichen tatsächlichen und rechtlichen Gründe, die zur Entscheidung geführt haben, hervorgehen. Ebenso ist die Umweltverträglichkeitsprüfung nach dem Gesetz über die U</w:t>
      </w:r>
      <w:r>
        <w:rPr>
          <w:rFonts w:cs="Arial"/>
        </w:rPr>
        <w:t>m</w:t>
      </w:r>
      <w:r>
        <w:rPr>
          <w:rFonts w:cs="Arial"/>
        </w:rPr>
        <w:t>weltverträglichkeit (UVPG) enthalten.</w:t>
      </w:r>
    </w:p>
    <w:p w:rsidR="009E31FF" w:rsidRDefault="009E31FF" w:rsidP="009E31FF">
      <w:pPr>
        <w:jc w:val="both"/>
        <w:rPr>
          <w:rFonts w:cs="Arial"/>
        </w:rPr>
      </w:pPr>
    </w:p>
    <w:p w:rsidR="009E31FF" w:rsidRDefault="009E31FF" w:rsidP="009E31FF">
      <w:pPr>
        <w:pStyle w:val="Kopfzeile"/>
        <w:tabs>
          <w:tab w:val="left" w:pos="708"/>
        </w:tabs>
        <w:jc w:val="both"/>
        <w:rPr>
          <w:rFonts w:cs="Arial"/>
          <w:szCs w:val="22"/>
        </w:rPr>
      </w:pPr>
      <w:r>
        <w:rPr>
          <w:rFonts w:cs="Arial"/>
          <w:szCs w:val="22"/>
        </w:rPr>
        <w:t xml:space="preserve">Die erteilte Genehmigung liegt vom </w:t>
      </w:r>
      <w:r w:rsidR="00E66E1A" w:rsidRPr="00F655C7">
        <w:rPr>
          <w:rFonts w:cs="Arial"/>
          <w:b/>
          <w:color w:val="000000"/>
          <w:szCs w:val="22"/>
        </w:rPr>
        <w:t>1</w:t>
      </w:r>
      <w:r w:rsidR="001129ED">
        <w:rPr>
          <w:rFonts w:cs="Arial"/>
          <w:b/>
          <w:color w:val="000000"/>
          <w:szCs w:val="22"/>
        </w:rPr>
        <w:t>6</w:t>
      </w:r>
      <w:r w:rsidR="00E66E1A" w:rsidRPr="00F655C7">
        <w:rPr>
          <w:rFonts w:cs="Arial"/>
          <w:b/>
          <w:color w:val="000000"/>
          <w:szCs w:val="22"/>
        </w:rPr>
        <w:t>.08.2018</w:t>
      </w:r>
      <w:r w:rsidRPr="00F655C7">
        <w:rPr>
          <w:rFonts w:cs="Arial"/>
          <w:szCs w:val="22"/>
        </w:rPr>
        <w:t xml:space="preserve"> bis einschließlich zum </w:t>
      </w:r>
      <w:r w:rsidR="001129ED">
        <w:rPr>
          <w:rFonts w:cs="Arial"/>
          <w:b/>
          <w:color w:val="000000"/>
          <w:szCs w:val="22"/>
        </w:rPr>
        <w:t>30</w:t>
      </w:r>
      <w:r w:rsidR="00E66E1A" w:rsidRPr="00F655C7">
        <w:rPr>
          <w:rFonts w:cs="Arial"/>
          <w:b/>
          <w:color w:val="000000"/>
          <w:szCs w:val="22"/>
        </w:rPr>
        <w:t>.08</w:t>
      </w:r>
      <w:r w:rsidR="001129ED">
        <w:rPr>
          <w:rFonts w:cs="Arial"/>
          <w:b/>
          <w:color w:val="000000"/>
          <w:szCs w:val="22"/>
        </w:rPr>
        <w:t>.2018</w:t>
      </w:r>
      <w:r>
        <w:rPr>
          <w:rFonts w:cs="Arial"/>
          <w:szCs w:val="22"/>
        </w:rPr>
        <w:t xml:space="preserve"> beim Landkreis Osnabrück, Fachdienst Planen und Bauen, Zimmer </w:t>
      </w:r>
      <w:r w:rsidR="00A46234">
        <w:rPr>
          <w:rFonts w:cs="Arial"/>
          <w:szCs w:val="22"/>
        </w:rPr>
        <w:t>4082</w:t>
      </w:r>
      <w:r w:rsidR="00F311F8">
        <w:rPr>
          <w:rFonts w:cs="Arial"/>
          <w:szCs w:val="22"/>
        </w:rPr>
        <w:t>,</w:t>
      </w:r>
      <w:r>
        <w:rPr>
          <w:rFonts w:cs="Arial"/>
          <w:szCs w:val="22"/>
        </w:rPr>
        <w:t xml:space="preserve"> aus und kann Montag bis Freitag in der Zeit von 8:00 – 13:00 Uhr und Donnerstag von 8:00 – 17:30 Uhr mit vorh</w:t>
      </w:r>
      <w:r>
        <w:rPr>
          <w:rFonts w:cs="Arial"/>
          <w:szCs w:val="22"/>
        </w:rPr>
        <w:t>e</w:t>
      </w:r>
      <w:r>
        <w:rPr>
          <w:rFonts w:cs="Arial"/>
          <w:szCs w:val="22"/>
        </w:rPr>
        <w:t xml:space="preserve">riger Terminvereinbarung eingesehen werden. </w:t>
      </w:r>
    </w:p>
    <w:p w:rsidR="009E31FF" w:rsidRDefault="009E31FF" w:rsidP="009E31FF">
      <w:pPr>
        <w:pStyle w:val="Kopfzeile"/>
        <w:tabs>
          <w:tab w:val="left" w:pos="708"/>
        </w:tabs>
        <w:jc w:val="both"/>
        <w:rPr>
          <w:rFonts w:cs="Arial"/>
          <w:szCs w:val="22"/>
        </w:rPr>
      </w:pPr>
    </w:p>
    <w:p w:rsidR="009E31FF" w:rsidRDefault="009E31FF" w:rsidP="009E31FF">
      <w:pPr>
        <w:pStyle w:val="Kopfzeile"/>
        <w:tabs>
          <w:tab w:val="left" w:pos="708"/>
        </w:tabs>
        <w:jc w:val="both"/>
        <w:rPr>
          <w:rFonts w:cs="Arial"/>
          <w:szCs w:val="22"/>
        </w:rPr>
      </w:pPr>
      <w:r>
        <w:rPr>
          <w:rFonts w:cs="Arial"/>
          <w:szCs w:val="22"/>
        </w:rPr>
        <w:t>Mit Ende der Auslegungsfrist gilt der Bescheid auch gegenüber Dritten, die keine Einwe</w:t>
      </w:r>
      <w:r>
        <w:rPr>
          <w:rFonts w:cs="Arial"/>
          <w:szCs w:val="22"/>
        </w:rPr>
        <w:t>n</w:t>
      </w:r>
      <w:r>
        <w:rPr>
          <w:rFonts w:cs="Arial"/>
          <w:szCs w:val="22"/>
        </w:rPr>
        <w:t>dungen erhoben haben, als zugestellt.</w:t>
      </w:r>
    </w:p>
    <w:p w:rsidR="009E31FF" w:rsidRDefault="009E31FF" w:rsidP="009E31FF">
      <w:pPr>
        <w:pStyle w:val="Kopfzeile"/>
        <w:tabs>
          <w:tab w:val="left" w:pos="708"/>
        </w:tabs>
        <w:jc w:val="both"/>
        <w:rPr>
          <w:rFonts w:cs="Arial"/>
          <w:szCs w:val="22"/>
        </w:rPr>
      </w:pPr>
    </w:p>
    <w:p w:rsidR="009E31FF" w:rsidRDefault="009E31FF" w:rsidP="009E31FF">
      <w:pPr>
        <w:jc w:val="both"/>
        <w:rPr>
          <w:rFonts w:cs="Arial"/>
        </w:rPr>
      </w:pPr>
      <w:r>
        <w:rPr>
          <w:rFonts w:cs="Arial"/>
        </w:rPr>
        <w:t xml:space="preserve">Ausfertigungen des Bescheides können beim Landkreis Osnabrück unter Angabe des </w:t>
      </w:r>
      <w:r w:rsidRPr="00ED41F1">
        <w:rPr>
          <w:rFonts w:cs="Arial"/>
        </w:rPr>
        <w:t>A</w:t>
      </w:r>
      <w:r w:rsidRPr="00ED41F1">
        <w:rPr>
          <w:rFonts w:cs="Arial"/>
        </w:rPr>
        <w:t>k</w:t>
      </w:r>
      <w:r w:rsidRPr="00ED41F1">
        <w:rPr>
          <w:rFonts w:cs="Arial"/>
        </w:rPr>
        <w:t xml:space="preserve">tenzeichens </w:t>
      </w:r>
      <w:r w:rsidR="003F00FF">
        <w:rPr>
          <w:rFonts w:cs="Arial"/>
        </w:rPr>
        <w:t>FD 6-11-0</w:t>
      </w:r>
      <w:r w:rsidR="00E66E1A">
        <w:rPr>
          <w:rFonts w:cs="Arial"/>
        </w:rPr>
        <w:t>3859-17</w:t>
      </w:r>
      <w:r w:rsidRPr="00ED41F1">
        <w:rPr>
          <w:rFonts w:cs="Arial"/>
        </w:rPr>
        <w:t xml:space="preserve"> bis</w:t>
      </w:r>
      <w:r>
        <w:rPr>
          <w:rFonts w:cs="Arial"/>
        </w:rPr>
        <w:t xml:space="preserve"> zum Ablauf der Widerspruchsfrist von den Personen, die Einwendungen erhoben haben, schriftlich angefordert werden.</w:t>
      </w:r>
    </w:p>
    <w:p w:rsidR="001129ED" w:rsidRDefault="001129ED" w:rsidP="009E31FF">
      <w:pPr>
        <w:jc w:val="both"/>
        <w:rPr>
          <w:rFonts w:cs="Arial"/>
        </w:rPr>
      </w:pPr>
    </w:p>
    <w:p w:rsidR="001129ED" w:rsidRDefault="001129ED" w:rsidP="009E31FF">
      <w:pPr>
        <w:jc w:val="both"/>
        <w:rPr>
          <w:rFonts w:cs="Arial"/>
        </w:rPr>
      </w:pPr>
      <w:r>
        <w:rPr>
          <w:rFonts w:cs="Arial"/>
        </w:rPr>
        <w:t>Aufgrund eines redaktionellen Fehlers in der öffentlichen Bekanntmachung zu derselben Entscheidung zu o.a. Vorhaben vom 31.07.2018, wird diese durch die heutige erneute öffen</w:t>
      </w:r>
      <w:r>
        <w:rPr>
          <w:rFonts w:cs="Arial"/>
        </w:rPr>
        <w:t>t</w:t>
      </w:r>
      <w:r>
        <w:rPr>
          <w:rFonts w:cs="Arial"/>
        </w:rPr>
        <w:t>liche Bekanntm</w:t>
      </w:r>
      <w:r w:rsidR="00037975">
        <w:rPr>
          <w:rFonts w:cs="Arial"/>
        </w:rPr>
        <w:t>achung ersetzt. Das maßgebliche Fristende für die Einlegung eines Wide</w:t>
      </w:r>
      <w:r w:rsidR="00037975">
        <w:rPr>
          <w:rFonts w:cs="Arial"/>
        </w:rPr>
        <w:t>r</w:t>
      </w:r>
      <w:r w:rsidR="00037975">
        <w:rPr>
          <w:rFonts w:cs="Arial"/>
        </w:rPr>
        <w:t>spruchs ergibt</w:t>
      </w:r>
      <w:r>
        <w:rPr>
          <w:rFonts w:cs="Arial"/>
        </w:rPr>
        <w:t xml:space="preserve"> sich </w:t>
      </w:r>
      <w:bookmarkStart w:id="0" w:name="_GoBack"/>
      <w:bookmarkEnd w:id="0"/>
      <w:r>
        <w:rPr>
          <w:rFonts w:cs="Arial"/>
        </w:rPr>
        <w:t>aus der heutigen B</w:t>
      </w:r>
      <w:r>
        <w:rPr>
          <w:rFonts w:cs="Arial"/>
        </w:rPr>
        <w:t>e</w:t>
      </w:r>
      <w:r>
        <w:rPr>
          <w:rFonts w:cs="Arial"/>
        </w:rPr>
        <w:t>kanntmachung.</w:t>
      </w:r>
    </w:p>
    <w:p w:rsidR="009E31FF" w:rsidRDefault="009E31FF" w:rsidP="009E31FF">
      <w:pPr>
        <w:jc w:val="both"/>
        <w:rPr>
          <w:rFonts w:cs="Arial"/>
        </w:rPr>
      </w:pPr>
    </w:p>
    <w:p w:rsidR="009E31FF" w:rsidRDefault="009E31FF" w:rsidP="009E31FF">
      <w:pPr>
        <w:jc w:val="both"/>
        <w:rPr>
          <w:rFonts w:cs="Arial"/>
        </w:rPr>
      </w:pPr>
      <w:r w:rsidRPr="00F655C7">
        <w:rPr>
          <w:rFonts w:cs="Arial"/>
        </w:rPr>
        <w:t xml:space="preserve">Osnabrück, </w:t>
      </w:r>
      <w:r w:rsidR="001129ED">
        <w:rPr>
          <w:rFonts w:cs="Arial"/>
        </w:rPr>
        <w:t>15</w:t>
      </w:r>
      <w:r w:rsidR="006106B9" w:rsidRPr="00F655C7">
        <w:rPr>
          <w:rFonts w:cs="Arial"/>
        </w:rPr>
        <w:t xml:space="preserve">. </w:t>
      </w:r>
      <w:r w:rsidR="001129ED">
        <w:rPr>
          <w:rFonts w:cs="Arial"/>
        </w:rPr>
        <w:t>August</w:t>
      </w:r>
      <w:r w:rsidR="006106B9" w:rsidRPr="00F655C7">
        <w:rPr>
          <w:rFonts w:cs="Arial"/>
        </w:rPr>
        <w:t xml:space="preserve"> </w:t>
      </w:r>
      <w:r w:rsidR="00E66E1A" w:rsidRPr="00F655C7">
        <w:rPr>
          <w:rFonts w:cs="Arial"/>
        </w:rPr>
        <w:t>2018</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DF42BA">
        <w:rPr>
          <w:rFonts w:cs="Arial"/>
        </w:rPr>
        <w:t xml:space="preserve">  </w:t>
      </w:r>
      <w:r>
        <w:rPr>
          <w:rFonts w:cs="Arial"/>
        </w:rPr>
        <w:t xml:space="preserve">     Landkreis Osnabrück</w:t>
      </w:r>
    </w:p>
    <w:p w:rsidR="009E31FF" w:rsidRDefault="009E31FF" w:rsidP="009E31FF">
      <w:pPr>
        <w:ind w:left="6248" w:firstLine="284"/>
        <w:jc w:val="both"/>
        <w:rPr>
          <w:rFonts w:cs="Arial"/>
        </w:rPr>
      </w:pPr>
      <w:r>
        <w:rPr>
          <w:rFonts w:cs="Arial"/>
        </w:rPr>
        <w:t xml:space="preserve">Der Landrat </w:t>
      </w:r>
    </w:p>
    <w:p w:rsidR="009E31FF" w:rsidRDefault="009E31FF" w:rsidP="009E31FF">
      <w:pPr>
        <w:ind w:left="5680" w:firstLine="284"/>
        <w:jc w:val="both"/>
        <w:rPr>
          <w:rFonts w:cs="Arial"/>
        </w:rPr>
      </w:pPr>
      <w:r>
        <w:rPr>
          <w:rFonts w:cs="Arial"/>
        </w:rPr>
        <w:t>Fachdienst Planen und Bauen</w:t>
      </w:r>
    </w:p>
    <w:p w:rsidR="009E31FF" w:rsidRDefault="009E31FF" w:rsidP="009E31FF">
      <w:pPr>
        <w:ind w:left="6248" w:firstLine="284"/>
        <w:jc w:val="both"/>
        <w:rPr>
          <w:rFonts w:cs="Arial"/>
        </w:rPr>
      </w:pPr>
      <w:r>
        <w:rPr>
          <w:rFonts w:cs="Arial"/>
        </w:rPr>
        <w:t>Im Auftrage</w:t>
      </w:r>
    </w:p>
    <w:p w:rsidR="009E31FF" w:rsidRDefault="009E31FF" w:rsidP="009E31FF">
      <w:pPr>
        <w:ind w:left="6532"/>
        <w:jc w:val="both"/>
        <w:rPr>
          <w:rFonts w:cs="Arial"/>
        </w:rPr>
      </w:pPr>
      <w:r>
        <w:rPr>
          <w:rFonts w:cs="Arial"/>
        </w:rPr>
        <w:t>Röwekamp</w:t>
      </w:r>
    </w:p>
    <w:p w:rsidR="009E31FF" w:rsidRDefault="009E31FF" w:rsidP="009E31FF"/>
    <w:p w:rsidR="009E31FF" w:rsidRDefault="009E31FF" w:rsidP="009E31FF">
      <w:pPr>
        <w:rPr>
          <w:rFonts w:cs="Arial"/>
        </w:rPr>
      </w:pPr>
    </w:p>
    <w:p w:rsidR="00301BDE" w:rsidRPr="00301BDE" w:rsidRDefault="00301BDE" w:rsidP="00301BDE">
      <w:pPr>
        <w:jc w:val="both"/>
        <w:rPr>
          <w:rFonts w:cs="Arial"/>
        </w:rPr>
      </w:pPr>
    </w:p>
    <w:sectPr w:rsidR="00301BDE" w:rsidRPr="00301B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706F"/>
    <w:multiLevelType w:val="hybridMultilevel"/>
    <w:tmpl w:val="59127BEC"/>
    <w:lvl w:ilvl="0" w:tplc="DAC0A8F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4022292"/>
    <w:multiLevelType w:val="hybridMultilevel"/>
    <w:tmpl w:val="48E83EB6"/>
    <w:lvl w:ilvl="0" w:tplc="0BE81C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DC5042"/>
    <w:multiLevelType w:val="hybridMultilevel"/>
    <w:tmpl w:val="D7DA4176"/>
    <w:lvl w:ilvl="0" w:tplc="4E7654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FF"/>
    <w:rsid w:val="00037975"/>
    <w:rsid w:val="000A049B"/>
    <w:rsid w:val="000E0002"/>
    <w:rsid w:val="001129ED"/>
    <w:rsid w:val="00186767"/>
    <w:rsid w:val="001B264A"/>
    <w:rsid w:val="00237327"/>
    <w:rsid w:val="00301BDE"/>
    <w:rsid w:val="003552D0"/>
    <w:rsid w:val="003D3BF0"/>
    <w:rsid w:val="003F00FF"/>
    <w:rsid w:val="004B427E"/>
    <w:rsid w:val="005A65B2"/>
    <w:rsid w:val="005C1667"/>
    <w:rsid w:val="00607F86"/>
    <w:rsid w:val="006106B9"/>
    <w:rsid w:val="00797B30"/>
    <w:rsid w:val="0082598A"/>
    <w:rsid w:val="00881DF6"/>
    <w:rsid w:val="00953455"/>
    <w:rsid w:val="009B5CFB"/>
    <w:rsid w:val="009E19F3"/>
    <w:rsid w:val="009E31FF"/>
    <w:rsid w:val="00A11EF3"/>
    <w:rsid w:val="00A46234"/>
    <w:rsid w:val="00AB19BC"/>
    <w:rsid w:val="00B456A7"/>
    <w:rsid w:val="00B7041E"/>
    <w:rsid w:val="00BC6638"/>
    <w:rsid w:val="00C50AFF"/>
    <w:rsid w:val="00CF3704"/>
    <w:rsid w:val="00D64AA1"/>
    <w:rsid w:val="00DA2DA2"/>
    <w:rsid w:val="00DA7C48"/>
    <w:rsid w:val="00DF42BA"/>
    <w:rsid w:val="00E0357C"/>
    <w:rsid w:val="00E357C5"/>
    <w:rsid w:val="00E66E1A"/>
    <w:rsid w:val="00EB286E"/>
    <w:rsid w:val="00ED41F1"/>
    <w:rsid w:val="00F311F8"/>
    <w:rsid w:val="00F65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31FF"/>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9E31FF"/>
    <w:pPr>
      <w:keepNext/>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31FF"/>
    <w:rPr>
      <w:rFonts w:ascii="Arial" w:eastAsia="Times New Roman" w:hAnsi="Arial" w:cs="Times New Roman"/>
      <w:b/>
      <w:sz w:val="24"/>
      <w:szCs w:val="20"/>
      <w:lang w:eastAsia="de-DE"/>
    </w:rPr>
  </w:style>
  <w:style w:type="character" w:styleId="Hyperlink">
    <w:name w:val="Hyperlink"/>
    <w:uiPriority w:val="99"/>
    <w:semiHidden/>
    <w:unhideWhenUsed/>
    <w:rsid w:val="009E31FF"/>
    <w:rPr>
      <w:color w:val="0000FF"/>
      <w:u w:val="single"/>
    </w:rPr>
  </w:style>
  <w:style w:type="paragraph" w:styleId="Kopfzeile">
    <w:name w:val="header"/>
    <w:basedOn w:val="Standard"/>
    <w:link w:val="KopfzeileZchn"/>
    <w:uiPriority w:val="99"/>
    <w:unhideWhenUsed/>
    <w:rsid w:val="009E31FF"/>
    <w:pPr>
      <w:tabs>
        <w:tab w:val="center" w:pos="4536"/>
        <w:tab w:val="right" w:pos="9072"/>
      </w:tabs>
    </w:pPr>
  </w:style>
  <w:style w:type="character" w:customStyle="1" w:styleId="KopfzeileZchn">
    <w:name w:val="Kopfzeile Zchn"/>
    <w:basedOn w:val="Absatz-Standardschriftart"/>
    <w:link w:val="Kopfzeile"/>
    <w:uiPriority w:val="99"/>
    <w:rsid w:val="009E31FF"/>
    <w:rPr>
      <w:rFonts w:ascii="Arial" w:eastAsia="Times New Roman" w:hAnsi="Arial" w:cs="Times New Roman"/>
      <w:szCs w:val="20"/>
      <w:lang w:eastAsia="de-DE"/>
    </w:rPr>
  </w:style>
  <w:style w:type="paragraph" w:styleId="Textkrper">
    <w:name w:val="Body Text"/>
    <w:basedOn w:val="Standard"/>
    <w:link w:val="TextkrperZchn"/>
    <w:semiHidden/>
    <w:unhideWhenUsed/>
    <w:rsid w:val="009E31FF"/>
    <w:rPr>
      <w:b/>
      <w:sz w:val="24"/>
    </w:rPr>
  </w:style>
  <w:style w:type="character" w:customStyle="1" w:styleId="TextkrperZchn">
    <w:name w:val="Textkörper Zchn"/>
    <w:basedOn w:val="Absatz-Standardschriftart"/>
    <w:link w:val="Textkrper"/>
    <w:semiHidden/>
    <w:rsid w:val="009E31FF"/>
    <w:rPr>
      <w:rFonts w:ascii="Arial" w:eastAsia="Times New Roman" w:hAnsi="Arial" w:cs="Times New Roman"/>
      <w:b/>
      <w:sz w:val="24"/>
      <w:szCs w:val="20"/>
      <w:lang w:eastAsia="de-DE"/>
    </w:rPr>
  </w:style>
  <w:style w:type="paragraph" w:styleId="Listenabsatz">
    <w:name w:val="List Paragraph"/>
    <w:basedOn w:val="Standard"/>
    <w:uiPriority w:val="34"/>
    <w:qFormat/>
    <w:rsid w:val="00237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31FF"/>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9E31FF"/>
    <w:pPr>
      <w:keepNext/>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31FF"/>
    <w:rPr>
      <w:rFonts w:ascii="Arial" w:eastAsia="Times New Roman" w:hAnsi="Arial" w:cs="Times New Roman"/>
      <w:b/>
      <w:sz w:val="24"/>
      <w:szCs w:val="20"/>
      <w:lang w:eastAsia="de-DE"/>
    </w:rPr>
  </w:style>
  <w:style w:type="character" w:styleId="Hyperlink">
    <w:name w:val="Hyperlink"/>
    <w:uiPriority w:val="99"/>
    <w:semiHidden/>
    <w:unhideWhenUsed/>
    <w:rsid w:val="009E31FF"/>
    <w:rPr>
      <w:color w:val="0000FF"/>
      <w:u w:val="single"/>
    </w:rPr>
  </w:style>
  <w:style w:type="paragraph" w:styleId="Kopfzeile">
    <w:name w:val="header"/>
    <w:basedOn w:val="Standard"/>
    <w:link w:val="KopfzeileZchn"/>
    <w:uiPriority w:val="99"/>
    <w:unhideWhenUsed/>
    <w:rsid w:val="009E31FF"/>
    <w:pPr>
      <w:tabs>
        <w:tab w:val="center" w:pos="4536"/>
        <w:tab w:val="right" w:pos="9072"/>
      </w:tabs>
    </w:pPr>
  </w:style>
  <w:style w:type="character" w:customStyle="1" w:styleId="KopfzeileZchn">
    <w:name w:val="Kopfzeile Zchn"/>
    <w:basedOn w:val="Absatz-Standardschriftart"/>
    <w:link w:val="Kopfzeile"/>
    <w:uiPriority w:val="99"/>
    <w:rsid w:val="009E31FF"/>
    <w:rPr>
      <w:rFonts w:ascii="Arial" w:eastAsia="Times New Roman" w:hAnsi="Arial" w:cs="Times New Roman"/>
      <w:szCs w:val="20"/>
      <w:lang w:eastAsia="de-DE"/>
    </w:rPr>
  </w:style>
  <w:style w:type="paragraph" w:styleId="Textkrper">
    <w:name w:val="Body Text"/>
    <w:basedOn w:val="Standard"/>
    <w:link w:val="TextkrperZchn"/>
    <w:semiHidden/>
    <w:unhideWhenUsed/>
    <w:rsid w:val="009E31FF"/>
    <w:rPr>
      <w:b/>
      <w:sz w:val="24"/>
    </w:rPr>
  </w:style>
  <w:style w:type="character" w:customStyle="1" w:styleId="TextkrperZchn">
    <w:name w:val="Textkörper Zchn"/>
    <w:basedOn w:val="Absatz-Standardschriftart"/>
    <w:link w:val="Textkrper"/>
    <w:semiHidden/>
    <w:rsid w:val="009E31FF"/>
    <w:rPr>
      <w:rFonts w:ascii="Arial" w:eastAsia="Times New Roman" w:hAnsi="Arial" w:cs="Times New Roman"/>
      <w:b/>
      <w:sz w:val="24"/>
      <w:szCs w:val="20"/>
      <w:lang w:eastAsia="de-DE"/>
    </w:rPr>
  </w:style>
  <w:style w:type="paragraph" w:styleId="Listenabsatz">
    <w:name w:val="List Paragraph"/>
    <w:basedOn w:val="Standard"/>
    <w:uiPriority w:val="34"/>
    <w:qFormat/>
    <w:rsid w:val="00237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Beimesche, Verena</dc:creator>
  <cp:lastModifiedBy>Petzke, Melanie</cp:lastModifiedBy>
  <cp:revision>33</cp:revision>
  <dcterms:created xsi:type="dcterms:W3CDTF">2016-12-30T11:07:00Z</dcterms:created>
  <dcterms:modified xsi:type="dcterms:W3CDTF">2018-08-02T11:09:00Z</dcterms:modified>
</cp:coreProperties>
</file>