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1C" w:rsidRDefault="00D4281C" w:rsidP="00D4281C">
      <w:pPr>
        <w:autoSpaceDE w:val="0"/>
        <w:autoSpaceDN w:val="0"/>
        <w:adjustRightInd w:val="0"/>
        <w:rPr>
          <w:rFonts w:cs="Arial"/>
          <w:sz w:val="22"/>
          <w:szCs w:val="22"/>
        </w:rPr>
      </w:pPr>
      <w:r>
        <w:rPr>
          <w:rFonts w:cs="Arial"/>
          <w:sz w:val="22"/>
          <w:szCs w:val="22"/>
        </w:rPr>
        <w:t>Team 63.01</w:t>
      </w:r>
    </w:p>
    <w:p w:rsidR="00D4281C" w:rsidRDefault="00D4281C" w:rsidP="00D4281C">
      <w:pPr>
        <w:autoSpaceDE w:val="0"/>
        <w:autoSpaceDN w:val="0"/>
        <w:adjustRightInd w:val="0"/>
        <w:rPr>
          <w:rFonts w:cs="Arial"/>
          <w:sz w:val="22"/>
          <w:szCs w:val="22"/>
        </w:rPr>
      </w:pPr>
      <w:r>
        <w:rPr>
          <w:rFonts w:cs="Arial"/>
          <w:sz w:val="22"/>
          <w:szCs w:val="22"/>
        </w:rPr>
        <w:t>Baurecht und Fachaufsicht</w:t>
      </w:r>
    </w:p>
    <w:p w:rsidR="00D4281C" w:rsidRDefault="00D4281C" w:rsidP="00D4281C">
      <w:pPr>
        <w:autoSpaceDE w:val="0"/>
        <w:autoSpaceDN w:val="0"/>
        <w:adjustRightInd w:val="0"/>
        <w:rPr>
          <w:rFonts w:cs="Arial"/>
          <w:sz w:val="22"/>
          <w:szCs w:val="22"/>
        </w:rPr>
      </w:pPr>
      <w:r>
        <w:rPr>
          <w:rFonts w:cs="Arial"/>
          <w:sz w:val="22"/>
          <w:szCs w:val="22"/>
        </w:rPr>
        <w:t>AZ: 63.01/</w:t>
      </w:r>
      <w:r w:rsidR="00C879DD">
        <w:rPr>
          <w:rFonts w:cs="Arial"/>
          <w:sz w:val="22"/>
          <w:szCs w:val="22"/>
        </w:rPr>
        <w:t>K336-11/27</w:t>
      </w:r>
    </w:p>
    <w:p w:rsidR="00D4281C" w:rsidRDefault="00D4281C" w:rsidP="00D4281C">
      <w:pPr>
        <w:autoSpaceDE w:val="0"/>
        <w:autoSpaceDN w:val="0"/>
        <w:adjustRightInd w:val="0"/>
        <w:rPr>
          <w:rFonts w:cs="Arial"/>
          <w:sz w:val="22"/>
          <w:szCs w:val="22"/>
        </w:rPr>
      </w:pPr>
    </w:p>
    <w:p w:rsidR="00D4281C" w:rsidRDefault="00D4281C" w:rsidP="00D4281C">
      <w:pPr>
        <w:autoSpaceDE w:val="0"/>
        <w:autoSpaceDN w:val="0"/>
        <w:adjustRightInd w:val="0"/>
        <w:rPr>
          <w:rFonts w:cs="Arial"/>
          <w:sz w:val="22"/>
          <w:szCs w:val="22"/>
        </w:rPr>
      </w:pPr>
    </w:p>
    <w:p w:rsidR="00F37EF9" w:rsidRPr="00A632B6" w:rsidRDefault="00E1326F" w:rsidP="00F95289">
      <w:pPr>
        <w:ind w:right="126"/>
        <w:rPr>
          <w:rFonts w:cs="Arial"/>
          <w:sz w:val="22"/>
          <w:szCs w:val="22"/>
        </w:rPr>
      </w:pPr>
      <w:r w:rsidRPr="00A632B6">
        <w:rPr>
          <w:rFonts w:cs="Arial"/>
          <w:sz w:val="22"/>
          <w:szCs w:val="22"/>
        </w:rPr>
        <w:t xml:space="preserve">Einführungstext für die </w:t>
      </w:r>
      <w:r w:rsidR="00D4281C" w:rsidRPr="00A632B6">
        <w:rPr>
          <w:rFonts w:cs="Arial"/>
          <w:sz w:val="22"/>
          <w:szCs w:val="22"/>
        </w:rPr>
        <w:t>Bekanntmachung</w:t>
      </w:r>
      <w:r w:rsidR="00F37EF9" w:rsidRPr="00A632B6">
        <w:rPr>
          <w:rFonts w:cs="Arial"/>
          <w:sz w:val="22"/>
          <w:szCs w:val="22"/>
        </w:rPr>
        <w:t>:</w:t>
      </w:r>
    </w:p>
    <w:p w:rsidR="00F37EF9" w:rsidRPr="00A632B6" w:rsidRDefault="00F37EF9" w:rsidP="00F95289">
      <w:pPr>
        <w:ind w:right="126"/>
        <w:rPr>
          <w:rFonts w:cs="Arial"/>
          <w:sz w:val="22"/>
          <w:szCs w:val="22"/>
        </w:rPr>
      </w:pPr>
    </w:p>
    <w:p w:rsidR="00C879DD" w:rsidRDefault="00C879DD" w:rsidP="00C879DD">
      <w:pPr>
        <w:ind w:right="126"/>
        <w:rPr>
          <w:rFonts w:cs="Arial"/>
          <w:b/>
          <w:sz w:val="22"/>
          <w:szCs w:val="22"/>
        </w:rPr>
      </w:pPr>
      <w:r w:rsidRPr="00C879DD">
        <w:rPr>
          <w:rFonts w:cs="Arial"/>
          <w:b/>
          <w:sz w:val="22"/>
          <w:szCs w:val="22"/>
        </w:rPr>
        <w:t xml:space="preserve">Planfeststellungsverfahren für die </w:t>
      </w:r>
      <w:r w:rsidRPr="00C879DD">
        <w:rPr>
          <w:rFonts w:cs="Arial"/>
          <w:b/>
          <w:bCs/>
          <w:sz w:val="22"/>
          <w:szCs w:val="22"/>
        </w:rPr>
        <w:t xml:space="preserve">Aufhebung der Bahnübergänge in Poggenhagen im Zuge der B 442 und K 336 und Ersatz durch eine Überführung im Zuge der K 336 neu </w:t>
      </w:r>
      <w:r w:rsidRPr="00C879DD">
        <w:rPr>
          <w:rFonts w:cs="Arial"/>
          <w:b/>
          <w:sz w:val="22"/>
          <w:szCs w:val="22"/>
        </w:rPr>
        <w:t>(Stadt Neustadt a. Rbge.)</w:t>
      </w:r>
    </w:p>
    <w:p w:rsidR="00BA6847" w:rsidRPr="00C879DD" w:rsidRDefault="00BA6847" w:rsidP="00C879DD">
      <w:pPr>
        <w:ind w:right="126"/>
        <w:rPr>
          <w:rFonts w:cs="Arial"/>
          <w:b/>
          <w:sz w:val="22"/>
          <w:szCs w:val="22"/>
        </w:rPr>
      </w:pPr>
      <w:r>
        <w:rPr>
          <w:rFonts w:cs="Arial"/>
          <w:b/>
          <w:sz w:val="22"/>
          <w:szCs w:val="22"/>
        </w:rPr>
        <w:t>hier: Ergänzende Auslegung der Verkehrstechnischen Untersuchung</w:t>
      </w:r>
    </w:p>
    <w:p w:rsidR="003967C4" w:rsidRPr="00A632B6" w:rsidRDefault="003967C4" w:rsidP="00667B43">
      <w:pPr>
        <w:ind w:right="126"/>
        <w:rPr>
          <w:rFonts w:cs="Arial"/>
          <w:b/>
          <w:sz w:val="22"/>
          <w:szCs w:val="22"/>
        </w:rPr>
      </w:pPr>
    </w:p>
    <w:p w:rsidR="00C879DD" w:rsidRPr="00C879DD" w:rsidRDefault="00C879DD" w:rsidP="00C879DD">
      <w:pPr>
        <w:pStyle w:val="Default"/>
        <w:rPr>
          <w:sz w:val="22"/>
          <w:szCs w:val="22"/>
        </w:rPr>
      </w:pPr>
      <w:r w:rsidRPr="00C879DD">
        <w:rPr>
          <w:sz w:val="22"/>
          <w:szCs w:val="22"/>
        </w:rPr>
        <w:t>Die Region Hannover, die DB Netz AG, die Niedersächsische Landesbehörde für Straßenbau und Verkehr (Geschäftsbereich Hannover) und die Stadt Neustadt planen zur Erhöhung der Verkehrssicherheit und als Maßnahme zur Verbesserung der Verkehrsabwicklung in Poggenhagen den Ersatz von zwei höhengleichen Bahnübergängen (BÜ). Die Bahnübergänge liegen im Zuge der B 442 „Moordorfer Straße“ (nördlicher Bahnübergang) und im Zuge der K 336 „Fliegerstraße“ (südlicher Bahnübergang).</w:t>
      </w:r>
      <w:r w:rsidRPr="00C879DD">
        <w:rPr>
          <w:sz w:val="22"/>
          <w:szCs w:val="22"/>
        </w:rPr>
        <w:cr/>
        <w:t>Ziel der Planung ist die Aufhebung dieser Bahnübergänge und als Ersatz der Bau einer Überführung der Bahnstrecke für den motorisierten Individualverkehr im Zuge der zu verlegenden K 336n, verbunden mit einer Querung für den Fußgänger- und Radverkehr in Höhe des bestehenden Bahnhofs im Süden. Grund für die Aufhebung sind die städtebauliche Trennwirkung und die langen Wartezeiten an den geschlossenen Schranken, die durch die hohe Auslastung der Bahnstrecke Hannover – Bremen entstehen.</w:t>
      </w:r>
    </w:p>
    <w:p w:rsidR="0005176D" w:rsidRPr="00A632B6" w:rsidRDefault="0005176D" w:rsidP="00394044">
      <w:pPr>
        <w:pStyle w:val="Default"/>
        <w:jc w:val="both"/>
        <w:rPr>
          <w:color w:val="auto"/>
          <w:sz w:val="22"/>
          <w:szCs w:val="22"/>
        </w:rPr>
      </w:pPr>
    </w:p>
    <w:p w:rsidR="00BA6847" w:rsidRPr="00DF6EE7" w:rsidRDefault="004C7D71" w:rsidP="00BA6847">
      <w:pPr>
        <w:pStyle w:val="Default"/>
        <w:rPr>
          <w:color w:val="auto"/>
          <w:sz w:val="22"/>
          <w:szCs w:val="22"/>
        </w:rPr>
      </w:pPr>
      <w:r w:rsidRPr="00DF6EE7">
        <w:rPr>
          <w:color w:val="auto"/>
          <w:sz w:val="22"/>
          <w:szCs w:val="22"/>
        </w:rPr>
        <w:t>Nach einem Urteil des Bundesverwaltungsgerichts vom 15.02.2018</w:t>
      </w:r>
      <w:r w:rsidR="00BA6847" w:rsidRPr="00DF6EE7">
        <w:rPr>
          <w:color w:val="auto"/>
          <w:sz w:val="22"/>
          <w:szCs w:val="22"/>
        </w:rPr>
        <w:t xml:space="preserve"> </w:t>
      </w:r>
      <w:r w:rsidRPr="00DF6EE7">
        <w:rPr>
          <w:color w:val="auto"/>
          <w:sz w:val="22"/>
          <w:szCs w:val="22"/>
        </w:rPr>
        <w:t>– AZ 9 C 1.17 - gehören</w:t>
      </w:r>
      <w:r w:rsidR="00BA6847" w:rsidRPr="00DF6EE7">
        <w:rPr>
          <w:color w:val="auto"/>
          <w:sz w:val="22"/>
          <w:szCs w:val="22"/>
        </w:rPr>
        <w:t xml:space="preserve"> Verkehrstechnische Untersuchung</w:t>
      </w:r>
      <w:r w:rsidRPr="00DF6EE7">
        <w:rPr>
          <w:color w:val="auto"/>
          <w:sz w:val="22"/>
          <w:szCs w:val="22"/>
        </w:rPr>
        <w:t>en</w:t>
      </w:r>
      <w:r w:rsidR="00BA6847" w:rsidRPr="00DF6EE7">
        <w:rPr>
          <w:color w:val="auto"/>
          <w:sz w:val="22"/>
          <w:szCs w:val="22"/>
        </w:rPr>
        <w:t xml:space="preserve"> </w:t>
      </w:r>
      <w:r w:rsidR="00FC4519" w:rsidRPr="00DF6EE7">
        <w:rPr>
          <w:color w:val="auto"/>
          <w:sz w:val="22"/>
          <w:szCs w:val="22"/>
        </w:rPr>
        <w:t xml:space="preserve">nunmehr auch </w:t>
      </w:r>
      <w:r w:rsidRPr="00DF6EE7">
        <w:rPr>
          <w:color w:val="auto"/>
          <w:sz w:val="22"/>
          <w:szCs w:val="22"/>
        </w:rPr>
        <w:t>zu den</w:t>
      </w:r>
      <w:r w:rsidR="00BA6847" w:rsidRPr="00DF6EE7">
        <w:rPr>
          <w:color w:val="auto"/>
          <w:sz w:val="22"/>
          <w:szCs w:val="22"/>
        </w:rPr>
        <w:t xml:space="preserve"> entscheidungserhebliche</w:t>
      </w:r>
      <w:r w:rsidR="00FC4519" w:rsidRPr="00DF6EE7">
        <w:rPr>
          <w:color w:val="auto"/>
          <w:sz w:val="22"/>
          <w:szCs w:val="22"/>
        </w:rPr>
        <w:t>n</w:t>
      </w:r>
      <w:r w:rsidR="00BA6847" w:rsidRPr="00DF6EE7">
        <w:rPr>
          <w:color w:val="auto"/>
          <w:sz w:val="22"/>
          <w:szCs w:val="22"/>
        </w:rPr>
        <w:t xml:space="preserve"> Bericht</w:t>
      </w:r>
      <w:r w:rsidRPr="00DF6EE7">
        <w:rPr>
          <w:color w:val="auto"/>
          <w:sz w:val="22"/>
          <w:szCs w:val="22"/>
        </w:rPr>
        <w:t>en und Empfehlungen</w:t>
      </w:r>
      <w:r w:rsidR="00FC4519" w:rsidRPr="00DF6EE7">
        <w:rPr>
          <w:color w:val="auto"/>
          <w:sz w:val="22"/>
          <w:szCs w:val="22"/>
        </w:rPr>
        <w:t xml:space="preserve">, die </w:t>
      </w:r>
      <w:r w:rsidR="00DF6EE7" w:rsidRPr="00DF6EE7">
        <w:rPr>
          <w:color w:val="auto"/>
          <w:sz w:val="22"/>
          <w:szCs w:val="22"/>
        </w:rPr>
        <w:t>den</w:t>
      </w:r>
      <w:r w:rsidR="00FC4519" w:rsidRPr="00DF6EE7">
        <w:rPr>
          <w:color w:val="auto"/>
          <w:sz w:val="22"/>
          <w:szCs w:val="22"/>
        </w:rPr>
        <w:t xml:space="preserve"> auszulegenden Entwurfsunterlagen </w:t>
      </w:r>
      <w:r w:rsidR="00DF6EE7" w:rsidRPr="00DF6EE7">
        <w:rPr>
          <w:color w:val="auto"/>
          <w:sz w:val="22"/>
          <w:szCs w:val="22"/>
        </w:rPr>
        <w:t>beizufügen sind</w:t>
      </w:r>
      <w:r w:rsidR="00BA6847" w:rsidRPr="00DF6EE7">
        <w:rPr>
          <w:color w:val="auto"/>
          <w:sz w:val="22"/>
          <w:szCs w:val="22"/>
        </w:rPr>
        <w:t>.</w:t>
      </w:r>
    </w:p>
    <w:p w:rsidR="00BA6847" w:rsidRPr="00DF6EE7" w:rsidRDefault="00784B91" w:rsidP="00BA6847">
      <w:pPr>
        <w:pStyle w:val="Default"/>
        <w:rPr>
          <w:color w:val="auto"/>
          <w:sz w:val="22"/>
          <w:szCs w:val="22"/>
        </w:rPr>
      </w:pPr>
      <w:r>
        <w:rPr>
          <w:color w:val="auto"/>
          <w:sz w:val="22"/>
          <w:szCs w:val="22"/>
        </w:rPr>
        <w:t xml:space="preserve">Im Umfang der </w:t>
      </w:r>
      <w:r w:rsidR="00B65E00">
        <w:rPr>
          <w:color w:val="auto"/>
          <w:sz w:val="22"/>
          <w:szCs w:val="22"/>
        </w:rPr>
        <w:t xml:space="preserve">ursprünglich ausgelegten Unterlagen war die </w:t>
      </w:r>
      <w:r w:rsidR="00DF6EE7" w:rsidRPr="00DF6EE7">
        <w:rPr>
          <w:color w:val="auto"/>
          <w:sz w:val="22"/>
          <w:szCs w:val="22"/>
        </w:rPr>
        <w:t xml:space="preserve">Verkehrstechnische Untersuchung </w:t>
      </w:r>
      <w:r w:rsidR="00B65E00">
        <w:rPr>
          <w:color w:val="auto"/>
          <w:sz w:val="22"/>
          <w:szCs w:val="22"/>
        </w:rPr>
        <w:t>nicht enthalten</w:t>
      </w:r>
      <w:r w:rsidR="00DF6EE7" w:rsidRPr="00DF6EE7">
        <w:rPr>
          <w:color w:val="auto"/>
          <w:sz w:val="22"/>
          <w:szCs w:val="22"/>
        </w:rPr>
        <w:t xml:space="preserve">. </w:t>
      </w:r>
      <w:r w:rsidR="00B65E00">
        <w:rPr>
          <w:color w:val="auto"/>
          <w:sz w:val="22"/>
          <w:szCs w:val="22"/>
        </w:rPr>
        <w:t>Die Auslegung</w:t>
      </w:r>
      <w:bookmarkStart w:id="0" w:name="_GoBack"/>
      <w:bookmarkEnd w:id="0"/>
      <w:r w:rsidR="00DF6EE7" w:rsidRPr="00DF6EE7">
        <w:rPr>
          <w:color w:val="auto"/>
          <w:sz w:val="22"/>
          <w:szCs w:val="22"/>
        </w:rPr>
        <w:t xml:space="preserve"> wird a</w:t>
      </w:r>
      <w:r w:rsidR="00BA6847" w:rsidRPr="00DF6EE7">
        <w:rPr>
          <w:color w:val="auto"/>
          <w:sz w:val="22"/>
          <w:szCs w:val="22"/>
        </w:rPr>
        <w:t>us Gründen der Rechtssicherheit nunmehr nachgeholt.</w:t>
      </w:r>
    </w:p>
    <w:p w:rsidR="00A12778" w:rsidRPr="00A632B6" w:rsidRDefault="003643DF" w:rsidP="00394044">
      <w:pPr>
        <w:pStyle w:val="Default"/>
        <w:jc w:val="both"/>
        <w:rPr>
          <w:color w:val="auto"/>
          <w:sz w:val="22"/>
          <w:szCs w:val="22"/>
        </w:rPr>
      </w:pPr>
      <w:r>
        <w:rPr>
          <w:color w:val="auto"/>
          <w:sz w:val="22"/>
          <w:szCs w:val="22"/>
        </w:rPr>
        <w:t xml:space="preserve"> </w:t>
      </w:r>
    </w:p>
    <w:p w:rsidR="00A12778" w:rsidRPr="00A632B6" w:rsidRDefault="00A12778" w:rsidP="00A12778">
      <w:pPr>
        <w:autoSpaceDE w:val="0"/>
        <w:autoSpaceDN w:val="0"/>
        <w:adjustRightInd w:val="0"/>
        <w:rPr>
          <w:rFonts w:cs="Arial"/>
          <w:sz w:val="22"/>
          <w:szCs w:val="22"/>
        </w:rPr>
      </w:pPr>
    </w:p>
    <w:p w:rsidR="00A12778" w:rsidRPr="00A632B6" w:rsidRDefault="00A12778" w:rsidP="00A12778">
      <w:pPr>
        <w:autoSpaceDE w:val="0"/>
        <w:autoSpaceDN w:val="0"/>
        <w:adjustRightInd w:val="0"/>
        <w:rPr>
          <w:rFonts w:cs="Arial"/>
          <w:sz w:val="22"/>
          <w:szCs w:val="22"/>
        </w:rPr>
      </w:pPr>
      <w:r w:rsidRPr="00A632B6">
        <w:rPr>
          <w:rFonts w:cs="Arial"/>
          <w:sz w:val="22"/>
          <w:szCs w:val="22"/>
          <w:u w:val="single"/>
        </w:rPr>
        <w:t>Zuständig</w:t>
      </w:r>
      <w:r w:rsidRPr="00A632B6">
        <w:rPr>
          <w:rFonts w:cs="Arial"/>
          <w:sz w:val="22"/>
          <w:szCs w:val="22"/>
        </w:rPr>
        <w:t>:</w:t>
      </w:r>
    </w:p>
    <w:p w:rsidR="00A12778" w:rsidRPr="00A632B6" w:rsidRDefault="00C6701A" w:rsidP="00A12778">
      <w:pPr>
        <w:autoSpaceDE w:val="0"/>
        <w:autoSpaceDN w:val="0"/>
        <w:adjustRightInd w:val="0"/>
        <w:rPr>
          <w:rFonts w:cs="Arial"/>
          <w:sz w:val="22"/>
          <w:szCs w:val="22"/>
        </w:rPr>
      </w:pPr>
      <w:r>
        <w:rPr>
          <w:rFonts w:cs="Arial"/>
          <w:sz w:val="22"/>
          <w:szCs w:val="22"/>
        </w:rPr>
        <w:t>Herr Todtenhausen</w:t>
      </w:r>
    </w:p>
    <w:p w:rsidR="00A12778" w:rsidRPr="00A632B6" w:rsidRDefault="00A12778" w:rsidP="00A12778">
      <w:pPr>
        <w:autoSpaceDE w:val="0"/>
        <w:autoSpaceDN w:val="0"/>
        <w:adjustRightInd w:val="0"/>
        <w:rPr>
          <w:rFonts w:cs="Arial"/>
          <w:sz w:val="22"/>
          <w:szCs w:val="22"/>
        </w:rPr>
      </w:pPr>
      <w:r w:rsidRPr="00A632B6">
        <w:rPr>
          <w:rFonts w:cs="Arial"/>
          <w:sz w:val="22"/>
          <w:szCs w:val="22"/>
        </w:rPr>
        <w:t>Team 63.01 Baurecht und Fachaufsicht</w:t>
      </w:r>
      <w:r w:rsidR="00C26D1C">
        <w:rPr>
          <w:rFonts w:cs="Arial"/>
          <w:sz w:val="22"/>
          <w:szCs w:val="22"/>
        </w:rPr>
        <w:t xml:space="preserve"> </w:t>
      </w:r>
    </w:p>
    <w:p w:rsidR="00A12778" w:rsidRPr="00A632B6" w:rsidRDefault="00A12778" w:rsidP="00A12778">
      <w:pPr>
        <w:autoSpaceDE w:val="0"/>
        <w:autoSpaceDN w:val="0"/>
        <w:adjustRightInd w:val="0"/>
        <w:rPr>
          <w:rFonts w:cs="Arial"/>
          <w:sz w:val="22"/>
          <w:szCs w:val="22"/>
        </w:rPr>
      </w:pPr>
      <w:r w:rsidRPr="00A632B6">
        <w:rPr>
          <w:rFonts w:cs="Arial"/>
          <w:sz w:val="22"/>
          <w:szCs w:val="22"/>
        </w:rPr>
        <w:t>Höltystr. 17</w:t>
      </w:r>
    </w:p>
    <w:p w:rsidR="00A12778" w:rsidRPr="00A632B6" w:rsidRDefault="00A12778" w:rsidP="00A12778">
      <w:pPr>
        <w:autoSpaceDE w:val="0"/>
        <w:autoSpaceDN w:val="0"/>
        <w:adjustRightInd w:val="0"/>
        <w:rPr>
          <w:rFonts w:cs="Arial"/>
          <w:sz w:val="22"/>
          <w:szCs w:val="22"/>
        </w:rPr>
      </w:pPr>
      <w:r w:rsidRPr="00A632B6">
        <w:rPr>
          <w:rFonts w:cs="Arial"/>
          <w:sz w:val="22"/>
          <w:szCs w:val="22"/>
        </w:rPr>
        <w:t>30171 Hannover</w:t>
      </w:r>
    </w:p>
    <w:p w:rsidR="00A12778" w:rsidRPr="00A632B6" w:rsidRDefault="00A12778" w:rsidP="00A12778">
      <w:pPr>
        <w:autoSpaceDE w:val="0"/>
        <w:autoSpaceDN w:val="0"/>
        <w:adjustRightInd w:val="0"/>
        <w:rPr>
          <w:rFonts w:cs="Arial"/>
          <w:sz w:val="22"/>
          <w:szCs w:val="22"/>
        </w:rPr>
      </w:pPr>
      <w:r w:rsidRPr="00A632B6">
        <w:rPr>
          <w:rFonts w:cs="Arial"/>
          <w:sz w:val="22"/>
          <w:szCs w:val="22"/>
        </w:rPr>
        <w:t> </w:t>
      </w:r>
    </w:p>
    <w:p w:rsidR="00A12778" w:rsidRPr="00A632B6" w:rsidRDefault="00A12778" w:rsidP="00A12778">
      <w:pPr>
        <w:autoSpaceDE w:val="0"/>
        <w:autoSpaceDN w:val="0"/>
        <w:adjustRightInd w:val="0"/>
        <w:rPr>
          <w:rFonts w:cs="Arial"/>
          <w:sz w:val="22"/>
          <w:szCs w:val="22"/>
        </w:rPr>
      </w:pPr>
      <w:r w:rsidRPr="00A632B6">
        <w:rPr>
          <w:rFonts w:cs="Arial"/>
          <w:sz w:val="22"/>
          <w:szCs w:val="22"/>
        </w:rPr>
        <w:t xml:space="preserve">Telefon: 05 11 / 6 16 - 2 </w:t>
      </w:r>
      <w:r w:rsidR="00C6701A">
        <w:rPr>
          <w:rFonts w:cs="Arial"/>
          <w:sz w:val="22"/>
          <w:szCs w:val="22"/>
        </w:rPr>
        <w:t>26 03</w:t>
      </w:r>
      <w:r w:rsidRPr="00A632B6">
        <w:rPr>
          <w:rFonts w:cs="Arial"/>
          <w:sz w:val="22"/>
          <w:szCs w:val="22"/>
        </w:rPr>
        <w:t xml:space="preserve"> </w:t>
      </w:r>
    </w:p>
    <w:p w:rsidR="00A12778" w:rsidRPr="00A632B6" w:rsidRDefault="00A12778" w:rsidP="00A12778">
      <w:pPr>
        <w:autoSpaceDE w:val="0"/>
        <w:autoSpaceDN w:val="0"/>
        <w:adjustRightInd w:val="0"/>
        <w:rPr>
          <w:rFonts w:cs="Arial"/>
          <w:sz w:val="22"/>
          <w:szCs w:val="22"/>
        </w:rPr>
      </w:pPr>
      <w:r w:rsidRPr="00A632B6">
        <w:rPr>
          <w:rFonts w:cs="Arial"/>
          <w:sz w:val="22"/>
          <w:szCs w:val="22"/>
        </w:rPr>
        <w:t>Telefax: 05 11 / 6 16</w:t>
      </w:r>
      <w:r w:rsidR="00A632B6" w:rsidRPr="00A632B6">
        <w:rPr>
          <w:rFonts w:cs="Arial"/>
          <w:sz w:val="22"/>
          <w:szCs w:val="22"/>
        </w:rPr>
        <w:t xml:space="preserve"> - 1 12 </w:t>
      </w:r>
      <w:r w:rsidR="00C6701A">
        <w:rPr>
          <w:rFonts w:cs="Arial"/>
          <w:sz w:val="22"/>
          <w:szCs w:val="22"/>
        </w:rPr>
        <w:t>3</w:t>
      </w:r>
      <w:r w:rsidR="00A632B6" w:rsidRPr="00A632B6">
        <w:rPr>
          <w:rFonts w:cs="Arial"/>
          <w:sz w:val="22"/>
          <w:szCs w:val="22"/>
        </w:rPr>
        <w:t>4</w:t>
      </w:r>
      <w:r w:rsidRPr="00A632B6">
        <w:rPr>
          <w:rFonts w:cs="Arial"/>
          <w:sz w:val="22"/>
          <w:szCs w:val="22"/>
        </w:rPr>
        <w:t xml:space="preserve"> </w:t>
      </w:r>
      <w:r w:rsidR="00A632B6" w:rsidRPr="00A632B6">
        <w:rPr>
          <w:rFonts w:cs="Arial"/>
          <w:sz w:val="22"/>
          <w:szCs w:val="22"/>
        </w:rPr>
        <w:t>8</w:t>
      </w:r>
      <w:r w:rsidR="00C6701A">
        <w:rPr>
          <w:rFonts w:cs="Arial"/>
          <w:sz w:val="22"/>
          <w:szCs w:val="22"/>
        </w:rPr>
        <w:t>0</w:t>
      </w:r>
    </w:p>
    <w:p w:rsidR="00A12778" w:rsidRPr="00A632B6" w:rsidRDefault="00A12778" w:rsidP="00A12778">
      <w:pPr>
        <w:autoSpaceDE w:val="0"/>
        <w:autoSpaceDN w:val="0"/>
        <w:adjustRightInd w:val="0"/>
        <w:rPr>
          <w:rFonts w:cs="Arial"/>
          <w:sz w:val="22"/>
          <w:szCs w:val="22"/>
        </w:rPr>
      </w:pPr>
      <w:r w:rsidRPr="00A632B6">
        <w:rPr>
          <w:rFonts w:cs="Arial"/>
          <w:sz w:val="22"/>
          <w:szCs w:val="22"/>
        </w:rPr>
        <w:t> </w:t>
      </w:r>
    </w:p>
    <w:p w:rsidR="00A12778" w:rsidRPr="00A632B6" w:rsidRDefault="00A12778" w:rsidP="00A12778">
      <w:pPr>
        <w:autoSpaceDE w:val="0"/>
        <w:autoSpaceDN w:val="0"/>
        <w:adjustRightInd w:val="0"/>
        <w:rPr>
          <w:rFonts w:cs="Arial"/>
          <w:sz w:val="22"/>
          <w:szCs w:val="22"/>
        </w:rPr>
      </w:pPr>
      <w:r w:rsidRPr="00A632B6">
        <w:rPr>
          <w:rFonts w:cs="Arial"/>
          <w:sz w:val="22"/>
          <w:szCs w:val="22"/>
        </w:rPr>
        <w:t>E-Mail: 63.01.Planfeststellung@region-hannover.de</w:t>
      </w:r>
    </w:p>
    <w:p w:rsidR="00A12778" w:rsidRPr="00A632B6" w:rsidRDefault="00A12778" w:rsidP="00A12778">
      <w:pPr>
        <w:autoSpaceDE w:val="0"/>
        <w:autoSpaceDN w:val="0"/>
        <w:adjustRightInd w:val="0"/>
        <w:rPr>
          <w:rFonts w:cs="Arial"/>
          <w:sz w:val="22"/>
          <w:szCs w:val="22"/>
        </w:rPr>
      </w:pPr>
      <w:r w:rsidRPr="00A632B6">
        <w:rPr>
          <w:rFonts w:cs="Arial"/>
          <w:sz w:val="22"/>
          <w:szCs w:val="22"/>
        </w:rPr>
        <w:t xml:space="preserve">Internet: </w:t>
      </w:r>
      <w:hyperlink r:id="rId6" w:history="1">
        <w:r w:rsidRPr="00A632B6">
          <w:rPr>
            <w:rStyle w:val="Hyperlink"/>
            <w:rFonts w:cs="Arial"/>
            <w:color w:val="auto"/>
            <w:sz w:val="22"/>
            <w:szCs w:val="22"/>
          </w:rPr>
          <w:t>www.hannover.de</w:t>
        </w:r>
      </w:hyperlink>
    </w:p>
    <w:p w:rsidR="006F24B9" w:rsidRPr="00A632B6" w:rsidRDefault="006F24B9" w:rsidP="001C1FD7">
      <w:pPr>
        <w:autoSpaceDE w:val="0"/>
        <w:autoSpaceDN w:val="0"/>
        <w:adjustRightInd w:val="0"/>
        <w:rPr>
          <w:rFonts w:cs="Arial"/>
          <w:sz w:val="22"/>
          <w:szCs w:val="22"/>
        </w:rPr>
      </w:pPr>
    </w:p>
    <w:sectPr w:rsidR="006F24B9" w:rsidRPr="00A632B6" w:rsidSect="008D139A">
      <w:pgSz w:w="11906" w:h="16838"/>
      <w:pgMar w:top="1417" w:right="1417" w:bottom="1134"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85" w:rsidRDefault="00515185">
      <w:r>
        <w:separator/>
      </w:r>
    </w:p>
  </w:endnote>
  <w:endnote w:type="continuationSeparator" w:id="0">
    <w:p w:rsidR="00515185" w:rsidRDefault="0051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85" w:rsidRDefault="00515185">
      <w:r>
        <w:separator/>
      </w:r>
    </w:p>
  </w:footnote>
  <w:footnote w:type="continuationSeparator" w:id="0">
    <w:p w:rsidR="00515185" w:rsidRDefault="0051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1C"/>
    <w:rsid w:val="00040160"/>
    <w:rsid w:val="0005176D"/>
    <w:rsid w:val="00056614"/>
    <w:rsid w:val="00114744"/>
    <w:rsid w:val="0013551B"/>
    <w:rsid w:val="001C1FD7"/>
    <w:rsid w:val="00210C8A"/>
    <w:rsid w:val="002713A4"/>
    <w:rsid w:val="002B145E"/>
    <w:rsid w:val="002B3268"/>
    <w:rsid w:val="003643DF"/>
    <w:rsid w:val="00381B09"/>
    <w:rsid w:val="00394044"/>
    <w:rsid w:val="003967C4"/>
    <w:rsid w:val="003E031F"/>
    <w:rsid w:val="00427C7F"/>
    <w:rsid w:val="00455270"/>
    <w:rsid w:val="004C7D71"/>
    <w:rsid w:val="00515185"/>
    <w:rsid w:val="00655F8D"/>
    <w:rsid w:val="00667B43"/>
    <w:rsid w:val="006F24B9"/>
    <w:rsid w:val="00754E0E"/>
    <w:rsid w:val="00761211"/>
    <w:rsid w:val="00784B91"/>
    <w:rsid w:val="008D139A"/>
    <w:rsid w:val="008D29EA"/>
    <w:rsid w:val="008D6264"/>
    <w:rsid w:val="00A12778"/>
    <w:rsid w:val="00A632B6"/>
    <w:rsid w:val="00AB389B"/>
    <w:rsid w:val="00AF5AC4"/>
    <w:rsid w:val="00B470BA"/>
    <w:rsid w:val="00B65E00"/>
    <w:rsid w:val="00B66E53"/>
    <w:rsid w:val="00BA6847"/>
    <w:rsid w:val="00C26D1C"/>
    <w:rsid w:val="00C6701A"/>
    <w:rsid w:val="00C7750C"/>
    <w:rsid w:val="00C879DD"/>
    <w:rsid w:val="00D40536"/>
    <w:rsid w:val="00D4281C"/>
    <w:rsid w:val="00DA64E9"/>
    <w:rsid w:val="00DF6EE7"/>
    <w:rsid w:val="00E1326F"/>
    <w:rsid w:val="00E537DB"/>
    <w:rsid w:val="00EA1C8D"/>
    <w:rsid w:val="00EB3387"/>
    <w:rsid w:val="00F27CCF"/>
    <w:rsid w:val="00F37EF9"/>
    <w:rsid w:val="00F519D3"/>
    <w:rsid w:val="00F95289"/>
    <w:rsid w:val="00FC451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84395"/>
  <w15:docId w15:val="{4B03643C-A102-41CF-9F52-2172CC89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4281C"/>
    <w:pPr>
      <w:tabs>
        <w:tab w:val="center" w:pos="4536"/>
        <w:tab w:val="right" w:pos="9072"/>
      </w:tabs>
    </w:pPr>
  </w:style>
  <w:style w:type="paragraph" w:styleId="Fuzeile">
    <w:name w:val="footer"/>
    <w:basedOn w:val="Standard"/>
    <w:rsid w:val="00D4281C"/>
    <w:pPr>
      <w:tabs>
        <w:tab w:val="center" w:pos="4536"/>
        <w:tab w:val="right" w:pos="9072"/>
      </w:tabs>
    </w:pPr>
  </w:style>
  <w:style w:type="character" w:styleId="Hyperlink">
    <w:name w:val="Hyperlink"/>
    <w:uiPriority w:val="99"/>
    <w:unhideWhenUsed/>
    <w:rsid w:val="008D29EA"/>
    <w:rPr>
      <w:color w:val="0000FF"/>
      <w:u w:val="single"/>
    </w:rPr>
  </w:style>
  <w:style w:type="paragraph" w:styleId="NurText">
    <w:name w:val="Plain Text"/>
    <w:basedOn w:val="Standard"/>
    <w:link w:val="NurTextZchn"/>
    <w:rsid w:val="008D6264"/>
    <w:rPr>
      <w:rFonts w:ascii="Courier New" w:hAnsi="Courier New"/>
      <w:sz w:val="20"/>
      <w:szCs w:val="20"/>
    </w:rPr>
  </w:style>
  <w:style w:type="character" w:customStyle="1" w:styleId="NurTextZchn">
    <w:name w:val="Nur Text Zchn"/>
    <w:basedOn w:val="Absatz-Standardschriftart"/>
    <w:link w:val="NurText"/>
    <w:rsid w:val="008D6264"/>
    <w:rPr>
      <w:rFonts w:ascii="Courier New" w:hAnsi="Courier New"/>
    </w:rPr>
  </w:style>
  <w:style w:type="paragraph" w:customStyle="1" w:styleId="Default">
    <w:name w:val="Default"/>
    <w:rsid w:val="00754E0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792">
      <w:bodyDiv w:val="1"/>
      <w:marLeft w:val="0"/>
      <w:marRight w:val="0"/>
      <w:marTop w:val="0"/>
      <w:marBottom w:val="0"/>
      <w:divBdr>
        <w:top w:val="none" w:sz="0" w:space="0" w:color="auto"/>
        <w:left w:val="none" w:sz="0" w:space="0" w:color="auto"/>
        <w:bottom w:val="none" w:sz="0" w:space="0" w:color="auto"/>
        <w:right w:val="none" w:sz="0" w:space="0" w:color="auto"/>
      </w:divBdr>
    </w:div>
    <w:div w:id="176165978">
      <w:bodyDiv w:val="1"/>
      <w:marLeft w:val="0"/>
      <w:marRight w:val="0"/>
      <w:marTop w:val="0"/>
      <w:marBottom w:val="0"/>
      <w:divBdr>
        <w:top w:val="none" w:sz="0" w:space="0" w:color="auto"/>
        <w:left w:val="none" w:sz="0" w:space="0" w:color="auto"/>
        <w:bottom w:val="none" w:sz="0" w:space="0" w:color="auto"/>
        <w:right w:val="none" w:sz="0" w:space="0" w:color="auto"/>
      </w:divBdr>
    </w:div>
    <w:div w:id="204373898">
      <w:bodyDiv w:val="1"/>
      <w:marLeft w:val="0"/>
      <w:marRight w:val="0"/>
      <w:marTop w:val="0"/>
      <w:marBottom w:val="0"/>
      <w:divBdr>
        <w:top w:val="none" w:sz="0" w:space="0" w:color="auto"/>
        <w:left w:val="none" w:sz="0" w:space="0" w:color="auto"/>
        <w:bottom w:val="none" w:sz="0" w:space="0" w:color="auto"/>
        <w:right w:val="none" w:sz="0" w:space="0" w:color="auto"/>
      </w:divBdr>
    </w:div>
    <w:div w:id="6304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nover.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Team 63</vt:lpstr>
    </vt:vector>
  </TitlesOfParts>
  <Company>HannIT</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63</dc:title>
  <dc:creator>Todt</dc:creator>
  <cp:lastModifiedBy>Todtenhausen, Klaus -63.01-</cp:lastModifiedBy>
  <cp:revision>9</cp:revision>
  <dcterms:created xsi:type="dcterms:W3CDTF">2019-12-19T11:57:00Z</dcterms:created>
  <dcterms:modified xsi:type="dcterms:W3CDTF">2022-02-17T09:00:00Z</dcterms:modified>
</cp:coreProperties>
</file>