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8E" w:rsidRDefault="0066628E"/>
    <w:p w:rsidR="004C0E89" w:rsidRDefault="004C0E89" w:rsidP="004C0E89">
      <w:pPr>
        <w:pStyle w:val="Textkrper"/>
      </w:pPr>
      <w:r>
        <w:t>Bekanntmachung</w:t>
      </w:r>
    </w:p>
    <w:p w:rsidR="004C0E89" w:rsidRDefault="004C0E89" w:rsidP="004C0E89">
      <w:pPr>
        <w:pStyle w:val="Textkrper"/>
      </w:pPr>
      <w:r>
        <w:t>einer Anlage nach dem Bundes-Immissionsschutzgesetz</w:t>
      </w:r>
    </w:p>
    <w:p w:rsidR="004C0E89" w:rsidRDefault="004C0E89" w:rsidP="004C0E89">
      <w:pPr>
        <w:rPr>
          <w:color w:val="0070C0"/>
        </w:rPr>
      </w:pPr>
    </w:p>
    <w:p w:rsidR="004C0E89" w:rsidRDefault="004C0E89" w:rsidP="004C0E89"/>
    <w:p w:rsidR="004C0E89" w:rsidRDefault="004C0E89" w:rsidP="004C0E89">
      <w:pPr>
        <w:pStyle w:val="Textkrper2"/>
        <w:jc w:val="left"/>
        <w:rPr>
          <w:rFonts w:cs="Arial"/>
        </w:rPr>
      </w:pPr>
      <w:r>
        <w:t>Herr Josef Grumler, Duisenburger Str. 58, 49811 Lingen (Ems), beantragt nach § 16 Bundes-Immissionsschutzgesetz (BImSchG) die Änderungsgenehmigung</w:t>
      </w:r>
      <w:r>
        <w:rPr>
          <w:color w:val="0070C0"/>
        </w:rPr>
        <w:t xml:space="preserve"> </w:t>
      </w:r>
      <w:r>
        <w:t>für die Errichtung und den Betrieb eines 3. b</w:t>
      </w:r>
      <w:r>
        <w:rPr>
          <w:rFonts w:cs="Arial"/>
        </w:rPr>
        <w:t>augleichen Hähnchenmaststalles mit 38.794 Plätzen (Gesamtkapazität 116.382 Plätze), die Errichtung einer zertifizierten Abluftreinigungsanlage mit ASL-Behälter und Abtankplatz, die Aufste</w:t>
      </w:r>
      <w:r>
        <w:rPr>
          <w:rFonts w:cs="Arial"/>
        </w:rPr>
        <w:t>l</w:t>
      </w:r>
      <w:r>
        <w:rPr>
          <w:rFonts w:cs="Arial"/>
        </w:rPr>
        <w:t>lung von 3 Futtermittelsilos, den Einbau von 3 Auffangbehältern für Reinigungswasser, die Erhöhung der Besatzungsdichte der vorhandenen Masthähnchenställe von 35 kg/m² auf 39 kg/m² und den B</w:t>
      </w:r>
      <w:r>
        <w:rPr>
          <w:rFonts w:cs="Arial"/>
        </w:rPr>
        <w:t>e</w:t>
      </w:r>
      <w:r>
        <w:rPr>
          <w:rFonts w:cs="Arial"/>
        </w:rPr>
        <w:t xml:space="preserve">trieb der Gesamtanlage sowie die Änderung der vorhandenen Ablufttürme (BE1a und BE2a) durch Einbau von Einzelkaminen in den Ablufttürmen auf dem Grundstück in 49811 Lingen (Ems), Jagdweg, Gemarkung Altenlingen, Flur 40, Flurstück 159/2. </w:t>
      </w:r>
    </w:p>
    <w:p w:rsidR="004C0E89" w:rsidRDefault="004C0E89" w:rsidP="004C0E89">
      <w:pPr>
        <w:pStyle w:val="Textkrper2"/>
        <w:jc w:val="left"/>
      </w:pPr>
    </w:p>
    <w:p w:rsidR="004C0E89" w:rsidRDefault="004C0E89" w:rsidP="004C0E89">
      <w:pPr>
        <w:pStyle w:val="Textkrper2"/>
        <w:jc w:val="left"/>
      </w:pPr>
      <w:r>
        <w:t>Die geplante Anlage soll im Jahr 2018 in Betrieb genommen werden.</w:t>
      </w:r>
    </w:p>
    <w:p w:rsidR="004C0E89" w:rsidRDefault="004C0E89" w:rsidP="004C0E89">
      <w:pPr>
        <w:pStyle w:val="Textkrper2"/>
        <w:jc w:val="left"/>
      </w:pPr>
    </w:p>
    <w:p w:rsidR="00E02E45" w:rsidRDefault="00E02E45" w:rsidP="004C0E89">
      <w:pPr>
        <w:pStyle w:val="Textkrper2"/>
        <w:jc w:val="left"/>
      </w:pPr>
      <w:r>
        <w:t>Das Vorhaben</w:t>
      </w:r>
      <w:r w:rsidR="00FB4F17">
        <w:t xml:space="preserve"> unterliegt gemäß § 16 BImSchG in Verbindung § 1, § 2 und Nr. 7.1.3.1 des Anhangs 1 der 4. Verordnung zur Durchführung des Bundes-Immissionsschutzgesetzes (Verordnung über g</w:t>
      </w:r>
      <w:r w:rsidR="00FB4F17">
        <w:t>e</w:t>
      </w:r>
      <w:r w:rsidR="00FB4F17">
        <w:t>nehmigungsbedürftige Anlagen -  4.BImSchV) der Genehmigungspflicht.</w:t>
      </w:r>
    </w:p>
    <w:p w:rsidR="00E02E45" w:rsidRDefault="00E02E45" w:rsidP="004C0E89">
      <w:pPr>
        <w:pStyle w:val="Textkrper2"/>
        <w:jc w:val="left"/>
      </w:pPr>
    </w:p>
    <w:p w:rsidR="004C0E89" w:rsidRPr="00C72BB4" w:rsidRDefault="004C0E89" w:rsidP="004C0E89">
      <w:pPr>
        <w:pStyle w:val="Textkrper2"/>
        <w:jc w:val="left"/>
      </w:pPr>
      <w:r>
        <w:t>D</w:t>
      </w:r>
      <w:r w:rsidR="000A0CC7">
        <w:t xml:space="preserve">as </w:t>
      </w:r>
      <w:r>
        <w:t xml:space="preserve">Vorhaben wird hiermit gemäß § 10 Abs. 3 BImSchG in Verbindung mit </w:t>
      </w:r>
      <w:r w:rsidR="00FB4F17">
        <w:t xml:space="preserve"> §§ 8</w:t>
      </w:r>
      <w:r w:rsidR="00C72BB4">
        <w:t xml:space="preserve"> ff. </w:t>
      </w:r>
      <w:r w:rsidR="00FB4F17">
        <w:t xml:space="preserve">der 9. Verordnung zur Durchführung des BImSchG (Verordnung über Genehmigungsverfahren - 9. </w:t>
      </w:r>
      <w:r w:rsidR="00FB4F17" w:rsidRPr="004F2DDA">
        <w:t xml:space="preserve">BImSchV) und </w:t>
      </w:r>
      <w:r w:rsidRPr="004F2DDA">
        <w:t>§ 27a Verwaltungsverfahrensgesetz (VwVfG) im amtlichen Veröffentlichungsblatt, in der örtlichen Tagesze</w:t>
      </w:r>
      <w:r w:rsidRPr="004F2DDA">
        <w:t>i</w:t>
      </w:r>
      <w:r w:rsidRPr="004F2DDA">
        <w:t xml:space="preserve">tung sowie </w:t>
      </w:r>
      <w:r w:rsidR="00C72BB4" w:rsidRPr="004F2DDA">
        <w:t xml:space="preserve"> </w:t>
      </w:r>
      <w:r w:rsidRPr="004F2DDA">
        <w:t>im Internet</w:t>
      </w:r>
      <w:r w:rsidR="00C72BB4" w:rsidRPr="004F2DDA">
        <w:t xml:space="preserve"> auf der Homepage der Stadt Lingen (Ems) </w:t>
      </w:r>
      <w:r w:rsidRPr="004F2DDA">
        <w:t xml:space="preserve">unter </w:t>
      </w:r>
      <w:hyperlink r:id="rId8" w:history="1">
        <w:r w:rsidRPr="004F2DDA">
          <w:rPr>
            <w:rStyle w:val="Hyperlink"/>
            <w:color w:val="auto"/>
            <w:u w:val="none"/>
          </w:rPr>
          <w:t>www.lingen.de</w:t>
        </w:r>
      </w:hyperlink>
      <w:r w:rsidRPr="004F2DDA">
        <w:t xml:space="preserve"> </w:t>
      </w:r>
      <w:r w:rsidR="004F2DDA" w:rsidRPr="004F2DDA">
        <w:t xml:space="preserve">unter der Rubrik „Rathaus und Bürgerservice – Aktuelles – Amtliche Bekanntmachungen“ </w:t>
      </w:r>
      <w:r w:rsidRPr="004F2DDA">
        <w:t xml:space="preserve">öffentlich </w:t>
      </w:r>
      <w:r w:rsidRPr="00C72BB4">
        <w:t>bekannt gemacht.</w:t>
      </w:r>
    </w:p>
    <w:p w:rsidR="004C0E89" w:rsidRDefault="004C0E89" w:rsidP="004C0E89">
      <w:pPr>
        <w:pStyle w:val="Textkrper2"/>
        <w:jc w:val="left"/>
      </w:pPr>
    </w:p>
    <w:p w:rsidR="00C72BB4" w:rsidRDefault="004C0E89" w:rsidP="004C0E89">
      <w:pPr>
        <w:pStyle w:val="Textkrper2"/>
        <w:jc w:val="left"/>
      </w:pPr>
      <w:r>
        <w:t>Die Antragsunterlagen für dieses Vorhaben, die entscheidungserheblichen Berichte (schalltechn</w:t>
      </w:r>
      <w:r>
        <w:t>i</w:t>
      </w:r>
      <w:r>
        <w:t>scher-</w:t>
      </w:r>
      <w:r w:rsidR="00C72BB4">
        <w:t xml:space="preserve"> </w:t>
      </w:r>
      <w:r>
        <w:t>und immissionsschutztechnischer Bericht, Brandschutzkonzept, spezielle artenschutzrechtliche Prüfung) sowie die Umweltverträglichkeitsstudie für dieses UVP-pflichtige Vorhaben nach dem Gesetz über die Umweltverträglichkeitsprüfung (UVPG) liegen bei der Stadt Lingen (Ems), Bürgerbüro, Neue Str. 5, 49808 Lingen (Ems) in der Zeit vom</w:t>
      </w:r>
      <w:r w:rsidR="00C72BB4">
        <w:t xml:space="preserve"> 10.09.2018 </w:t>
      </w:r>
      <w:r>
        <w:t xml:space="preserve"> bis zum</w:t>
      </w:r>
      <w:r w:rsidR="00C72BB4">
        <w:t xml:space="preserve"> 09.10.2018 </w:t>
      </w:r>
      <w:r>
        <w:t xml:space="preserve"> während der Dienststu</w:t>
      </w:r>
      <w:r>
        <w:t>n</w:t>
      </w:r>
      <w:r>
        <w:t xml:space="preserve">den </w:t>
      </w:r>
      <w:r w:rsidR="00253822">
        <w:t xml:space="preserve">des Bürgerbüros </w:t>
      </w:r>
      <w:r>
        <w:t xml:space="preserve">öffentlich zur Einsicht aus. Die </w:t>
      </w:r>
      <w:r w:rsidR="00C72BB4">
        <w:t xml:space="preserve">vorstehenden Unterlagen und Berichte sowie die UVS </w:t>
      </w:r>
      <w:r>
        <w:t xml:space="preserve">sind im </w:t>
      </w:r>
      <w:r w:rsidRPr="004F2DDA">
        <w:t xml:space="preserve">selben Zeitraum im Internet </w:t>
      </w:r>
      <w:r w:rsidR="00C72BB4" w:rsidRPr="004F2DDA">
        <w:t xml:space="preserve">auf der Homepage der Stadt Lingen (Ems) </w:t>
      </w:r>
      <w:r w:rsidRPr="004F2DDA">
        <w:t xml:space="preserve">unter </w:t>
      </w:r>
      <w:hyperlink r:id="rId9" w:history="1">
        <w:r w:rsidRPr="004F2DDA">
          <w:rPr>
            <w:rStyle w:val="Hyperlink"/>
            <w:color w:val="auto"/>
            <w:u w:val="none"/>
          </w:rPr>
          <w:t>www.lingen.de</w:t>
        </w:r>
      </w:hyperlink>
      <w:r w:rsidRPr="004F2DDA">
        <w:t xml:space="preserve"> einzuse</w:t>
      </w:r>
      <w:r w:rsidRPr="00C72BB4">
        <w:t>hen</w:t>
      </w:r>
      <w:r>
        <w:t>.</w:t>
      </w:r>
    </w:p>
    <w:p w:rsidR="00C72BB4" w:rsidRDefault="00C72BB4" w:rsidP="004C0E89">
      <w:pPr>
        <w:pStyle w:val="Textkrper2"/>
        <w:jc w:val="left"/>
      </w:pPr>
    </w:p>
    <w:p w:rsidR="004C0E89" w:rsidRDefault="004C0E89" w:rsidP="004C0E89">
      <w:pPr>
        <w:pStyle w:val="Textkrper2"/>
        <w:jc w:val="left"/>
      </w:pPr>
      <w:r>
        <w:t xml:space="preserve">Etwaige Einwendungen gegen das Vorhaben </w:t>
      </w:r>
      <w:r w:rsidR="00C72BB4">
        <w:t xml:space="preserve">sind während der Einwendungsfrist, welche am 10.09.2018 beginnt und mit Ablauf des 09.11.2018 endet, </w:t>
      </w:r>
      <w:r>
        <w:t xml:space="preserve">schriftlich </w:t>
      </w:r>
      <w:r w:rsidR="009D65AB">
        <w:t xml:space="preserve">oder elektronisch </w:t>
      </w:r>
      <w:r>
        <w:t>bei der Stadt Lingen (Ems), Elisabethstr. 14-16, Fachdienst Bauordnung und Denkmalpflege, 49808 Lingen (Ems)</w:t>
      </w:r>
      <w:r w:rsidR="000A0CC7">
        <w:t>,</w:t>
      </w:r>
      <w:r>
        <w:t xml:space="preserve"> geltend </w:t>
      </w:r>
      <w:r w:rsidR="000A0CC7">
        <w:t>zu machen</w:t>
      </w:r>
      <w:r>
        <w:t>.</w:t>
      </w:r>
    </w:p>
    <w:p w:rsidR="004C0E89" w:rsidRDefault="004C0E89" w:rsidP="004C0E89">
      <w:pPr>
        <w:pStyle w:val="Textkrper2"/>
        <w:jc w:val="left"/>
      </w:pPr>
    </w:p>
    <w:p w:rsidR="004C0E89" w:rsidRPr="009D65AB" w:rsidRDefault="009D65AB" w:rsidP="004C0E89">
      <w:pPr>
        <w:pStyle w:val="Textkrper2"/>
        <w:jc w:val="left"/>
      </w:pPr>
      <w:r>
        <w:t xml:space="preserve">Die Einwendungen müssen Name und Anschrift des Einwenders enthalten. Es wird darauf </w:t>
      </w:r>
      <w:r w:rsidRPr="009D65AB">
        <w:t>hingewi</w:t>
      </w:r>
      <w:r w:rsidRPr="009D65AB">
        <w:t>e</w:t>
      </w:r>
      <w:r w:rsidRPr="009D65AB">
        <w:t xml:space="preserve">sen, dass die Einwendungen dem Antragsteller bekannt gegeben werden. </w:t>
      </w:r>
      <w:r w:rsidR="004C0E89" w:rsidRPr="009D65AB">
        <w:t>Auf Verlangen des Ei</w:t>
      </w:r>
      <w:r w:rsidR="004C0E89" w:rsidRPr="009D65AB">
        <w:t>n</w:t>
      </w:r>
      <w:r w:rsidR="004C0E89" w:rsidRPr="009D65AB">
        <w:t>wenders sollen dessen Name und Anschrift vor der Bekanntgabe unkenntlich gemacht werden, wenn diese zur ordnungsgemäßen Durchführung des Genehmigungsverfahrens nicht erforderlich sind.</w:t>
      </w:r>
    </w:p>
    <w:p w:rsidR="004C0E89" w:rsidRPr="009D65AB" w:rsidRDefault="004C0E89" w:rsidP="004C0E89">
      <w:pPr>
        <w:pStyle w:val="Textkrper2"/>
        <w:jc w:val="left"/>
        <w:rPr>
          <w:color w:val="4F81BD" w:themeColor="accent1"/>
        </w:rPr>
      </w:pPr>
    </w:p>
    <w:p w:rsidR="004C0E89" w:rsidRPr="009D65AB" w:rsidRDefault="004C0E89" w:rsidP="004C0E89">
      <w:pPr>
        <w:pStyle w:val="Textkrper2"/>
        <w:jc w:val="left"/>
      </w:pPr>
      <w:r w:rsidRPr="009D65AB">
        <w:t>Mit Ablauf der Einwendungsfrist werden für das Genehmigungsverfahren alle Einwendungen ausg</w:t>
      </w:r>
      <w:r w:rsidRPr="009D65AB">
        <w:t>e</w:t>
      </w:r>
      <w:r w:rsidRPr="009D65AB">
        <w:t>schlossen, die nicht auf besonderen Titeln beruhen. Einwendungen, die auf besonderen privatrechtl</w:t>
      </w:r>
      <w:r w:rsidRPr="009D65AB">
        <w:t>i</w:t>
      </w:r>
      <w:r w:rsidRPr="009D65AB">
        <w:t>chen Titeln beruhen, werden auf den Rechtsweg vor den ordentlichen Gerichten verwiesen.</w:t>
      </w:r>
    </w:p>
    <w:p w:rsidR="009D65AB" w:rsidRPr="009D65AB" w:rsidRDefault="009D65AB" w:rsidP="004C0E89">
      <w:pPr>
        <w:pStyle w:val="Textkrper2"/>
        <w:jc w:val="left"/>
        <w:rPr>
          <w:color w:val="4F81BD" w:themeColor="accent1"/>
        </w:rPr>
      </w:pPr>
    </w:p>
    <w:p w:rsidR="004C0E89" w:rsidRPr="009D65AB" w:rsidRDefault="004C0E89" w:rsidP="004C0E89">
      <w:pPr>
        <w:pStyle w:val="Textkrper2"/>
        <w:jc w:val="left"/>
      </w:pPr>
      <w:r w:rsidRPr="009D65AB">
        <w:t xml:space="preserve">Die frist- und formgerecht erhobenen Einwendungen werden </w:t>
      </w:r>
      <w:r w:rsidR="009D65AB" w:rsidRPr="009D65AB">
        <w:t xml:space="preserve">Mittwoch, den 12.12.2018 ab 10:00 Uhr </w:t>
      </w:r>
      <w:r w:rsidRPr="009D65AB">
        <w:t xml:space="preserve"> im Sitzungsraum P10 (1.OG) des Rathauses</w:t>
      </w:r>
      <w:r w:rsidR="009D65AB" w:rsidRPr="009D65AB">
        <w:t xml:space="preserve"> </w:t>
      </w:r>
      <w:r w:rsidRPr="009D65AB">
        <w:t>in 49808 Lingen (Ems), Elisabethstr. 14-16, erörtert. Sollte die Erörterung am</w:t>
      </w:r>
      <w:r w:rsidR="009D65AB" w:rsidRPr="009D65AB">
        <w:t xml:space="preserve"> 12.12.2018 </w:t>
      </w:r>
      <w:r w:rsidRPr="009D65AB">
        <w:t>nicht abgeschlossen werden können, wird sie an den darauf fo</w:t>
      </w:r>
      <w:r w:rsidRPr="009D65AB">
        <w:t>l</w:t>
      </w:r>
      <w:r w:rsidRPr="009D65AB">
        <w:t xml:space="preserve">genden Werktagen (nicht samstags) zur gleichen Zeit am selben Ort fortgesetzt. </w:t>
      </w:r>
    </w:p>
    <w:p w:rsidR="004C0E89" w:rsidRPr="009D65AB" w:rsidRDefault="004C0E89" w:rsidP="004C0E89">
      <w:pPr>
        <w:pStyle w:val="Textkrper2"/>
        <w:jc w:val="left"/>
      </w:pPr>
    </w:p>
    <w:p w:rsidR="004C0E89" w:rsidRPr="00596B75" w:rsidRDefault="004C0E89" w:rsidP="004C0E89">
      <w:pPr>
        <w:pStyle w:val="Textkrper2"/>
        <w:jc w:val="left"/>
      </w:pPr>
      <w:r w:rsidRPr="009D65AB">
        <w:t xml:space="preserve">Sollte der Erörterungstermin trotz vorliegender Einwendungen nicht stattfinden, wird dies rechtzeitig </w:t>
      </w:r>
      <w:r w:rsidRPr="00596B75">
        <w:t>öffentlich bekannt gemacht. Es wird darauf hingewiesen, dass der Erörterungstermin auf Grund einer Ermessensentscheidung nach § 10 Abs. 6 BImSchG durchgeführt wird und</w:t>
      </w:r>
      <w:r w:rsidR="009D65AB" w:rsidRPr="00596B75">
        <w:t xml:space="preserve"> die </w:t>
      </w:r>
      <w:r w:rsidRPr="00596B75">
        <w:t>erhobenen Einwe</w:t>
      </w:r>
      <w:r w:rsidRPr="00596B75">
        <w:t>n</w:t>
      </w:r>
      <w:r w:rsidRPr="00596B75">
        <w:t>dungen auch bei Ausbleiben des Antragstellers oder von Personen, die Einwendungen erhoben h</w:t>
      </w:r>
      <w:r w:rsidRPr="00596B75">
        <w:t>a</w:t>
      </w:r>
      <w:r w:rsidRPr="00596B75">
        <w:t>ben, erörtert werden.</w:t>
      </w:r>
    </w:p>
    <w:p w:rsidR="00596B75" w:rsidRDefault="00596B75" w:rsidP="004C0E89">
      <w:pPr>
        <w:rPr>
          <w:color w:val="4F81BD" w:themeColor="accent1"/>
        </w:rPr>
      </w:pPr>
    </w:p>
    <w:p w:rsidR="004C0E89" w:rsidRPr="00596B75" w:rsidRDefault="004C0E89" w:rsidP="004C0E89">
      <w:r w:rsidRPr="00596B75">
        <w:t xml:space="preserve">Die Zustellung der Entscheidung über die Einwendungen kann durch öffentliche Bekanntmachung ersetzt werden. </w:t>
      </w:r>
    </w:p>
    <w:p w:rsidR="004C0E89" w:rsidRDefault="004C0E89" w:rsidP="004C0E89">
      <w:pPr>
        <w:jc w:val="both"/>
      </w:pPr>
    </w:p>
    <w:p w:rsidR="00A720F5" w:rsidRDefault="00A720F5" w:rsidP="004C0E89">
      <w:pPr>
        <w:jc w:val="both"/>
      </w:pPr>
    </w:p>
    <w:p w:rsidR="00A720F5" w:rsidRDefault="00A720F5" w:rsidP="004C0E89">
      <w:pPr>
        <w:jc w:val="both"/>
      </w:pPr>
    </w:p>
    <w:p w:rsidR="00A720F5" w:rsidRDefault="00A720F5" w:rsidP="004C0E89">
      <w:pPr>
        <w:jc w:val="both"/>
      </w:pPr>
    </w:p>
    <w:p w:rsidR="00A720F5" w:rsidRDefault="00A720F5" w:rsidP="004C0E89">
      <w:pPr>
        <w:jc w:val="both"/>
      </w:pPr>
    </w:p>
    <w:p w:rsidR="00A720F5" w:rsidRDefault="00A720F5" w:rsidP="004C0E89">
      <w:pPr>
        <w:jc w:val="both"/>
      </w:pPr>
    </w:p>
    <w:p w:rsidR="00A720F5" w:rsidRDefault="00A720F5" w:rsidP="004C0E89">
      <w:pPr>
        <w:jc w:val="both"/>
      </w:pPr>
    </w:p>
    <w:p w:rsidR="00A720F5" w:rsidRPr="00596B75" w:rsidRDefault="00A720F5" w:rsidP="004C0E89">
      <w:pPr>
        <w:jc w:val="both"/>
      </w:pPr>
    </w:p>
    <w:p w:rsidR="004C0E89" w:rsidRPr="00596B75" w:rsidRDefault="004C0E89" w:rsidP="004C0E89">
      <w:pPr>
        <w:jc w:val="both"/>
      </w:pPr>
    </w:p>
    <w:p w:rsidR="004C0E89" w:rsidRPr="00596B75" w:rsidRDefault="004C0E89" w:rsidP="004C0E89">
      <w:pPr>
        <w:tabs>
          <w:tab w:val="right" w:pos="9072"/>
        </w:tabs>
        <w:jc w:val="both"/>
      </w:pPr>
      <w:r w:rsidRPr="00596B75">
        <w:t xml:space="preserve">Stadt Lingen (Ems)                                                Lingen (Ems), den </w:t>
      </w:r>
      <w:r w:rsidR="00596B75" w:rsidRPr="00596B75">
        <w:t>28.08.2018</w:t>
      </w:r>
    </w:p>
    <w:p w:rsidR="004C0E89" w:rsidRPr="00596B75" w:rsidRDefault="004C0E89" w:rsidP="004C0E89">
      <w:pPr>
        <w:jc w:val="both"/>
      </w:pPr>
      <w:r w:rsidRPr="00596B75">
        <w:t>Der Oberbürgermeister</w:t>
      </w:r>
    </w:p>
    <w:p w:rsidR="004C0E89" w:rsidRPr="00596B75" w:rsidRDefault="004C0E89" w:rsidP="004C0E89">
      <w:pPr>
        <w:jc w:val="both"/>
      </w:pPr>
      <w:r w:rsidRPr="00596B75">
        <w:t>In Vertretung</w:t>
      </w:r>
    </w:p>
    <w:p w:rsidR="004C0E89" w:rsidRPr="00596B75" w:rsidRDefault="004C0E89" w:rsidP="004C0E89">
      <w:pPr>
        <w:jc w:val="center"/>
      </w:pPr>
    </w:p>
    <w:p w:rsidR="004C0E89" w:rsidRPr="00596B75" w:rsidRDefault="004C0E89" w:rsidP="004C0E89">
      <w:pPr>
        <w:jc w:val="both"/>
      </w:pPr>
    </w:p>
    <w:p w:rsidR="004C0E89" w:rsidRPr="00596B75" w:rsidRDefault="004C0E89" w:rsidP="004C0E89">
      <w:pPr>
        <w:jc w:val="both"/>
      </w:pPr>
      <w:r w:rsidRPr="00596B75">
        <w:t>gez.</w:t>
      </w:r>
    </w:p>
    <w:p w:rsidR="004C0E89" w:rsidRPr="00596B75" w:rsidRDefault="004C0E89" w:rsidP="004C0E89">
      <w:pPr>
        <w:jc w:val="both"/>
      </w:pPr>
      <w:r w:rsidRPr="00596B75">
        <w:t>Schreinemacher</w:t>
      </w:r>
    </w:p>
    <w:p w:rsidR="004C0E89" w:rsidRPr="00596B75" w:rsidRDefault="004C0E89" w:rsidP="004C0E89">
      <w:pPr>
        <w:rPr>
          <w:b/>
        </w:rPr>
      </w:pPr>
      <w:r w:rsidRPr="00596B75">
        <w:t>(Stadtbaurat)</w:t>
      </w:r>
      <w:r w:rsidRPr="00596B75">
        <w:tab/>
      </w:r>
      <w:r w:rsidRPr="00596B75">
        <w:tab/>
      </w:r>
      <w:r w:rsidRPr="00596B75">
        <w:tab/>
      </w:r>
      <w:r w:rsidRPr="00596B75">
        <w:tab/>
      </w:r>
      <w:r w:rsidRPr="00596B75">
        <w:tab/>
      </w:r>
      <w:r w:rsidRPr="00596B75">
        <w:rPr>
          <w:b/>
        </w:rPr>
        <w:t>(L.S.)</w:t>
      </w:r>
    </w:p>
    <w:p w:rsidR="004C0E89" w:rsidRPr="00596B75" w:rsidRDefault="004C0E89" w:rsidP="004C0E89"/>
    <w:p w:rsidR="004C0E89" w:rsidRPr="00596B75" w:rsidRDefault="004C0E89" w:rsidP="004C0E89"/>
    <w:p w:rsidR="004C0E89" w:rsidRDefault="004C0E89" w:rsidP="004C0E89">
      <w:bookmarkStart w:id="0" w:name="_GoBack"/>
      <w:bookmarkEnd w:id="0"/>
    </w:p>
    <w:sectPr w:rsidR="004C0E89" w:rsidSect="00A720F5">
      <w:pgSz w:w="11906" w:h="16838"/>
      <w:pgMar w:top="567" w:right="1417" w:bottom="28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F9" w:rsidRDefault="00FB5CF9">
      <w:r>
        <w:separator/>
      </w:r>
    </w:p>
  </w:endnote>
  <w:endnote w:type="continuationSeparator" w:id="0">
    <w:p w:rsidR="00FB5CF9" w:rsidRDefault="00FB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F9" w:rsidRDefault="00FB5CF9">
      <w:r>
        <w:separator/>
      </w:r>
    </w:p>
  </w:footnote>
  <w:footnote w:type="continuationSeparator" w:id="0">
    <w:p w:rsidR="00FB5CF9" w:rsidRDefault="00FB5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4809"/>
    <w:multiLevelType w:val="hybridMultilevel"/>
    <w:tmpl w:val="D172A17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8E"/>
    <w:rsid w:val="000050C9"/>
    <w:rsid w:val="000A0CC7"/>
    <w:rsid w:val="00253822"/>
    <w:rsid w:val="003F1C50"/>
    <w:rsid w:val="004C0E89"/>
    <w:rsid w:val="004F2DDA"/>
    <w:rsid w:val="00596B75"/>
    <w:rsid w:val="005B4123"/>
    <w:rsid w:val="0066628E"/>
    <w:rsid w:val="007E2BD3"/>
    <w:rsid w:val="009D65AB"/>
    <w:rsid w:val="00A720F5"/>
    <w:rsid w:val="00AF1A7B"/>
    <w:rsid w:val="00C17E67"/>
    <w:rsid w:val="00C62E4F"/>
    <w:rsid w:val="00C72BB4"/>
    <w:rsid w:val="00D82279"/>
    <w:rsid w:val="00E02E45"/>
    <w:rsid w:val="00F61D58"/>
    <w:rsid w:val="00FB4F17"/>
    <w:rsid w:val="00FB5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semiHidden/>
    <w:unhideWhenUsed/>
    <w:rsid w:val="004C0E89"/>
    <w:rPr>
      <w:color w:val="0000FF"/>
      <w:u w:val="single"/>
    </w:rPr>
  </w:style>
  <w:style w:type="paragraph" w:styleId="Textkrper">
    <w:name w:val="Body Text"/>
    <w:basedOn w:val="Standard"/>
    <w:link w:val="TextkrperZchn"/>
    <w:semiHidden/>
    <w:unhideWhenUsed/>
    <w:rsid w:val="004C0E89"/>
    <w:pPr>
      <w:jc w:val="center"/>
    </w:pPr>
    <w:rPr>
      <w:b/>
      <w:sz w:val="28"/>
    </w:rPr>
  </w:style>
  <w:style w:type="character" w:customStyle="1" w:styleId="TextkrperZchn">
    <w:name w:val="Textkörper Zchn"/>
    <w:basedOn w:val="Absatz-Standardschriftart"/>
    <w:link w:val="Textkrper"/>
    <w:semiHidden/>
    <w:rsid w:val="004C0E89"/>
    <w:rPr>
      <w:rFonts w:ascii="Arial" w:hAnsi="Arial"/>
      <w:b/>
      <w:sz w:val="28"/>
    </w:rPr>
  </w:style>
  <w:style w:type="paragraph" w:styleId="Textkrper2">
    <w:name w:val="Body Text 2"/>
    <w:basedOn w:val="Standard"/>
    <w:link w:val="Textkrper2Zchn"/>
    <w:semiHidden/>
    <w:unhideWhenUsed/>
    <w:rsid w:val="004C0E89"/>
    <w:pPr>
      <w:jc w:val="both"/>
    </w:pPr>
  </w:style>
  <w:style w:type="character" w:customStyle="1" w:styleId="Textkrper2Zchn">
    <w:name w:val="Textkörper 2 Zchn"/>
    <w:basedOn w:val="Absatz-Standardschriftart"/>
    <w:link w:val="Textkrper2"/>
    <w:semiHidden/>
    <w:rsid w:val="004C0E89"/>
    <w:rPr>
      <w:rFonts w:ascii="Arial" w:hAnsi="Arial"/>
    </w:rPr>
  </w:style>
  <w:style w:type="paragraph" w:styleId="Listenabsatz">
    <w:name w:val="List Paragraph"/>
    <w:basedOn w:val="Standard"/>
    <w:uiPriority w:val="34"/>
    <w:qFormat/>
    <w:rsid w:val="00F61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semiHidden/>
    <w:unhideWhenUsed/>
    <w:rsid w:val="004C0E89"/>
    <w:rPr>
      <w:color w:val="0000FF"/>
      <w:u w:val="single"/>
    </w:rPr>
  </w:style>
  <w:style w:type="paragraph" w:styleId="Textkrper">
    <w:name w:val="Body Text"/>
    <w:basedOn w:val="Standard"/>
    <w:link w:val="TextkrperZchn"/>
    <w:semiHidden/>
    <w:unhideWhenUsed/>
    <w:rsid w:val="004C0E89"/>
    <w:pPr>
      <w:jc w:val="center"/>
    </w:pPr>
    <w:rPr>
      <w:b/>
      <w:sz w:val="28"/>
    </w:rPr>
  </w:style>
  <w:style w:type="character" w:customStyle="1" w:styleId="TextkrperZchn">
    <w:name w:val="Textkörper Zchn"/>
    <w:basedOn w:val="Absatz-Standardschriftart"/>
    <w:link w:val="Textkrper"/>
    <w:semiHidden/>
    <w:rsid w:val="004C0E89"/>
    <w:rPr>
      <w:rFonts w:ascii="Arial" w:hAnsi="Arial"/>
      <w:b/>
      <w:sz w:val="28"/>
    </w:rPr>
  </w:style>
  <w:style w:type="paragraph" w:styleId="Textkrper2">
    <w:name w:val="Body Text 2"/>
    <w:basedOn w:val="Standard"/>
    <w:link w:val="Textkrper2Zchn"/>
    <w:semiHidden/>
    <w:unhideWhenUsed/>
    <w:rsid w:val="004C0E89"/>
    <w:pPr>
      <w:jc w:val="both"/>
    </w:pPr>
  </w:style>
  <w:style w:type="character" w:customStyle="1" w:styleId="Textkrper2Zchn">
    <w:name w:val="Textkörper 2 Zchn"/>
    <w:basedOn w:val="Absatz-Standardschriftart"/>
    <w:link w:val="Textkrper2"/>
    <w:semiHidden/>
    <w:rsid w:val="004C0E89"/>
    <w:rPr>
      <w:rFonts w:ascii="Arial" w:hAnsi="Arial"/>
    </w:rPr>
  </w:style>
  <w:style w:type="paragraph" w:styleId="Listenabsatz">
    <w:name w:val="List Paragraph"/>
    <w:basedOn w:val="Standard"/>
    <w:uiPriority w:val="34"/>
    <w:qFormat/>
    <w:rsid w:val="00F61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en.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7F9893EA.dotm</Template>
  <TotalTime>0</TotalTime>
  <Pages>2</Pages>
  <Words>550</Words>
  <Characters>3934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Lingen (Ems)</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2018-08-16T14:59:00Z</cp:lastPrinted>
  <dcterms:created xsi:type="dcterms:W3CDTF">2018-08-28T11:08:00Z</dcterms:created>
  <dcterms:modified xsi:type="dcterms:W3CDTF">2020-11-16T11:21:00Z</dcterms:modified>
</cp:coreProperties>
</file>