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EBD" w:rsidRPr="002B2237" w:rsidRDefault="00B40E39" w:rsidP="00B40E39">
      <w:pPr>
        <w:tabs>
          <w:tab w:val="right" w:pos="9072"/>
        </w:tabs>
        <w:spacing w:after="20"/>
        <w:rPr>
          <w:rFonts w:ascii="Arial" w:hAnsi="Arial" w:cs="Arial"/>
          <w:sz w:val="24"/>
          <w:szCs w:val="24"/>
        </w:rPr>
      </w:pPr>
      <w:r w:rsidRPr="002B2237">
        <w:rPr>
          <w:rFonts w:ascii="Arial" w:hAnsi="Arial" w:cs="Arial"/>
          <w:sz w:val="24"/>
          <w:szCs w:val="24"/>
        </w:rPr>
        <w:tab/>
        <w:t xml:space="preserve">Hannover, </w:t>
      </w:r>
      <w:r w:rsidR="003472E4">
        <w:rPr>
          <w:rFonts w:ascii="Arial" w:hAnsi="Arial" w:cs="Arial"/>
          <w:sz w:val="24"/>
          <w:szCs w:val="24"/>
        </w:rPr>
        <w:t>2</w:t>
      </w:r>
      <w:r w:rsidR="00FD036B">
        <w:rPr>
          <w:rFonts w:ascii="Arial" w:hAnsi="Arial" w:cs="Arial"/>
          <w:sz w:val="24"/>
          <w:szCs w:val="24"/>
        </w:rPr>
        <w:t>4</w:t>
      </w:r>
      <w:r w:rsidR="003472E4">
        <w:rPr>
          <w:rFonts w:ascii="Arial" w:hAnsi="Arial" w:cs="Arial"/>
          <w:sz w:val="24"/>
          <w:szCs w:val="24"/>
        </w:rPr>
        <w:t>.05.2023</w:t>
      </w:r>
    </w:p>
    <w:p w:rsidR="00C54C50" w:rsidRDefault="00C54C50" w:rsidP="00807DF5">
      <w:pPr>
        <w:spacing w:after="20"/>
        <w:rPr>
          <w:rFonts w:ascii="Arial" w:hAnsi="Arial" w:cs="Arial"/>
          <w:b/>
          <w:sz w:val="24"/>
          <w:szCs w:val="24"/>
        </w:rPr>
      </w:pPr>
    </w:p>
    <w:p w:rsidR="003472E4" w:rsidRPr="003472E4" w:rsidRDefault="003472E4" w:rsidP="003472E4">
      <w:pPr>
        <w:spacing w:after="20"/>
        <w:rPr>
          <w:rFonts w:ascii="Arial" w:hAnsi="Arial" w:cs="Arial"/>
          <w:b/>
          <w:sz w:val="24"/>
          <w:szCs w:val="24"/>
        </w:rPr>
      </w:pPr>
      <w:r w:rsidRPr="003472E4">
        <w:rPr>
          <w:rFonts w:ascii="Arial" w:hAnsi="Arial" w:cs="Arial"/>
          <w:b/>
          <w:sz w:val="24"/>
          <w:szCs w:val="24"/>
        </w:rPr>
        <w:t>Prüfung</w:t>
      </w:r>
      <w:r w:rsidR="005A528C">
        <w:rPr>
          <w:rFonts w:ascii="Arial" w:hAnsi="Arial" w:cs="Arial"/>
          <w:b/>
          <w:sz w:val="24"/>
          <w:szCs w:val="24"/>
        </w:rPr>
        <w:t xml:space="preserve"> der UVP-Pflicht – </w:t>
      </w:r>
      <w:r w:rsidRPr="003472E4">
        <w:rPr>
          <w:rFonts w:ascii="Arial" w:hAnsi="Arial" w:cs="Arial"/>
          <w:b/>
          <w:sz w:val="24"/>
          <w:szCs w:val="24"/>
        </w:rPr>
        <w:t>Standortbezogene Vorprüfung im Einzelfall nach UVPG</w:t>
      </w:r>
    </w:p>
    <w:p w:rsidR="002E5E71" w:rsidRDefault="002E5E71" w:rsidP="005A528C">
      <w:pPr>
        <w:spacing w:before="240" w:after="80" w:line="240" w:lineRule="auto"/>
        <w:rPr>
          <w:rFonts w:ascii="Arial" w:hAnsi="Arial" w:cs="Arial"/>
          <w:sz w:val="24"/>
          <w:szCs w:val="24"/>
          <w:lang w:eastAsia="de-DE"/>
        </w:rPr>
      </w:pPr>
      <w:r w:rsidRPr="005A528C">
        <w:rPr>
          <w:rFonts w:ascii="Arial" w:hAnsi="Arial" w:cs="Arial"/>
          <w:sz w:val="24"/>
          <w:szCs w:val="24"/>
          <w:lang w:eastAsia="de-DE"/>
        </w:rPr>
        <w:t xml:space="preserve">Standortvorbescheid: </w:t>
      </w:r>
      <w:r w:rsidR="003472E4" w:rsidRPr="005A528C">
        <w:rPr>
          <w:rFonts w:ascii="Arial" w:hAnsi="Arial" w:cs="Arial"/>
          <w:sz w:val="24"/>
          <w:szCs w:val="24"/>
        </w:rPr>
        <w:t>Für drei Windenergieanlagen (WEA) im Außenbereich der Stadt Neustadt/</w:t>
      </w:r>
      <w:proofErr w:type="spellStart"/>
      <w:r w:rsidR="003472E4" w:rsidRPr="005A528C">
        <w:rPr>
          <w:rFonts w:ascii="Arial" w:hAnsi="Arial" w:cs="Arial"/>
          <w:sz w:val="24"/>
          <w:szCs w:val="24"/>
        </w:rPr>
        <w:t>Rbge</w:t>
      </w:r>
      <w:proofErr w:type="spellEnd"/>
      <w:r w:rsidR="003472E4" w:rsidRPr="005A528C">
        <w:rPr>
          <w:rFonts w:ascii="Arial" w:hAnsi="Arial" w:cs="Arial"/>
          <w:sz w:val="24"/>
          <w:szCs w:val="24"/>
        </w:rPr>
        <w:t xml:space="preserve">., Gemarkung </w:t>
      </w:r>
      <w:proofErr w:type="spellStart"/>
      <w:r w:rsidR="003472E4" w:rsidRPr="005A528C">
        <w:rPr>
          <w:rFonts w:ascii="Arial" w:hAnsi="Arial" w:cs="Arial"/>
          <w:sz w:val="24"/>
          <w:szCs w:val="24"/>
        </w:rPr>
        <w:t>Nöpke</w:t>
      </w:r>
      <w:proofErr w:type="spellEnd"/>
    </w:p>
    <w:p w:rsidR="0097108D" w:rsidRDefault="0097108D" w:rsidP="006C5774">
      <w:pPr>
        <w:spacing w:after="40" w:line="240" w:lineRule="auto"/>
        <w:rPr>
          <w:rFonts w:ascii="Arial" w:hAnsi="Arial" w:cs="Arial"/>
          <w:sz w:val="24"/>
          <w:szCs w:val="24"/>
        </w:rPr>
      </w:pPr>
    </w:p>
    <w:p w:rsidR="006B1BF2" w:rsidRDefault="003472E4" w:rsidP="0097108D">
      <w:pPr>
        <w:spacing w:after="40" w:line="240" w:lineRule="auto"/>
        <w:rPr>
          <w:rFonts w:ascii="Arial" w:hAnsi="Arial" w:cs="Arial"/>
          <w:sz w:val="24"/>
          <w:szCs w:val="24"/>
        </w:rPr>
      </w:pPr>
      <w:r w:rsidRPr="00377BBF">
        <w:rPr>
          <w:rFonts w:ascii="Arial" w:hAnsi="Arial" w:cs="Arial"/>
          <w:sz w:val="24"/>
          <w:szCs w:val="24"/>
        </w:rPr>
        <w:t xml:space="preserve">Die </w:t>
      </w:r>
      <w:r>
        <w:rPr>
          <w:rFonts w:ascii="Arial" w:hAnsi="Arial" w:cs="Arial"/>
          <w:sz w:val="24"/>
          <w:szCs w:val="24"/>
        </w:rPr>
        <w:t xml:space="preserve">Ackerstrom </w:t>
      </w:r>
      <w:proofErr w:type="spellStart"/>
      <w:r>
        <w:rPr>
          <w:rFonts w:ascii="Arial" w:hAnsi="Arial" w:cs="Arial"/>
          <w:sz w:val="24"/>
          <w:szCs w:val="24"/>
        </w:rPr>
        <w:t>Nöpke</w:t>
      </w:r>
      <w:proofErr w:type="spellEnd"/>
      <w:r w:rsidRPr="00377BBF">
        <w:rPr>
          <w:rFonts w:ascii="Arial" w:hAnsi="Arial" w:cs="Arial"/>
          <w:sz w:val="24"/>
          <w:szCs w:val="24"/>
        </w:rPr>
        <w:t xml:space="preserve"> GbR (Neustadt/ </w:t>
      </w:r>
      <w:proofErr w:type="spellStart"/>
      <w:r w:rsidRPr="00377BBF">
        <w:rPr>
          <w:rFonts w:ascii="Arial" w:hAnsi="Arial" w:cs="Arial"/>
          <w:sz w:val="24"/>
          <w:szCs w:val="24"/>
        </w:rPr>
        <w:t>Rbge</w:t>
      </w:r>
      <w:proofErr w:type="spellEnd"/>
      <w:r w:rsidRPr="00377BBF">
        <w:rPr>
          <w:rFonts w:ascii="Arial" w:hAnsi="Arial" w:cs="Arial"/>
          <w:sz w:val="24"/>
          <w:szCs w:val="24"/>
        </w:rPr>
        <w:t>.)</w:t>
      </w:r>
      <w:r w:rsidR="00807DF5" w:rsidRPr="002B2237">
        <w:rPr>
          <w:rFonts w:ascii="Arial" w:hAnsi="Arial" w:cs="Arial"/>
          <w:sz w:val="24"/>
          <w:szCs w:val="24"/>
          <w:lang w:eastAsia="de-DE"/>
        </w:rPr>
        <w:t xml:space="preserve"> </w:t>
      </w:r>
      <w:r w:rsidR="002E5E71">
        <w:rPr>
          <w:rFonts w:ascii="Arial" w:hAnsi="Arial" w:cs="Arial"/>
          <w:sz w:val="24"/>
          <w:szCs w:val="24"/>
          <w:lang w:eastAsia="de-DE"/>
        </w:rPr>
        <w:t xml:space="preserve">beantragt im Rahmen eines Standortvorbescheids </w:t>
      </w:r>
      <w:r w:rsidRPr="00377BBF">
        <w:rPr>
          <w:rFonts w:ascii="Arial" w:hAnsi="Arial" w:cs="Arial"/>
          <w:sz w:val="24"/>
          <w:szCs w:val="24"/>
        </w:rPr>
        <w:t xml:space="preserve">die Neuerrichtung und den Betrieb von </w:t>
      </w:r>
      <w:r>
        <w:rPr>
          <w:rFonts w:ascii="Arial" w:hAnsi="Arial" w:cs="Arial"/>
          <w:sz w:val="24"/>
          <w:szCs w:val="24"/>
        </w:rPr>
        <w:t>drei</w:t>
      </w:r>
      <w:r w:rsidRPr="00377BBF">
        <w:rPr>
          <w:rFonts w:ascii="Arial" w:hAnsi="Arial" w:cs="Arial"/>
          <w:sz w:val="24"/>
          <w:szCs w:val="24"/>
        </w:rPr>
        <w:t xml:space="preserve"> </w:t>
      </w:r>
      <w:r w:rsidRPr="005C17D5">
        <w:rPr>
          <w:rFonts w:ascii="Arial" w:hAnsi="Arial" w:cs="Arial"/>
          <w:sz w:val="24"/>
          <w:szCs w:val="24"/>
        </w:rPr>
        <w:t>WEA</w:t>
      </w:r>
      <w:r>
        <w:rPr>
          <w:rFonts w:ascii="Arial" w:hAnsi="Arial" w:cs="Arial"/>
          <w:sz w:val="24"/>
          <w:szCs w:val="24"/>
        </w:rPr>
        <w:t xml:space="preserve"> der </w:t>
      </w:r>
      <w:r w:rsidRPr="0083097F">
        <w:rPr>
          <w:rFonts w:ascii="Arial" w:hAnsi="Arial" w:cs="Arial"/>
          <w:sz w:val="24"/>
          <w:szCs w:val="24"/>
        </w:rPr>
        <w:t xml:space="preserve">Firma </w:t>
      </w:r>
      <w:proofErr w:type="spellStart"/>
      <w:r>
        <w:rPr>
          <w:rFonts w:ascii="Arial" w:hAnsi="Arial" w:cs="Arial"/>
          <w:sz w:val="24"/>
          <w:szCs w:val="24"/>
        </w:rPr>
        <w:t>Vestas</w:t>
      </w:r>
      <w:proofErr w:type="spellEnd"/>
      <w:r>
        <w:rPr>
          <w:rFonts w:ascii="Arial" w:hAnsi="Arial" w:cs="Arial"/>
          <w:sz w:val="24"/>
          <w:szCs w:val="24"/>
        </w:rPr>
        <w:t>: zwei WEA vom Typ</w:t>
      </w:r>
      <w:r w:rsidRPr="0083097F">
        <w:rPr>
          <w:rFonts w:ascii="Arial" w:hAnsi="Arial" w:cs="Arial"/>
          <w:sz w:val="24"/>
          <w:szCs w:val="24"/>
        </w:rPr>
        <w:t xml:space="preserve"> </w:t>
      </w:r>
      <w:r>
        <w:rPr>
          <w:rFonts w:ascii="Arial" w:hAnsi="Arial" w:cs="Arial"/>
          <w:sz w:val="24"/>
          <w:szCs w:val="24"/>
        </w:rPr>
        <w:t xml:space="preserve">V136 </w:t>
      </w:r>
      <w:r w:rsidRPr="0083097F">
        <w:rPr>
          <w:rFonts w:ascii="Arial" w:hAnsi="Arial" w:cs="Arial"/>
          <w:sz w:val="24"/>
          <w:szCs w:val="24"/>
        </w:rPr>
        <w:t>mit jeweils 4,2 MW Nennleistung und einer Nabenhöhe von 11</w:t>
      </w:r>
      <w:r>
        <w:rPr>
          <w:rFonts w:ascii="Arial" w:hAnsi="Arial" w:cs="Arial"/>
          <w:sz w:val="24"/>
          <w:szCs w:val="24"/>
        </w:rPr>
        <w:t>2</w:t>
      </w:r>
      <w:r w:rsidRPr="0083097F">
        <w:rPr>
          <w:rFonts w:ascii="Arial" w:hAnsi="Arial" w:cs="Arial"/>
          <w:sz w:val="24"/>
          <w:szCs w:val="24"/>
        </w:rPr>
        <w:t> m</w:t>
      </w:r>
      <w:r>
        <w:rPr>
          <w:rFonts w:ascii="Arial" w:hAnsi="Arial" w:cs="Arial"/>
          <w:sz w:val="24"/>
          <w:szCs w:val="24"/>
        </w:rPr>
        <w:t xml:space="preserve"> und 82 m (Rotordurchmesser 136 m) sowie einer WEA vom Typ 126 mit einer Nennleistung von 3,6 MW und einer Nabenhöhe von 117 m (Rotordurchmesser 126 m).</w:t>
      </w:r>
      <w:r w:rsidR="006B1BF2">
        <w:rPr>
          <w:rFonts w:ascii="Arial" w:hAnsi="Arial" w:cs="Arial"/>
          <w:sz w:val="24"/>
          <w:szCs w:val="24"/>
        </w:rPr>
        <w:t xml:space="preserve"> </w:t>
      </w:r>
      <w:r w:rsidR="005A528C" w:rsidRPr="00FD410D">
        <w:rPr>
          <w:rFonts w:ascii="Arial" w:hAnsi="Arial" w:cs="Arial"/>
          <w:sz w:val="24"/>
          <w:szCs w:val="24"/>
        </w:rPr>
        <w:t>Die</w:t>
      </w:r>
      <w:r w:rsidR="005A528C" w:rsidRPr="0083097F">
        <w:rPr>
          <w:rFonts w:ascii="Arial" w:hAnsi="Arial" w:cs="Arial"/>
          <w:sz w:val="24"/>
          <w:szCs w:val="24"/>
        </w:rPr>
        <w:t xml:space="preserve"> Anlagen </w:t>
      </w:r>
      <w:r w:rsidR="005A528C">
        <w:rPr>
          <w:rFonts w:ascii="Arial" w:hAnsi="Arial" w:cs="Arial"/>
          <w:sz w:val="24"/>
          <w:szCs w:val="24"/>
        </w:rPr>
        <w:t xml:space="preserve">haben eine Gesamthöhe von 150 m bis 180 m. </w:t>
      </w:r>
      <w:r w:rsidR="006B1BF2">
        <w:rPr>
          <w:rFonts w:ascii="Arial" w:hAnsi="Arial" w:cs="Arial"/>
          <w:sz w:val="24"/>
          <w:szCs w:val="24"/>
        </w:rPr>
        <w:t>Der Standort</w:t>
      </w:r>
      <w:r w:rsidR="006B14A0">
        <w:rPr>
          <w:rFonts w:ascii="Arial" w:hAnsi="Arial" w:cs="Arial"/>
          <w:sz w:val="24"/>
          <w:szCs w:val="24"/>
        </w:rPr>
        <w:t xml:space="preserve"> mit den zugehörigen Nebenanlagen</w:t>
      </w:r>
      <w:r w:rsidR="006B1BF2">
        <w:rPr>
          <w:rFonts w:ascii="Arial" w:hAnsi="Arial" w:cs="Arial"/>
          <w:sz w:val="24"/>
          <w:szCs w:val="24"/>
        </w:rPr>
        <w:t xml:space="preserve"> befindet sich im Windvorranggebiet „Sonderbaufläche</w:t>
      </w:r>
      <w:r w:rsidR="006B14A0">
        <w:rPr>
          <w:rFonts w:ascii="Arial" w:hAnsi="Arial" w:cs="Arial"/>
          <w:sz w:val="24"/>
          <w:szCs w:val="24"/>
        </w:rPr>
        <w:t xml:space="preserve"> - S4 </w:t>
      </w:r>
      <w:proofErr w:type="spellStart"/>
      <w:r w:rsidR="006B14A0">
        <w:rPr>
          <w:rFonts w:ascii="Arial" w:hAnsi="Arial" w:cs="Arial"/>
          <w:sz w:val="24"/>
          <w:szCs w:val="24"/>
        </w:rPr>
        <w:t>Nöpke</w:t>
      </w:r>
      <w:proofErr w:type="spellEnd"/>
      <w:r w:rsidR="006B14A0">
        <w:rPr>
          <w:rFonts w:ascii="Arial" w:hAnsi="Arial" w:cs="Arial"/>
          <w:sz w:val="24"/>
          <w:szCs w:val="24"/>
        </w:rPr>
        <w:t>“</w:t>
      </w:r>
      <w:r w:rsidR="006B1BF2">
        <w:rPr>
          <w:rFonts w:ascii="Arial" w:hAnsi="Arial" w:cs="Arial"/>
          <w:sz w:val="24"/>
          <w:szCs w:val="24"/>
        </w:rPr>
        <w:t xml:space="preserve"> mit der Zweckbestimmung „Konzentrationsfläche Windenergienutzung“ (Teilflächennutzungsplan – Windenergie</w:t>
      </w:r>
      <w:r w:rsidR="00702029">
        <w:rPr>
          <w:rFonts w:ascii="Arial" w:hAnsi="Arial" w:cs="Arial"/>
          <w:sz w:val="24"/>
          <w:szCs w:val="24"/>
        </w:rPr>
        <w:t xml:space="preserve">, der Stadt Neustadt a. </w:t>
      </w:r>
      <w:proofErr w:type="spellStart"/>
      <w:r w:rsidR="00702029">
        <w:rPr>
          <w:rFonts w:ascii="Arial" w:hAnsi="Arial" w:cs="Arial"/>
          <w:sz w:val="24"/>
          <w:szCs w:val="24"/>
        </w:rPr>
        <w:t>Rbge</w:t>
      </w:r>
      <w:proofErr w:type="spellEnd"/>
      <w:r w:rsidR="00702029">
        <w:rPr>
          <w:rFonts w:ascii="Arial" w:hAnsi="Arial" w:cs="Arial"/>
          <w:sz w:val="24"/>
          <w:szCs w:val="24"/>
        </w:rPr>
        <w:t>. von</w:t>
      </w:r>
      <w:r w:rsidR="006B1BF2">
        <w:rPr>
          <w:rFonts w:ascii="Arial" w:hAnsi="Arial" w:cs="Arial"/>
          <w:sz w:val="24"/>
          <w:szCs w:val="24"/>
        </w:rPr>
        <w:t xml:space="preserve"> 1.4.2017)</w:t>
      </w:r>
      <w:r w:rsidR="006B1BF2" w:rsidRPr="00377BBF">
        <w:rPr>
          <w:rFonts w:ascii="Arial" w:hAnsi="Arial" w:cs="Arial"/>
          <w:sz w:val="24"/>
          <w:szCs w:val="24"/>
        </w:rPr>
        <w:t>.</w:t>
      </w:r>
      <w:r w:rsidR="005A528C">
        <w:rPr>
          <w:rFonts w:ascii="Arial" w:hAnsi="Arial" w:cs="Arial"/>
          <w:sz w:val="24"/>
          <w:szCs w:val="24"/>
        </w:rPr>
        <w:t xml:space="preserve"> </w:t>
      </w:r>
    </w:p>
    <w:p w:rsidR="006B1BF2" w:rsidRDefault="006B1BF2" w:rsidP="0097108D">
      <w:pPr>
        <w:spacing w:after="40" w:line="240" w:lineRule="auto"/>
        <w:rPr>
          <w:rFonts w:ascii="Arial" w:hAnsi="Arial" w:cs="Arial"/>
          <w:sz w:val="24"/>
          <w:szCs w:val="24"/>
          <w:lang w:eastAsia="de-DE"/>
        </w:rPr>
      </w:pPr>
    </w:p>
    <w:p w:rsidR="00360D53" w:rsidRDefault="002E5E71" w:rsidP="0097108D">
      <w:pPr>
        <w:spacing w:after="40" w:line="240" w:lineRule="auto"/>
        <w:rPr>
          <w:rFonts w:ascii="Arial" w:hAnsi="Arial" w:cs="Arial"/>
          <w:sz w:val="24"/>
          <w:szCs w:val="24"/>
          <w:lang w:eastAsia="de-DE"/>
        </w:rPr>
      </w:pPr>
      <w:r>
        <w:rPr>
          <w:rFonts w:ascii="Arial" w:hAnsi="Arial" w:cs="Arial"/>
          <w:sz w:val="24"/>
          <w:szCs w:val="24"/>
          <w:lang w:eastAsia="de-DE"/>
        </w:rPr>
        <w:t xml:space="preserve">Der Antrag zum Standortvorbescheid bezieht sich auf die Zulässigkeit </w:t>
      </w:r>
      <w:r w:rsidR="005A528C">
        <w:rPr>
          <w:rFonts w:ascii="Arial" w:hAnsi="Arial" w:cs="Arial"/>
          <w:sz w:val="24"/>
          <w:szCs w:val="24"/>
          <w:lang w:eastAsia="de-DE"/>
        </w:rPr>
        <w:t xml:space="preserve">des Vorhabens </w:t>
      </w:r>
      <w:r>
        <w:rPr>
          <w:rFonts w:ascii="Arial" w:hAnsi="Arial" w:cs="Arial"/>
          <w:sz w:val="24"/>
          <w:szCs w:val="24"/>
          <w:lang w:eastAsia="de-DE"/>
        </w:rPr>
        <w:t>im Rahmen der zivilen und militärischen Luftfahrt.</w:t>
      </w:r>
      <w:r w:rsidR="0097108D" w:rsidRPr="0097108D">
        <w:rPr>
          <w:rFonts w:ascii="Arial" w:hAnsi="Arial" w:cs="Arial"/>
          <w:sz w:val="24"/>
          <w:szCs w:val="24"/>
          <w:lang w:eastAsia="de-DE"/>
        </w:rPr>
        <w:t xml:space="preserve"> </w:t>
      </w:r>
      <w:r w:rsidR="0097108D">
        <w:rPr>
          <w:rFonts w:ascii="Arial" w:hAnsi="Arial" w:cs="Arial"/>
          <w:sz w:val="24"/>
          <w:szCs w:val="24"/>
          <w:lang w:eastAsia="de-DE"/>
        </w:rPr>
        <w:t xml:space="preserve">Das Vorhaben unterliegt gemäß dem Bundesimmissionsschutzgesetz (BImSchG) der Genehmigungsbedürftigkeit. Entsprechend § 2 (6) UVPG unterliegen auch Vorbescheide den Zulassungsentscheidungen des Gesetzes. </w:t>
      </w:r>
      <w:r w:rsidR="00997A31">
        <w:rPr>
          <w:rFonts w:ascii="Arial" w:hAnsi="Arial" w:cs="Arial"/>
          <w:sz w:val="24"/>
          <w:szCs w:val="24"/>
          <w:lang w:eastAsia="de-DE"/>
        </w:rPr>
        <w:t>Im UVPG § </w:t>
      </w:r>
      <w:r w:rsidR="00997A31" w:rsidRPr="002B2237">
        <w:rPr>
          <w:rFonts w:ascii="Arial" w:hAnsi="Arial" w:cs="Arial"/>
          <w:sz w:val="24"/>
          <w:szCs w:val="24"/>
          <w:lang w:eastAsia="de-DE"/>
        </w:rPr>
        <w:t>7 (1) in Verbindung mit UVPG-Anlage </w:t>
      </w:r>
      <w:r w:rsidR="00997A31">
        <w:rPr>
          <w:rFonts w:ascii="Arial" w:hAnsi="Arial" w:cs="Arial"/>
          <w:sz w:val="24"/>
          <w:szCs w:val="24"/>
          <w:lang w:eastAsia="de-DE"/>
        </w:rPr>
        <w:t xml:space="preserve">1 </w:t>
      </w:r>
      <w:r w:rsidR="00997A31" w:rsidRPr="002B2237">
        <w:rPr>
          <w:rFonts w:ascii="Arial" w:hAnsi="Arial" w:cs="Arial"/>
          <w:sz w:val="24"/>
          <w:szCs w:val="24"/>
          <w:lang w:eastAsia="de-DE"/>
        </w:rPr>
        <w:t>i</w:t>
      </w:r>
      <w:r w:rsidR="00997A31">
        <w:rPr>
          <w:rFonts w:ascii="Arial" w:hAnsi="Arial" w:cs="Arial"/>
          <w:sz w:val="24"/>
          <w:szCs w:val="24"/>
          <w:lang w:eastAsia="de-DE"/>
        </w:rPr>
        <w:t>st das Vorhaben der Nummer 1.6.3</w:t>
      </w:r>
      <w:r w:rsidR="00997A31" w:rsidRPr="002B2237">
        <w:rPr>
          <w:rFonts w:ascii="Arial" w:hAnsi="Arial" w:cs="Arial"/>
          <w:sz w:val="24"/>
          <w:szCs w:val="24"/>
          <w:lang w:eastAsia="de-DE"/>
        </w:rPr>
        <w:t xml:space="preserve"> </w:t>
      </w:r>
      <w:r w:rsidR="00997A31">
        <w:rPr>
          <w:rFonts w:ascii="Arial" w:hAnsi="Arial" w:cs="Arial"/>
          <w:sz w:val="24"/>
          <w:szCs w:val="24"/>
          <w:lang w:eastAsia="de-DE"/>
        </w:rPr>
        <w:t>zugeordnet, demnach ist eine Sandortbezogene Vorprüfung im Einzelfall durchzuführen.</w:t>
      </w:r>
    </w:p>
    <w:p w:rsidR="00500CC6" w:rsidRDefault="00500CC6" w:rsidP="00500CC6">
      <w:pPr>
        <w:spacing w:before="240" w:after="80" w:line="240" w:lineRule="auto"/>
        <w:rPr>
          <w:rFonts w:ascii="Arial" w:hAnsi="Arial" w:cs="Arial"/>
          <w:sz w:val="24"/>
          <w:szCs w:val="24"/>
          <w:lang w:eastAsia="de-DE"/>
        </w:rPr>
      </w:pPr>
      <w:r>
        <w:rPr>
          <w:rFonts w:ascii="Arial" w:hAnsi="Arial" w:cs="Arial"/>
          <w:sz w:val="24"/>
          <w:szCs w:val="24"/>
          <w:lang w:eastAsia="de-DE"/>
        </w:rPr>
        <w:t>Im Rahmen der überschlägigen Prüfung ist festzustellen, dass es bereits technische und gleichartige Vorbelastungen im Umfeld der geplanten drei WEA gibt. Die neuen WEA werden innerhalb einer bauleitplanerisch ausgewiesenen Konzentrationsfläche für Windenergie stehen. Schutzgüter werden nicht unmittelbar zerstört</w:t>
      </w:r>
      <w:r w:rsidRPr="005579C1">
        <w:rPr>
          <w:rFonts w:ascii="Arial" w:hAnsi="Arial" w:cs="Arial"/>
          <w:sz w:val="24"/>
          <w:szCs w:val="24"/>
          <w:lang w:eastAsia="de-DE"/>
        </w:rPr>
        <w:t xml:space="preserve">. </w:t>
      </w:r>
      <w:r w:rsidRPr="004E7928">
        <w:rPr>
          <w:rFonts w:ascii="Arial" w:hAnsi="Arial" w:cs="Arial"/>
          <w:sz w:val="24"/>
          <w:szCs w:val="24"/>
          <w:lang w:eastAsia="de-DE"/>
        </w:rPr>
        <w:t>Artenschutzrechtliche Belange i. S. d. § 44 Abs. 1 BNatSchG sind in keinem Gebiet im Umkreis der geplanten WEA nach Nr. 2.3 der Anlage 3 UVPG förmlich als Schutzzweck bestimmt</w:t>
      </w:r>
      <w:r>
        <w:rPr>
          <w:rFonts w:ascii="Arial" w:hAnsi="Arial" w:cs="Arial"/>
          <w:sz w:val="24"/>
          <w:szCs w:val="24"/>
          <w:lang w:eastAsia="de-DE"/>
        </w:rPr>
        <w:t xml:space="preserve">. </w:t>
      </w:r>
    </w:p>
    <w:p w:rsidR="00500CC6" w:rsidRDefault="00500CC6" w:rsidP="00500CC6">
      <w:pPr>
        <w:spacing w:before="240" w:after="80" w:line="240" w:lineRule="auto"/>
        <w:rPr>
          <w:rFonts w:ascii="Arial" w:hAnsi="Arial" w:cs="Arial"/>
          <w:sz w:val="24"/>
          <w:szCs w:val="24"/>
          <w:lang w:eastAsia="de-DE"/>
        </w:rPr>
      </w:pPr>
      <w:r w:rsidRPr="004E7928">
        <w:rPr>
          <w:rFonts w:ascii="Arial" w:hAnsi="Arial" w:cs="Arial"/>
          <w:sz w:val="24"/>
          <w:szCs w:val="24"/>
          <w:lang w:eastAsia="de-DE"/>
        </w:rPr>
        <w:lastRenderedPageBreak/>
        <w:t>Im Ergebnis der ersten Überprüfungsstufe ist daher</w:t>
      </w:r>
      <w:r>
        <w:rPr>
          <w:rFonts w:ascii="Arial" w:hAnsi="Arial" w:cs="Arial"/>
          <w:sz w:val="24"/>
          <w:szCs w:val="24"/>
          <w:lang w:eastAsia="de-DE"/>
        </w:rPr>
        <w:t xml:space="preserve"> überschlägig</w:t>
      </w:r>
      <w:r w:rsidRPr="004E7928">
        <w:rPr>
          <w:rFonts w:ascii="Arial" w:hAnsi="Arial" w:cs="Arial"/>
          <w:sz w:val="24"/>
          <w:szCs w:val="24"/>
          <w:lang w:eastAsia="de-DE"/>
        </w:rPr>
        <w:t xml:space="preserve"> festzustellen, dass keine besonderen örtlichen Gegebenheiten für die in Anlage 3 Nr. 2.3 UVPG aufgeführten Schutzkriterien erkennbar sind.</w:t>
      </w:r>
      <w:r>
        <w:rPr>
          <w:rFonts w:ascii="Arial" w:hAnsi="Arial" w:cs="Arial"/>
          <w:sz w:val="24"/>
          <w:szCs w:val="24"/>
          <w:lang w:eastAsia="de-DE"/>
        </w:rPr>
        <w:t xml:space="preserve"> Die Notwen</w:t>
      </w:r>
      <w:r w:rsidR="00702029">
        <w:rPr>
          <w:rFonts w:ascii="Arial" w:hAnsi="Arial" w:cs="Arial"/>
          <w:sz w:val="24"/>
          <w:szCs w:val="24"/>
          <w:lang w:eastAsia="de-DE"/>
        </w:rPr>
        <w:t>digkeit zur Durchführung der 2. </w:t>
      </w:r>
      <w:r>
        <w:rPr>
          <w:rFonts w:ascii="Arial" w:hAnsi="Arial" w:cs="Arial"/>
          <w:sz w:val="24"/>
          <w:szCs w:val="24"/>
          <w:lang w:eastAsia="de-DE"/>
        </w:rPr>
        <w:t>Stufe und eine UVP-Pflicht sind daher an dieser Stelle nicht erkennbar.</w:t>
      </w:r>
    </w:p>
    <w:p w:rsidR="00FD036B" w:rsidRDefault="00FD036B" w:rsidP="00500CC6">
      <w:pPr>
        <w:spacing w:before="240" w:after="80" w:line="240" w:lineRule="auto"/>
        <w:rPr>
          <w:rFonts w:ascii="Arial" w:hAnsi="Arial" w:cs="Arial"/>
          <w:sz w:val="24"/>
          <w:szCs w:val="24"/>
          <w:lang w:eastAsia="de-DE"/>
        </w:rPr>
      </w:pPr>
      <w:bookmarkStart w:id="0" w:name="_GoBack"/>
      <w:bookmarkEnd w:id="0"/>
    </w:p>
    <w:p w:rsidR="007440E3" w:rsidRDefault="007440E3" w:rsidP="00360D53">
      <w:pPr>
        <w:spacing w:after="80" w:line="240" w:lineRule="auto"/>
        <w:rPr>
          <w:rFonts w:ascii="Arial" w:hAnsi="Arial" w:cs="Arial"/>
          <w:sz w:val="24"/>
          <w:szCs w:val="24"/>
          <w:lang w:eastAsia="de-DE"/>
        </w:rPr>
      </w:pPr>
      <w:r>
        <w:rPr>
          <w:rFonts w:ascii="Arial" w:hAnsi="Arial" w:cs="Arial"/>
          <w:sz w:val="24"/>
          <w:szCs w:val="24"/>
          <w:lang w:eastAsia="de-DE"/>
        </w:rPr>
        <w:t>Diese Feststellung wird hiermit öffentlich bekannt gemach</w:t>
      </w:r>
      <w:r w:rsidR="00702029">
        <w:rPr>
          <w:rFonts w:ascii="Arial" w:hAnsi="Arial" w:cs="Arial"/>
          <w:sz w:val="24"/>
          <w:szCs w:val="24"/>
          <w:lang w:eastAsia="de-DE"/>
        </w:rPr>
        <w:t>t</w:t>
      </w:r>
      <w:r>
        <w:rPr>
          <w:rFonts w:ascii="Arial" w:hAnsi="Arial" w:cs="Arial"/>
          <w:sz w:val="24"/>
          <w:szCs w:val="24"/>
          <w:lang w:eastAsia="de-DE"/>
        </w:rPr>
        <w:t>. Sie ist nicht selbstständig anfechtbar.</w:t>
      </w:r>
    </w:p>
    <w:p w:rsidR="007440E3" w:rsidRDefault="007440E3" w:rsidP="00360D53">
      <w:pPr>
        <w:spacing w:after="80" w:line="240" w:lineRule="auto"/>
        <w:rPr>
          <w:rFonts w:ascii="Arial" w:hAnsi="Arial" w:cs="Arial"/>
          <w:sz w:val="24"/>
          <w:szCs w:val="24"/>
          <w:lang w:eastAsia="de-DE"/>
        </w:rPr>
      </w:pPr>
    </w:p>
    <w:p w:rsidR="00FD036B" w:rsidRDefault="00FD036B" w:rsidP="00FD036B">
      <w:pPr>
        <w:spacing w:after="40" w:line="240" w:lineRule="auto"/>
        <w:jc w:val="center"/>
        <w:rPr>
          <w:rFonts w:ascii="Arial" w:hAnsi="Arial" w:cs="Arial"/>
          <w:sz w:val="24"/>
          <w:szCs w:val="24"/>
          <w:lang w:eastAsia="de-DE"/>
        </w:rPr>
      </w:pPr>
      <w:r>
        <w:rPr>
          <w:rFonts w:ascii="Arial" w:hAnsi="Arial" w:cs="Arial"/>
          <w:sz w:val="24"/>
          <w:szCs w:val="24"/>
          <w:lang w:eastAsia="de-DE"/>
        </w:rPr>
        <w:t>Der Regionspräsident</w:t>
      </w:r>
    </w:p>
    <w:p w:rsidR="00FD036B" w:rsidRDefault="00FD036B" w:rsidP="00FD036B">
      <w:pPr>
        <w:spacing w:after="40" w:line="240" w:lineRule="auto"/>
        <w:jc w:val="center"/>
        <w:rPr>
          <w:rFonts w:ascii="Arial" w:hAnsi="Arial" w:cs="Arial"/>
          <w:sz w:val="24"/>
          <w:szCs w:val="24"/>
          <w:lang w:eastAsia="de-DE"/>
        </w:rPr>
      </w:pPr>
      <w:r>
        <w:rPr>
          <w:rFonts w:ascii="Arial" w:hAnsi="Arial" w:cs="Arial"/>
          <w:sz w:val="24"/>
          <w:szCs w:val="24"/>
          <w:lang w:eastAsia="de-DE"/>
        </w:rPr>
        <w:t>Im Auftrag</w:t>
      </w:r>
    </w:p>
    <w:p w:rsidR="00FD036B" w:rsidRDefault="00FD036B" w:rsidP="00FD036B">
      <w:pPr>
        <w:spacing w:after="40" w:line="240" w:lineRule="auto"/>
        <w:jc w:val="center"/>
        <w:rPr>
          <w:rFonts w:ascii="Arial" w:hAnsi="Arial" w:cs="Arial"/>
          <w:sz w:val="24"/>
          <w:szCs w:val="24"/>
          <w:lang w:eastAsia="de-DE"/>
        </w:rPr>
      </w:pPr>
      <w:r>
        <w:rPr>
          <w:rFonts w:ascii="Arial" w:hAnsi="Arial" w:cs="Arial"/>
          <w:sz w:val="24"/>
          <w:szCs w:val="24"/>
          <w:lang w:eastAsia="de-DE"/>
        </w:rPr>
        <w:t>Diedrich</w:t>
      </w:r>
    </w:p>
    <w:p w:rsidR="00702029" w:rsidRPr="006E1080" w:rsidRDefault="00702029" w:rsidP="00FD036B">
      <w:pPr>
        <w:spacing w:after="80" w:line="240" w:lineRule="auto"/>
        <w:rPr>
          <w:rFonts w:ascii="Arial" w:hAnsi="Arial" w:cs="Arial"/>
          <w:i/>
          <w:sz w:val="24"/>
          <w:szCs w:val="24"/>
          <w:lang w:eastAsia="de-DE"/>
        </w:rPr>
      </w:pPr>
    </w:p>
    <w:sectPr w:rsidR="00702029" w:rsidRPr="006E1080">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DF5" w:rsidRDefault="00807DF5" w:rsidP="00807DF5">
      <w:pPr>
        <w:spacing w:after="0" w:line="240" w:lineRule="auto"/>
      </w:pPr>
      <w:r>
        <w:separator/>
      </w:r>
    </w:p>
  </w:endnote>
  <w:endnote w:type="continuationSeparator" w:id="0">
    <w:p w:rsidR="00807DF5" w:rsidRDefault="00807DF5" w:rsidP="00807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335881"/>
      <w:docPartObj>
        <w:docPartGallery w:val="Page Numbers (Bottom of Page)"/>
        <w:docPartUnique/>
      </w:docPartObj>
    </w:sdtPr>
    <w:sdtEndPr/>
    <w:sdtContent>
      <w:p w:rsidR="00807DF5" w:rsidRDefault="00807DF5">
        <w:pPr>
          <w:pStyle w:val="Fuzeile"/>
          <w:jc w:val="center"/>
        </w:pPr>
        <w:r>
          <w:fldChar w:fldCharType="begin"/>
        </w:r>
        <w:r>
          <w:instrText>PAGE   \* MERGEFORMAT</w:instrText>
        </w:r>
        <w:r>
          <w:fldChar w:fldCharType="separate"/>
        </w:r>
        <w:r w:rsidR="00FD036B">
          <w:rPr>
            <w:noProof/>
          </w:rPr>
          <w:t>1</w:t>
        </w:r>
        <w:r>
          <w:fldChar w:fldCharType="end"/>
        </w:r>
      </w:p>
    </w:sdtContent>
  </w:sdt>
  <w:p w:rsidR="00807DF5" w:rsidRDefault="00807D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DF5" w:rsidRDefault="00807DF5" w:rsidP="00807DF5">
      <w:pPr>
        <w:spacing w:after="0" w:line="240" w:lineRule="auto"/>
      </w:pPr>
      <w:r>
        <w:separator/>
      </w:r>
    </w:p>
  </w:footnote>
  <w:footnote w:type="continuationSeparator" w:id="0">
    <w:p w:rsidR="00807DF5" w:rsidRDefault="00807DF5" w:rsidP="00807D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5031A"/>
    <w:multiLevelType w:val="hybridMultilevel"/>
    <w:tmpl w:val="95F8B1DC"/>
    <w:lvl w:ilvl="0" w:tplc="F0EAFCD8">
      <w:start w:val="5"/>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849694C"/>
    <w:multiLevelType w:val="hybridMultilevel"/>
    <w:tmpl w:val="C1CE727C"/>
    <w:lvl w:ilvl="0" w:tplc="CE2619CE">
      <w:start w:val="1"/>
      <w:numFmt w:val="bullet"/>
      <w:lvlText w:val=""/>
      <w:lvlJc w:val="left"/>
      <w:pPr>
        <w:ind w:left="720" w:hanging="360"/>
      </w:pPr>
      <w:rPr>
        <w:rFonts w:ascii="Symbol" w:hAnsi="Symbol" w:hint="default"/>
        <w:u w:color="6699F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F5"/>
    <w:rsid w:val="00071652"/>
    <w:rsid w:val="000908AD"/>
    <w:rsid w:val="000953FC"/>
    <w:rsid w:val="000A3A9A"/>
    <w:rsid w:val="000C0C66"/>
    <w:rsid w:val="001139A4"/>
    <w:rsid w:val="00195D8F"/>
    <w:rsid w:val="001A02DE"/>
    <w:rsid w:val="001C490C"/>
    <w:rsid w:val="002231E7"/>
    <w:rsid w:val="00241E82"/>
    <w:rsid w:val="00244932"/>
    <w:rsid w:val="00253F62"/>
    <w:rsid w:val="002B2237"/>
    <w:rsid w:val="002D44EC"/>
    <w:rsid w:val="002E5E71"/>
    <w:rsid w:val="002F1628"/>
    <w:rsid w:val="002F55A8"/>
    <w:rsid w:val="003472E4"/>
    <w:rsid w:val="00360D53"/>
    <w:rsid w:val="00397BE7"/>
    <w:rsid w:val="00424C3E"/>
    <w:rsid w:val="00447A35"/>
    <w:rsid w:val="004747EE"/>
    <w:rsid w:val="004A2583"/>
    <w:rsid w:val="004B5EBD"/>
    <w:rsid w:val="00500CC6"/>
    <w:rsid w:val="00531AA6"/>
    <w:rsid w:val="005A528C"/>
    <w:rsid w:val="005E5DDE"/>
    <w:rsid w:val="00611C6B"/>
    <w:rsid w:val="006236AC"/>
    <w:rsid w:val="00661BC5"/>
    <w:rsid w:val="00662693"/>
    <w:rsid w:val="006B14A0"/>
    <w:rsid w:val="006B1BF2"/>
    <w:rsid w:val="006C09C2"/>
    <w:rsid w:val="006C5774"/>
    <w:rsid w:val="006D2A5F"/>
    <w:rsid w:val="006E1080"/>
    <w:rsid w:val="00702029"/>
    <w:rsid w:val="007377B7"/>
    <w:rsid w:val="007440E3"/>
    <w:rsid w:val="00781149"/>
    <w:rsid w:val="00807DF5"/>
    <w:rsid w:val="00813F56"/>
    <w:rsid w:val="00862F96"/>
    <w:rsid w:val="008727F3"/>
    <w:rsid w:val="008742B0"/>
    <w:rsid w:val="008A44E9"/>
    <w:rsid w:val="008D74BD"/>
    <w:rsid w:val="00900BE4"/>
    <w:rsid w:val="0095790D"/>
    <w:rsid w:val="0097108D"/>
    <w:rsid w:val="00997A31"/>
    <w:rsid w:val="009A7C59"/>
    <w:rsid w:val="009B650C"/>
    <w:rsid w:val="00A31837"/>
    <w:rsid w:val="00A474DC"/>
    <w:rsid w:val="00A72CF5"/>
    <w:rsid w:val="00A81943"/>
    <w:rsid w:val="00AE54EE"/>
    <w:rsid w:val="00B40E39"/>
    <w:rsid w:val="00B43A23"/>
    <w:rsid w:val="00B84CF2"/>
    <w:rsid w:val="00BC2563"/>
    <w:rsid w:val="00C15962"/>
    <w:rsid w:val="00C25414"/>
    <w:rsid w:val="00C54C50"/>
    <w:rsid w:val="00C850DD"/>
    <w:rsid w:val="00CB7DC2"/>
    <w:rsid w:val="00CD6111"/>
    <w:rsid w:val="00CF5002"/>
    <w:rsid w:val="00D02708"/>
    <w:rsid w:val="00D25186"/>
    <w:rsid w:val="00D27CBE"/>
    <w:rsid w:val="00D345AB"/>
    <w:rsid w:val="00D75316"/>
    <w:rsid w:val="00D85109"/>
    <w:rsid w:val="00D95D59"/>
    <w:rsid w:val="00DD2D65"/>
    <w:rsid w:val="00E50349"/>
    <w:rsid w:val="00E650D5"/>
    <w:rsid w:val="00E716E7"/>
    <w:rsid w:val="00F016E9"/>
    <w:rsid w:val="00F764A6"/>
    <w:rsid w:val="00FD036B"/>
    <w:rsid w:val="00FD1533"/>
    <w:rsid w:val="00FD39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74567"/>
  <w15:docId w15:val="{E2E90687-A7ED-4F4A-8778-CE3C695A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7DF5"/>
    <w:pPr>
      <w:ind w:left="720"/>
      <w:contextualSpacing/>
    </w:pPr>
  </w:style>
  <w:style w:type="paragraph" w:styleId="Kopfzeile">
    <w:name w:val="header"/>
    <w:basedOn w:val="Standard"/>
    <w:link w:val="KopfzeileZchn"/>
    <w:uiPriority w:val="99"/>
    <w:unhideWhenUsed/>
    <w:rsid w:val="00807D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7DF5"/>
  </w:style>
  <w:style w:type="paragraph" w:styleId="Fuzeile">
    <w:name w:val="footer"/>
    <w:basedOn w:val="Standard"/>
    <w:link w:val="FuzeileZchn"/>
    <w:uiPriority w:val="99"/>
    <w:unhideWhenUsed/>
    <w:rsid w:val="00807D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7DF5"/>
  </w:style>
  <w:style w:type="paragraph" w:styleId="Sprechblasentext">
    <w:name w:val="Balloon Text"/>
    <w:basedOn w:val="Standard"/>
    <w:link w:val="SprechblasentextZchn"/>
    <w:uiPriority w:val="99"/>
    <w:semiHidden/>
    <w:unhideWhenUsed/>
    <w:rsid w:val="002B22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22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2054</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HannIT</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Zörnig, Andrea -36.22-</dc:creator>
  <cp:lastModifiedBy>Mertens, Oliver -36.23-</cp:lastModifiedBy>
  <cp:revision>2</cp:revision>
  <cp:lastPrinted>2023-05-23T14:26:00Z</cp:lastPrinted>
  <dcterms:created xsi:type="dcterms:W3CDTF">2023-05-24T07:40:00Z</dcterms:created>
  <dcterms:modified xsi:type="dcterms:W3CDTF">2023-05-24T07:40:00Z</dcterms:modified>
</cp:coreProperties>
</file>