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C492" w14:textId="7A72D4AB" w:rsidR="002E41A0" w:rsidRDefault="003764D5" w:rsidP="003764D5">
      <w:pPr>
        <w:pStyle w:val="Tite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2E41A0" w:rsidRPr="00D009D2">
        <w:rPr>
          <w:rFonts w:ascii="Arial" w:hAnsi="Arial" w:cs="Arial"/>
          <w:sz w:val="22"/>
          <w:szCs w:val="22"/>
        </w:rPr>
        <w:t>Bekanntmachung</w:t>
      </w:r>
    </w:p>
    <w:p w14:paraId="225599E9" w14:textId="77777777" w:rsidR="003764D5" w:rsidRPr="00D009D2" w:rsidRDefault="003764D5" w:rsidP="003764D5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7C28F22C" w14:textId="4F7C650E" w:rsidR="002E41A0" w:rsidRDefault="003764D5" w:rsidP="003764D5">
      <w:pPr>
        <w:pStyle w:val="Textkrper"/>
        <w:ind w:left="1985" w:right="29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41A0">
        <w:rPr>
          <w:rFonts w:ascii="Arial" w:hAnsi="Arial" w:cs="Arial"/>
          <w:sz w:val="22"/>
          <w:szCs w:val="22"/>
        </w:rPr>
        <w:t xml:space="preserve">emäß § </w:t>
      </w:r>
      <w:r w:rsidR="00141A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Abs. 2 des Nds. Gesetzes über die </w:t>
      </w:r>
      <w:r w:rsidR="00664F77">
        <w:rPr>
          <w:rFonts w:ascii="Arial" w:hAnsi="Arial" w:cs="Arial"/>
          <w:sz w:val="22"/>
          <w:szCs w:val="22"/>
        </w:rPr>
        <w:t>Umweltverträglichkeitsprüfung</w:t>
      </w:r>
      <w:r>
        <w:rPr>
          <w:rFonts w:ascii="Arial" w:hAnsi="Arial" w:cs="Arial"/>
          <w:sz w:val="22"/>
          <w:szCs w:val="22"/>
        </w:rPr>
        <w:t xml:space="preserve"> (NUVPG vom 18.12.2019 Nds. GVBl. S. 437 in der zzt. geltenden Fassung)</w:t>
      </w:r>
      <w:r w:rsidR="00664F77">
        <w:rPr>
          <w:rFonts w:ascii="Arial" w:hAnsi="Arial" w:cs="Arial"/>
          <w:sz w:val="22"/>
          <w:szCs w:val="22"/>
        </w:rPr>
        <w:t xml:space="preserve"> </w:t>
      </w:r>
    </w:p>
    <w:p w14:paraId="3E3036A8" w14:textId="77777777" w:rsidR="002E41A0" w:rsidRDefault="002E41A0" w:rsidP="003764D5">
      <w:pPr>
        <w:autoSpaceDE w:val="0"/>
        <w:autoSpaceDN w:val="0"/>
        <w:adjustRightInd w:val="0"/>
        <w:ind w:left="1985" w:right="2947"/>
        <w:jc w:val="both"/>
      </w:pPr>
    </w:p>
    <w:p w14:paraId="1C01734B" w14:textId="54DDD91B" w:rsidR="002E41A0" w:rsidRDefault="00B41A9A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Freter, </w:t>
      </w:r>
      <w:r w:rsidR="00A867E0">
        <w:rPr>
          <w:rFonts w:ascii="Arial" w:hAnsi="Arial" w:cs="Arial"/>
          <w:sz w:val="22"/>
          <w:szCs w:val="22"/>
        </w:rPr>
        <w:t xml:space="preserve">Borner </w:t>
      </w:r>
      <w:r w:rsidR="000D2BBD">
        <w:rPr>
          <w:rFonts w:ascii="Arial" w:hAnsi="Arial" w:cs="Arial"/>
          <w:sz w:val="22"/>
          <w:szCs w:val="22"/>
        </w:rPr>
        <w:t>S</w:t>
      </w:r>
      <w:r w:rsidR="00A867E0">
        <w:rPr>
          <w:rFonts w:ascii="Arial" w:hAnsi="Arial" w:cs="Arial"/>
          <w:sz w:val="22"/>
          <w:szCs w:val="22"/>
        </w:rPr>
        <w:t>tr. 4, 27628 Hagen im Bremischen</w:t>
      </w:r>
      <w:r>
        <w:rPr>
          <w:rFonts w:ascii="Arial" w:hAnsi="Arial" w:cs="Arial"/>
          <w:sz w:val="22"/>
          <w:szCs w:val="22"/>
        </w:rPr>
        <w:t>, hat mit Schreiben vom März 2021 einen Antrag auf Erweiterung des Sandabbaus (Bewilligungsbescheid vom 13.10.2008) im Nassabbauverfahren auf den Flurstück</w:t>
      </w:r>
      <w:r w:rsidR="006727AF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57 und 58, Flur 3, Gemarkung Dorfhagen, gestellt. </w:t>
      </w:r>
    </w:p>
    <w:p w14:paraId="2590CC82" w14:textId="77777777" w:rsidR="00B41A9A" w:rsidRDefault="00B41A9A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7EB0D757" w14:textId="60509C5B" w:rsidR="00381626" w:rsidRPr="00664F77" w:rsidRDefault="00381626" w:rsidP="003764D5">
      <w:pPr>
        <w:pStyle w:val="Textkrper"/>
        <w:ind w:left="1985" w:right="2947"/>
        <w:jc w:val="both"/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</w:pP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Da dieses Vorhaben in den Anwendungsbereich des </w:t>
      </w:r>
      <w:r w:rsidR="005A4698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UVPG</w:t>
      </w: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fällt, wurde eine</w:t>
      </w:r>
      <w:r w:rsidR="00664F77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standortbezogene </w:t>
      </w: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Vorprüfung des Einzelfalls gem. </w:t>
      </w:r>
      <w:r w:rsidR="005A4698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§ 7 Abs. 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2</w:t>
      </w: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Umweltverträglichkeitsprüfung (UVPG vom 18.03.2021 (BGBl I S</w:t>
      </w:r>
      <w:r w:rsidR="00664F77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.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540 in der zzt. geltenden Fassung</w:t>
      </w:r>
      <w:r w:rsidR="003764D5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)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</w:t>
      </w: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i.V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.m. </w:t>
      </w:r>
      <w:r w:rsidR="00664F77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Anlage 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1 Nr. 1c </w:t>
      </w:r>
      <w:r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des Gesetzes über </w:t>
      </w:r>
      <w:r w:rsidR="006727AF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das</w:t>
      </w:r>
      <w:r w:rsidR="00F0762E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NUVPG</w:t>
      </w:r>
      <w:r w:rsidR="00B41A9A" w:rsidRPr="00B41A9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</w:t>
      </w:r>
      <w:r w:rsidRPr="00664F77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durchgeführt. </w:t>
      </w:r>
    </w:p>
    <w:p w14:paraId="61420F4D" w14:textId="77777777" w:rsidR="002E41A0" w:rsidRPr="00664F77" w:rsidRDefault="002E41A0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bCs/>
          <w:sz w:val="22"/>
          <w:szCs w:val="22"/>
        </w:rPr>
      </w:pPr>
    </w:p>
    <w:p w14:paraId="3E51EFFD" w14:textId="0F8B4A9E" w:rsidR="002E41A0" w:rsidRDefault="000D2BBD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standortbezogene Vorprüfung hat ergeben, dass d</w:t>
      </w:r>
      <w:r w:rsidR="00664F77">
        <w:rPr>
          <w:rFonts w:ascii="Arial" w:hAnsi="Arial" w:cs="Arial"/>
          <w:sz w:val="22"/>
          <w:szCs w:val="22"/>
        </w:rPr>
        <w:t>urch den Sandabbau im Nassabbauverfahren erhebliche Auswirkungen auf die Schutzgüter</w:t>
      </w:r>
      <w:r>
        <w:rPr>
          <w:rFonts w:ascii="Arial" w:hAnsi="Arial" w:cs="Arial"/>
          <w:sz w:val="22"/>
          <w:szCs w:val="22"/>
        </w:rPr>
        <w:t xml:space="preserve"> zu erwarten sind</w:t>
      </w:r>
      <w:r w:rsidR="00664F77">
        <w:rPr>
          <w:rFonts w:ascii="Arial" w:hAnsi="Arial" w:cs="Arial"/>
          <w:sz w:val="22"/>
          <w:szCs w:val="22"/>
        </w:rPr>
        <w:t xml:space="preserve">. </w:t>
      </w:r>
    </w:p>
    <w:p w14:paraId="68708FC7" w14:textId="77777777" w:rsidR="00513F21" w:rsidRDefault="00513F21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4148C173" w14:textId="1FEC0E39" w:rsidR="00513F21" w:rsidRDefault="00513F21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Grund dieser Tatsache </w:t>
      </w:r>
      <w:r w:rsidR="00992ACB">
        <w:rPr>
          <w:rFonts w:ascii="Arial" w:hAnsi="Arial" w:cs="Arial"/>
          <w:sz w:val="22"/>
          <w:szCs w:val="22"/>
        </w:rPr>
        <w:t xml:space="preserve">hat der </w:t>
      </w:r>
      <w:r>
        <w:rPr>
          <w:rFonts w:ascii="Arial" w:hAnsi="Arial" w:cs="Arial"/>
          <w:sz w:val="22"/>
          <w:szCs w:val="22"/>
        </w:rPr>
        <w:t xml:space="preserve">Landkreis Cuxhaven, Amt Wasser- und Abfallwirtschaft, Fachgebiet </w:t>
      </w:r>
      <w:r w:rsidR="00910A85">
        <w:rPr>
          <w:rFonts w:ascii="Arial" w:hAnsi="Arial" w:cs="Arial"/>
          <w:sz w:val="22"/>
          <w:szCs w:val="22"/>
        </w:rPr>
        <w:t>Wasserwirtschaft</w:t>
      </w:r>
      <w:r w:rsidR="009131CF">
        <w:rPr>
          <w:rFonts w:ascii="Arial" w:hAnsi="Arial" w:cs="Arial"/>
          <w:sz w:val="22"/>
          <w:szCs w:val="22"/>
        </w:rPr>
        <w:t xml:space="preserve">, </w:t>
      </w:r>
      <w:r w:rsidR="00664F77">
        <w:rPr>
          <w:rFonts w:ascii="Arial" w:hAnsi="Arial" w:cs="Arial"/>
          <w:sz w:val="22"/>
          <w:szCs w:val="22"/>
        </w:rPr>
        <w:t>ein</w:t>
      </w:r>
      <w:r w:rsidR="00992ACB">
        <w:rPr>
          <w:rFonts w:ascii="Arial" w:hAnsi="Arial" w:cs="Arial"/>
          <w:sz w:val="22"/>
          <w:szCs w:val="22"/>
        </w:rPr>
        <w:t>e</w:t>
      </w:r>
      <w:r w:rsidR="00664F77">
        <w:rPr>
          <w:rFonts w:ascii="Arial" w:hAnsi="Arial" w:cs="Arial"/>
          <w:sz w:val="22"/>
          <w:szCs w:val="22"/>
        </w:rPr>
        <w:t xml:space="preserve"> Umweltverträglichkeits</w:t>
      </w:r>
      <w:r w:rsidR="00453DFE">
        <w:rPr>
          <w:rFonts w:ascii="Arial" w:hAnsi="Arial" w:cs="Arial"/>
          <w:sz w:val="22"/>
          <w:szCs w:val="22"/>
        </w:rPr>
        <w:t>prüfung</w:t>
      </w:r>
      <w:r w:rsidR="00664F77">
        <w:rPr>
          <w:rFonts w:ascii="Arial" w:hAnsi="Arial" w:cs="Arial"/>
          <w:sz w:val="22"/>
          <w:szCs w:val="22"/>
        </w:rPr>
        <w:t xml:space="preserve"> durch</w:t>
      </w:r>
      <w:r w:rsidR="00992ACB">
        <w:rPr>
          <w:rFonts w:ascii="Arial" w:hAnsi="Arial" w:cs="Arial"/>
          <w:sz w:val="22"/>
          <w:szCs w:val="22"/>
        </w:rPr>
        <w:t xml:space="preserve">geführt. </w:t>
      </w:r>
      <w:r w:rsidR="00A867E0">
        <w:rPr>
          <w:rFonts w:ascii="Arial" w:hAnsi="Arial" w:cs="Arial"/>
          <w:sz w:val="22"/>
          <w:szCs w:val="22"/>
        </w:rPr>
        <w:t>D</w:t>
      </w:r>
      <w:r w:rsidR="000D2BBD">
        <w:rPr>
          <w:rFonts w:ascii="Arial" w:hAnsi="Arial" w:cs="Arial"/>
          <w:sz w:val="22"/>
          <w:szCs w:val="22"/>
        </w:rPr>
        <w:t>en</w:t>
      </w:r>
      <w:r w:rsidR="00A867E0">
        <w:rPr>
          <w:rFonts w:ascii="Arial" w:hAnsi="Arial" w:cs="Arial"/>
          <w:sz w:val="22"/>
          <w:szCs w:val="22"/>
        </w:rPr>
        <w:t xml:space="preserve"> festgestellten erheblichen Beeinträchtigungen der Schutzgüter </w:t>
      </w:r>
      <w:r w:rsidR="000D2BBD">
        <w:rPr>
          <w:rFonts w:ascii="Arial" w:hAnsi="Arial" w:cs="Arial"/>
          <w:sz w:val="22"/>
          <w:szCs w:val="22"/>
        </w:rPr>
        <w:t>kann</w:t>
      </w:r>
      <w:r w:rsidR="00A867E0">
        <w:rPr>
          <w:rFonts w:ascii="Arial" w:hAnsi="Arial" w:cs="Arial"/>
          <w:sz w:val="22"/>
          <w:szCs w:val="22"/>
        </w:rPr>
        <w:t xml:space="preserve"> mit Vermeidungsmaßnahmen begegnet werden.</w:t>
      </w:r>
    </w:p>
    <w:p w14:paraId="1F3231CB" w14:textId="77777777" w:rsidR="002E41A0" w:rsidRDefault="002E41A0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63AD0A7E" w14:textId="77777777" w:rsidR="00DA7DCD" w:rsidRDefault="00DA7DCD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Feststellung ist gem. § 5 Abs. 3 UVPG nicht selbständig anfechtbar.</w:t>
      </w:r>
    </w:p>
    <w:p w14:paraId="00786423" w14:textId="77777777" w:rsidR="00DA7DCD" w:rsidRDefault="00DA7DCD" w:rsidP="003764D5">
      <w:pPr>
        <w:autoSpaceDE w:val="0"/>
        <w:autoSpaceDN w:val="0"/>
        <w:adjustRightInd w:val="0"/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25A63675" w14:textId="77777777" w:rsidR="002E41A0" w:rsidRPr="00D009D2" w:rsidRDefault="002E41A0" w:rsidP="003764D5">
      <w:pPr>
        <w:ind w:left="1985" w:right="2947"/>
        <w:jc w:val="both"/>
        <w:rPr>
          <w:rFonts w:ascii="Arial" w:hAnsi="Arial" w:cs="Arial"/>
          <w:sz w:val="22"/>
          <w:szCs w:val="22"/>
        </w:rPr>
      </w:pPr>
      <w:r w:rsidRPr="00D009D2">
        <w:rPr>
          <w:rFonts w:ascii="Arial" w:hAnsi="Arial" w:cs="Arial"/>
          <w:sz w:val="22"/>
          <w:szCs w:val="22"/>
        </w:rPr>
        <w:t>Das vorstehende Ergebnis wird hiermit bekannt gemacht.</w:t>
      </w:r>
    </w:p>
    <w:p w14:paraId="7483F2A1" w14:textId="77777777" w:rsidR="002E41A0" w:rsidRPr="00D009D2" w:rsidRDefault="002E41A0" w:rsidP="003764D5">
      <w:pPr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050004D0" w14:textId="77777777" w:rsidR="002E41A0" w:rsidRPr="00D009D2" w:rsidRDefault="002E41A0" w:rsidP="003764D5">
      <w:pPr>
        <w:ind w:left="1985" w:right="2947"/>
        <w:jc w:val="both"/>
        <w:rPr>
          <w:rFonts w:ascii="Arial" w:hAnsi="Arial" w:cs="Arial"/>
          <w:sz w:val="22"/>
          <w:szCs w:val="22"/>
        </w:rPr>
      </w:pPr>
    </w:p>
    <w:p w14:paraId="38E6B21E" w14:textId="77777777" w:rsidR="003764D5" w:rsidRDefault="002E41A0" w:rsidP="003764D5">
      <w:pPr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Cuxhaven, den </w:t>
      </w:r>
      <w:r w:rsidR="00664F77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FAE237" w14:textId="6DC4FB39" w:rsidR="003764D5" w:rsidRDefault="003764D5" w:rsidP="003764D5">
      <w:pPr>
        <w:ind w:left="1985" w:right="29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Landkreis Cuxhaven</w:t>
      </w:r>
    </w:p>
    <w:p w14:paraId="693D763C" w14:textId="4C91342B" w:rsidR="002E41A0" w:rsidRPr="00D009D2" w:rsidRDefault="003764D5" w:rsidP="003764D5">
      <w:pPr>
        <w:ind w:left="1985" w:right="294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Landrat</w:t>
      </w:r>
      <w:r w:rsidR="002E41A0" w:rsidRPr="00D009D2">
        <w:rPr>
          <w:rFonts w:ascii="Arial" w:hAnsi="Arial" w:cs="Arial"/>
          <w:sz w:val="22"/>
          <w:szCs w:val="22"/>
        </w:rPr>
        <w:tab/>
      </w:r>
    </w:p>
    <w:p w14:paraId="75EDC01F" w14:textId="77777777" w:rsidR="002E41A0" w:rsidRPr="00D009D2" w:rsidRDefault="002E41A0" w:rsidP="002E41A0">
      <w:pPr>
        <w:jc w:val="both"/>
        <w:rPr>
          <w:rFonts w:ascii="Arial" w:hAnsi="Arial" w:cs="Arial"/>
          <w:sz w:val="22"/>
          <w:szCs w:val="22"/>
        </w:rPr>
      </w:pP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</w:p>
    <w:p w14:paraId="3CF06DC8" w14:textId="77777777" w:rsidR="002E41A0" w:rsidRPr="00D009D2" w:rsidRDefault="002E41A0" w:rsidP="002E41A0">
      <w:pPr>
        <w:jc w:val="both"/>
        <w:rPr>
          <w:rFonts w:ascii="Arial" w:hAnsi="Arial" w:cs="Arial"/>
          <w:sz w:val="22"/>
          <w:szCs w:val="22"/>
        </w:rPr>
      </w:pPr>
    </w:p>
    <w:p w14:paraId="6EB069B2" w14:textId="77777777" w:rsidR="002E41A0" w:rsidRPr="00D009D2" w:rsidRDefault="002E41A0" w:rsidP="002E41A0">
      <w:pPr>
        <w:jc w:val="both"/>
        <w:rPr>
          <w:rFonts w:ascii="Arial" w:hAnsi="Arial" w:cs="Arial"/>
          <w:sz w:val="22"/>
          <w:szCs w:val="22"/>
        </w:rPr>
      </w:pP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</w:p>
    <w:p w14:paraId="00D3BBEB" w14:textId="77777777" w:rsidR="002E41A0" w:rsidRPr="00D009D2" w:rsidRDefault="002E41A0" w:rsidP="002E41A0">
      <w:pPr>
        <w:jc w:val="both"/>
        <w:rPr>
          <w:rFonts w:ascii="Arial" w:hAnsi="Arial" w:cs="Arial"/>
          <w:sz w:val="22"/>
          <w:szCs w:val="22"/>
        </w:rPr>
      </w:pPr>
    </w:p>
    <w:p w14:paraId="55DCC95D" w14:textId="77777777" w:rsidR="002E41A0" w:rsidRPr="00D009D2" w:rsidRDefault="002E41A0" w:rsidP="002E41A0">
      <w:pPr>
        <w:jc w:val="both"/>
        <w:rPr>
          <w:rFonts w:ascii="Arial" w:hAnsi="Arial" w:cs="Arial"/>
          <w:sz w:val="22"/>
          <w:szCs w:val="22"/>
        </w:rPr>
      </w:pPr>
    </w:p>
    <w:p w14:paraId="1225C7F6" w14:textId="213394DC" w:rsidR="00AF3860" w:rsidRPr="002E41A0" w:rsidRDefault="002E41A0" w:rsidP="002E41A0">
      <w:pPr>
        <w:jc w:val="both"/>
        <w:rPr>
          <w:rFonts w:ascii="Arial" w:hAnsi="Arial" w:cs="Arial"/>
          <w:spacing w:val="20"/>
          <w:sz w:val="22"/>
          <w:szCs w:val="22"/>
        </w:rPr>
      </w:pP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  <w:r w:rsidRPr="00D009D2">
        <w:rPr>
          <w:rFonts w:ascii="Arial" w:hAnsi="Arial" w:cs="Arial"/>
          <w:sz w:val="22"/>
          <w:szCs w:val="22"/>
        </w:rPr>
        <w:tab/>
      </w:r>
    </w:p>
    <w:sectPr w:rsidR="00AF3860" w:rsidRPr="002E41A0" w:rsidSect="002E41A0">
      <w:headerReference w:type="even" r:id="rId7"/>
      <w:headerReference w:type="default" r:id="rId8"/>
      <w:footerReference w:type="default" r:id="rId9"/>
      <w:pgSz w:w="11906" w:h="16838" w:code="9"/>
      <w:pgMar w:top="1418" w:right="851" w:bottom="1418" w:left="1304" w:header="720" w:footer="567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33EA" w14:textId="77777777" w:rsidR="00C543B8" w:rsidRDefault="00B82719">
      <w:r>
        <w:separator/>
      </w:r>
    </w:p>
  </w:endnote>
  <w:endnote w:type="continuationSeparator" w:id="0">
    <w:p w14:paraId="68C6F9BF" w14:textId="77777777" w:rsidR="00C543B8" w:rsidRDefault="00B8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BBB4" w14:textId="77777777" w:rsidR="00D80C3A" w:rsidRDefault="00672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D8C5" w14:textId="77777777" w:rsidR="00C543B8" w:rsidRDefault="00B82719">
      <w:r>
        <w:separator/>
      </w:r>
    </w:p>
  </w:footnote>
  <w:footnote w:type="continuationSeparator" w:id="0">
    <w:p w14:paraId="4AC4ABF3" w14:textId="77777777" w:rsidR="00C543B8" w:rsidRDefault="00B8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D9B5" w14:textId="77777777" w:rsidR="00D80C3A" w:rsidRDefault="002E41A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98B02B" w14:textId="17A0B392" w:rsidR="00D80C3A" w:rsidRDefault="002E41A0">
    <w:pPr>
      <w:pStyle w:val="Kopfzeile"/>
    </w:pPr>
    <w:r>
      <w:t xml:space="preserve">       </w:t>
    </w:r>
    <w:r>
      <w:fldChar w:fldCharType="begin"/>
    </w:r>
    <w:r>
      <w:instrText xml:space="preserve"> WENN=</w:instrText>
    </w:r>
    <w:r w:rsidR="009131CF">
      <w:rPr>
        <w:noProof/>
      </w:rPr>
      <w:fldChar w:fldCharType="begin"/>
    </w:r>
    <w:r w:rsidR="009131CF">
      <w:rPr>
        <w:noProof/>
      </w:rPr>
      <w:instrText xml:space="preserve"> NUMPAGES </w:instrText>
    </w:r>
    <w:r w:rsidR="009131CF">
      <w:rPr>
        <w:noProof/>
      </w:rPr>
      <w:fldChar w:fldCharType="separate"/>
    </w:r>
    <w:r w:rsidR="006727AF">
      <w:rPr>
        <w:noProof/>
      </w:rPr>
      <w:instrText>1</w:instrText>
    </w:r>
    <w:r w:rsidR="009131CF">
      <w:rPr>
        <w:noProof/>
      </w:rPr>
      <w:fldChar w:fldCharType="end"/>
    </w:r>
    <w:r w:rsidR="009131CF">
      <w:rPr>
        <w:noProof/>
      </w:rPr>
      <w:fldChar w:fldCharType="begin"/>
    </w:r>
    <w:r w:rsidR="009131CF">
      <w:rPr>
        <w:noProof/>
      </w:rPr>
      <w:instrText xml:space="preserve"> DATE \* MERGEFORMAT </w:instrText>
    </w:r>
    <w:r w:rsidR="009131CF">
      <w:rPr>
        <w:noProof/>
      </w:rPr>
      <w:fldChar w:fldCharType="separate"/>
    </w:r>
    <w:r w:rsidR="006727AF">
      <w:rPr>
        <w:noProof/>
      </w:rPr>
      <w:instrText>07.02.2024</w:instrText>
    </w:r>
    <w:r w:rsidR="009131CF">
      <w:rPr>
        <w:noProof/>
      </w:rPr>
      <w:fldChar w:fldCharType="end"/>
    </w:r>
    <w:r>
      <w:instrText xml:space="preserve"> </w:instrText>
    </w:r>
    <w:r>
      <w:fldChar w:fldCharType="end"/>
    </w:r>
    <w:r>
      <w:t xml:space="preserve">     </w:t>
    </w:r>
    <w:r>
      <w:fldChar w:fldCharType="begin"/>
    </w:r>
    <w:r>
      <w:instrText xml:space="preserve"> IF</w:instrText>
    </w:r>
    <w:r>
      <w:fldChar w:fldCharType="begin"/>
    </w:r>
    <w:r>
      <w:instrText xml:space="preserve"> PAGE </w:instrText>
    </w:r>
    <w:r>
      <w:fldChar w:fldCharType="end"/>
    </w:r>
    <w:r>
      <w:instrText>=</w:instrText>
    </w:r>
    <w:r w:rsidR="009131CF">
      <w:rPr>
        <w:noProof/>
      </w:rPr>
      <w:fldChar w:fldCharType="begin"/>
    </w:r>
    <w:r w:rsidR="009131CF">
      <w:rPr>
        <w:noProof/>
      </w:rPr>
      <w:instrText xml:space="preserve"> NUMPAGES </w:instrText>
    </w:r>
    <w:r w:rsidR="009131CF">
      <w:rPr>
        <w:noProof/>
      </w:rPr>
      <w:fldChar w:fldCharType="separate"/>
    </w:r>
    <w:r w:rsidR="006727AF">
      <w:rPr>
        <w:noProof/>
      </w:rPr>
      <w:instrText>1</w:instrText>
    </w:r>
    <w:r w:rsidR="009131CF">
      <w:rPr>
        <w:noProof/>
      </w:rPr>
      <w:fldChar w:fldCharType="end"/>
    </w:r>
    <w:r w:rsidR="009131CF">
      <w:rPr>
        <w:noProof/>
      </w:rPr>
      <w:fldChar w:fldCharType="begin"/>
    </w:r>
    <w:r w:rsidR="009131CF">
      <w:rPr>
        <w:noProof/>
      </w:rPr>
      <w:instrText xml:space="preserve"> USERINITIALS  \* MERGEFORMAT </w:instrText>
    </w:r>
    <w:r w:rsidR="009131CF">
      <w:rPr>
        <w:noProof/>
      </w:rPr>
      <w:fldChar w:fldCharType="separate"/>
    </w:r>
    <w:r>
      <w:rPr>
        <w:noProof/>
      </w:rPr>
      <w:instrText>MV</w:instrText>
    </w:r>
    <w:r w:rsidR="009131CF">
      <w:rPr>
        <w:noProof/>
      </w:rPr>
      <w:fldChar w:fldCharType="end"/>
    </w:r>
    <w:r>
      <w:instrText xml:space="preserve"> </w:instrText>
    </w:r>
    <w:r>
      <w:fldChar w:fldCharType="end"/>
    </w:r>
    <w:r>
      <w:t xml:space="preserve">     </w:t>
    </w:r>
    <w:r>
      <w:fldChar w:fldCharType="begin"/>
    </w:r>
    <w:r>
      <w:instrText xml:space="preserve"> IF</w:instrText>
    </w:r>
    <w:r>
      <w:fldChar w:fldCharType="begin"/>
    </w:r>
    <w:r>
      <w:instrText xml:space="preserve"> PAGE </w:instrText>
    </w:r>
    <w:r>
      <w:fldChar w:fldCharType="end"/>
    </w:r>
    <w:r>
      <w:instrText>=</w:instrText>
    </w:r>
    <w:r w:rsidR="009131CF">
      <w:rPr>
        <w:noProof/>
      </w:rPr>
      <w:fldChar w:fldCharType="begin"/>
    </w:r>
    <w:r w:rsidR="009131CF">
      <w:rPr>
        <w:noProof/>
      </w:rPr>
      <w:instrText xml:space="preserve"> NUMPAGES </w:instrText>
    </w:r>
    <w:r w:rsidR="009131CF">
      <w:rPr>
        <w:noProof/>
      </w:rPr>
      <w:fldChar w:fldCharType="separate"/>
    </w:r>
    <w:r w:rsidR="006727AF">
      <w:rPr>
        <w:noProof/>
      </w:rPr>
      <w:instrText>1</w:instrText>
    </w:r>
    <w:r w:rsidR="009131CF">
      <w:rPr>
        <w:noProof/>
      </w:rPr>
      <w:fldChar w:fldCharType="end"/>
    </w:r>
    <w:r w:rsidR="009131CF">
      <w:rPr>
        <w:noProof/>
      </w:rPr>
      <w:fldChar w:fldCharType="begin"/>
    </w:r>
    <w:r w:rsidR="009131CF">
      <w:rPr>
        <w:noProof/>
      </w:rPr>
      <w:instrText xml:space="preserve"> DATE \* MERGEFORMAT </w:instrText>
    </w:r>
    <w:r w:rsidR="009131CF">
      <w:rPr>
        <w:noProof/>
      </w:rPr>
      <w:fldChar w:fldCharType="separate"/>
    </w:r>
    <w:r>
      <w:rPr>
        <w:noProof/>
      </w:rPr>
      <w:instrText>19.11.97</w:instrText>
    </w:r>
    <w:r w:rsidR="009131CF">
      <w:rPr>
        <w:noProof/>
      </w:rPr>
      <w:fldChar w:fldCharType="end"/>
    </w:r>
    <w:r>
      <w:instrText xml:space="preserve"> </w:instrText>
    </w:r>
    <w:r>
      <w:fldChar w:fldCharType="end"/>
    </w:r>
    <w:r>
      <w:t xml:space="preserve">     </w:t>
    </w:r>
    <w:r>
      <w:fldChar w:fldCharType="begin"/>
    </w:r>
    <w:r>
      <w:instrText xml:space="preserve"> IF</w:instrText>
    </w:r>
    <w:r>
      <w:fldChar w:fldCharType="begin"/>
    </w:r>
    <w:r>
      <w:instrText xml:space="preserve"> PAGE </w:instrText>
    </w:r>
    <w:r>
      <w:fldChar w:fldCharType="end"/>
    </w:r>
    <w:r>
      <w:instrText>=</w:instrText>
    </w:r>
    <w:r w:rsidR="009131CF">
      <w:rPr>
        <w:noProof/>
      </w:rPr>
      <w:fldChar w:fldCharType="begin"/>
    </w:r>
    <w:r w:rsidR="009131CF">
      <w:rPr>
        <w:noProof/>
      </w:rPr>
      <w:instrText xml:space="preserve"> NUMPAGES </w:instrText>
    </w:r>
    <w:r w:rsidR="009131CF">
      <w:rPr>
        <w:noProof/>
      </w:rPr>
      <w:fldChar w:fldCharType="separate"/>
    </w:r>
    <w:r w:rsidR="006727AF">
      <w:rPr>
        <w:noProof/>
      </w:rPr>
      <w:instrText>1</w:instrText>
    </w:r>
    <w:r w:rsidR="009131CF">
      <w:rPr>
        <w:noProof/>
      </w:rPr>
      <w:fldChar w:fldCharType="end"/>
    </w:r>
    <w:r w:rsidR="009131CF">
      <w:rPr>
        <w:noProof/>
      </w:rPr>
      <w:fldChar w:fldCharType="begin"/>
    </w:r>
    <w:r w:rsidR="009131CF">
      <w:rPr>
        <w:noProof/>
      </w:rPr>
      <w:instrText xml:space="preserve"> USERINITIALS  \* MERGEFORMAT </w:instrText>
    </w:r>
    <w:r w:rsidR="009131CF">
      <w:rPr>
        <w:noProof/>
      </w:rPr>
      <w:fldChar w:fldCharType="separate"/>
    </w:r>
    <w:r>
      <w:rPr>
        <w:noProof/>
      </w:rPr>
      <w:instrText>MV</w:instrText>
    </w:r>
    <w:r w:rsidR="009131CF">
      <w:rPr>
        <w:noProof/>
      </w:rPr>
      <w:fldChar w:fldCharType="end"/>
    </w:r>
    <w:r>
      <w:instrText xml:space="preserve"> </w:instrText>
    </w:r>
    <w:r>
      <w:fldChar w:fldCharType="end"/>
    </w:r>
    <w:r>
      <w:t xml:space="preserve">   </w:t>
    </w:r>
    <w:r>
      <w:fldChar w:fldCharType="begin"/>
    </w:r>
    <w:r>
      <w:instrText xml:space="preserve"> IF</w:instrText>
    </w:r>
    <w:r>
      <w:fldChar w:fldCharType="begin"/>
    </w:r>
    <w:r>
      <w:instrText xml:space="preserve"> PAGE </w:instrText>
    </w:r>
    <w:r>
      <w:fldChar w:fldCharType="end"/>
    </w:r>
    <w:r>
      <w:instrText>=</w:instrText>
    </w:r>
    <w:r w:rsidR="009131CF">
      <w:rPr>
        <w:noProof/>
      </w:rPr>
      <w:fldChar w:fldCharType="begin"/>
    </w:r>
    <w:r w:rsidR="009131CF">
      <w:rPr>
        <w:noProof/>
      </w:rPr>
      <w:instrText xml:space="preserve"> NUMPAGES </w:instrText>
    </w:r>
    <w:r w:rsidR="009131CF">
      <w:rPr>
        <w:noProof/>
      </w:rPr>
      <w:fldChar w:fldCharType="separate"/>
    </w:r>
    <w:r w:rsidR="006727AF">
      <w:rPr>
        <w:noProof/>
      </w:rPr>
      <w:instrText>1</w:instrText>
    </w:r>
    <w:r w:rsidR="009131CF">
      <w:rPr>
        <w:noProof/>
      </w:rPr>
      <w:fldChar w:fldCharType="end"/>
    </w:r>
    <w:r w:rsidR="009131CF">
      <w:rPr>
        <w:noProof/>
      </w:rPr>
      <w:fldChar w:fldCharType="begin"/>
    </w:r>
    <w:r w:rsidR="009131CF">
      <w:rPr>
        <w:noProof/>
      </w:rPr>
      <w:instrText xml:space="preserve"> USERINITIALS  \* MERGEFORMAT </w:instrText>
    </w:r>
    <w:r w:rsidR="009131CF">
      <w:rPr>
        <w:noProof/>
      </w:rPr>
      <w:fldChar w:fldCharType="separate"/>
    </w:r>
    <w:r>
      <w:rPr>
        <w:noProof/>
      </w:rPr>
      <w:instrText>MV</w:instrText>
    </w:r>
    <w:r w:rsidR="009131CF">
      <w:rPr>
        <w:noProof/>
      </w:rPr>
      <w:fldChar w:fldCharType="end"/>
    </w:r>
    <w:r>
      <w:instrText xml:space="preserve">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0A9C" w14:textId="77777777" w:rsidR="00D80C3A" w:rsidRDefault="002E41A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9D0D23F" w14:textId="77777777" w:rsidR="00D80C3A" w:rsidRDefault="006727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A0"/>
    <w:rsid w:val="00046872"/>
    <w:rsid w:val="00095FF0"/>
    <w:rsid w:val="000D2BBD"/>
    <w:rsid w:val="00141A1B"/>
    <w:rsid w:val="00151316"/>
    <w:rsid w:val="001E70A9"/>
    <w:rsid w:val="00257A7B"/>
    <w:rsid w:val="002E41A0"/>
    <w:rsid w:val="003764D5"/>
    <w:rsid w:val="00381626"/>
    <w:rsid w:val="00453DFE"/>
    <w:rsid w:val="00500B30"/>
    <w:rsid w:val="00513CAD"/>
    <w:rsid w:val="00513F21"/>
    <w:rsid w:val="0054272F"/>
    <w:rsid w:val="005A4698"/>
    <w:rsid w:val="005D6541"/>
    <w:rsid w:val="00664F77"/>
    <w:rsid w:val="006727AF"/>
    <w:rsid w:val="00876C87"/>
    <w:rsid w:val="00910A85"/>
    <w:rsid w:val="009131CF"/>
    <w:rsid w:val="00960CAF"/>
    <w:rsid w:val="0097189F"/>
    <w:rsid w:val="00992ACB"/>
    <w:rsid w:val="00A836E6"/>
    <w:rsid w:val="00A867E0"/>
    <w:rsid w:val="00B41A9A"/>
    <w:rsid w:val="00B8098B"/>
    <w:rsid w:val="00B82719"/>
    <w:rsid w:val="00C543B8"/>
    <w:rsid w:val="00DA7DCD"/>
    <w:rsid w:val="00ED3BEF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95C6"/>
  <w15:chartTrackingRefBased/>
  <w15:docId w15:val="{0F9DBB55-A62C-4C28-82C2-0D2099B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E4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41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2E4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41A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2E41A0"/>
  </w:style>
  <w:style w:type="paragraph" w:styleId="Titel">
    <w:name w:val="Title"/>
    <w:basedOn w:val="Standard"/>
    <w:link w:val="TitelZchn"/>
    <w:qFormat/>
    <w:rsid w:val="002E41A0"/>
    <w:pPr>
      <w:jc w:val="center"/>
    </w:pPr>
    <w:rPr>
      <w:b/>
      <w:caps/>
      <w:sz w:val="24"/>
    </w:rPr>
  </w:style>
  <w:style w:type="character" w:customStyle="1" w:styleId="TitelZchn">
    <w:name w:val="Titel Zchn"/>
    <w:basedOn w:val="Absatz-Standardschriftart"/>
    <w:link w:val="Titel"/>
    <w:rsid w:val="002E41A0"/>
    <w:rPr>
      <w:rFonts w:ascii="Times New Roman" w:eastAsia="Times New Roman" w:hAnsi="Times New Roman" w:cs="Times New Roman"/>
      <w:b/>
      <w:caps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2E41A0"/>
    <w:pPr>
      <w:jc w:val="center"/>
    </w:pPr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2E41A0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Kommentarzeichen">
    <w:name w:val="annotation reference"/>
    <w:basedOn w:val="Absatz-Standardschriftart"/>
    <w:rsid w:val="002E41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E41A0"/>
  </w:style>
  <w:style w:type="character" w:customStyle="1" w:styleId="KommentartextZchn">
    <w:name w:val="Kommentartext Zchn"/>
    <w:basedOn w:val="Absatz-Standardschriftart"/>
    <w:link w:val="Kommentartext"/>
    <w:rsid w:val="002E41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1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1A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4E77-2EE3-4567-9471-5F102473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Cuxhaven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Grotheer, Nana</dc:creator>
  <cp:keywords/>
  <dc:description/>
  <cp:lastModifiedBy>Grotheer,Nana</cp:lastModifiedBy>
  <cp:revision>2</cp:revision>
  <cp:lastPrinted>2024-02-07T06:44:00Z</cp:lastPrinted>
  <dcterms:created xsi:type="dcterms:W3CDTF">2024-02-07T06:45:00Z</dcterms:created>
  <dcterms:modified xsi:type="dcterms:W3CDTF">2024-02-07T06:45:00Z</dcterms:modified>
</cp:coreProperties>
</file>