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9C" w:rsidRDefault="007C1B9C" w:rsidP="003C4126">
      <w:pPr>
        <w:pStyle w:val="Default"/>
        <w:jc w:val="both"/>
      </w:pPr>
    </w:p>
    <w:p w:rsidR="007C1B9C" w:rsidRDefault="007C1B9C" w:rsidP="003C4126">
      <w:pPr>
        <w:pStyle w:val="Default"/>
        <w:jc w:val="both"/>
        <w:rPr>
          <w:sz w:val="20"/>
          <w:szCs w:val="20"/>
        </w:rPr>
      </w:pPr>
      <w:r>
        <w:rPr>
          <w:b/>
          <w:bCs/>
          <w:sz w:val="20"/>
          <w:szCs w:val="20"/>
        </w:rPr>
        <w:t xml:space="preserve">Öffentliche Bekanntgabe </w:t>
      </w:r>
    </w:p>
    <w:p w:rsidR="007C1B9C" w:rsidRDefault="007C1B9C" w:rsidP="003C4126">
      <w:pPr>
        <w:pStyle w:val="Default"/>
        <w:jc w:val="both"/>
        <w:rPr>
          <w:b/>
          <w:bCs/>
          <w:sz w:val="20"/>
          <w:szCs w:val="20"/>
        </w:rPr>
      </w:pPr>
      <w:r>
        <w:rPr>
          <w:b/>
          <w:bCs/>
          <w:sz w:val="20"/>
          <w:szCs w:val="20"/>
        </w:rPr>
        <w:t xml:space="preserve">der Feststellung des Ergebnisses der allgemeinen Vorprüfung des Einzelfalls gemäß § 5 Abs. 2 des Gesetzes über die Umweltverträglichkeitsprüfung (UVPG) </w:t>
      </w:r>
    </w:p>
    <w:p w:rsidR="007C1B9C" w:rsidRDefault="007C1B9C" w:rsidP="003C4126">
      <w:pPr>
        <w:pStyle w:val="Default"/>
        <w:jc w:val="both"/>
        <w:rPr>
          <w:sz w:val="20"/>
          <w:szCs w:val="20"/>
        </w:rPr>
      </w:pPr>
    </w:p>
    <w:p w:rsidR="007C1B9C" w:rsidRDefault="007C1B9C" w:rsidP="003C4126">
      <w:pPr>
        <w:pStyle w:val="Default"/>
        <w:jc w:val="both"/>
        <w:rPr>
          <w:sz w:val="20"/>
          <w:szCs w:val="20"/>
        </w:rPr>
      </w:pPr>
      <w:r>
        <w:rPr>
          <w:sz w:val="20"/>
          <w:szCs w:val="20"/>
        </w:rPr>
        <w:t xml:space="preserve">Bei dem folgenden Verfahren wurde die Notwendigkeit einer Umweltverträglichkeits-prüfung (UVP) gemäß § 7 nach dem Gesetz über die Umweltverträglichkeitsprüfung (UVPG) in der Fassung der Bekanntmachung vom 18.03.2021 (BGBl. I S. 540), das durch Artikel 14 des Gesetzes vom 10. September 2021 (BGBl. I S. 4147) geändert worden ist, geprüft: </w:t>
      </w:r>
    </w:p>
    <w:p w:rsidR="007C1B9C" w:rsidRDefault="007C1B9C" w:rsidP="003C4126">
      <w:pPr>
        <w:pStyle w:val="Default"/>
        <w:jc w:val="both"/>
        <w:rPr>
          <w:sz w:val="20"/>
          <w:szCs w:val="20"/>
        </w:rPr>
      </w:pPr>
    </w:p>
    <w:p w:rsidR="007C1B9C" w:rsidRDefault="00EF28EC" w:rsidP="003C4126">
      <w:pPr>
        <w:pStyle w:val="Default"/>
        <w:jc w:val="both"/>
        <w:rPr>
          <w:b/>
          <w:bCs/>
          <w:sz w:val="20"/>
          <w:szCs w:val="20"/>
        </w:rPr>
      </w:pPr>
      <w:r w:rsidRPr="00EF28EC">
        <w:rPr>
          <w:b/>
          <w:bCs/>
          <w:sz w:val="20"/>
          <w:szCs w:val="20"/>
        </w:rPr>
        <w:t>Die Stadt Winsen (</w:t>
      </w:r>
      <w:proofErr w:type="spellStart"/>
      <w:r w:rsidRPr="00EF28EC">
        <w:rPr>
          <w:b/>
          <w:bCs/>
          <w:sz w:val="20"/>
          <w:szCs w:val="20"/>
        </w:rPr>
        <w:t>Luhe</w:t>
      </w:r>
      <w:proofErr w:type="spellEnd"/>
      <w:r w:rsidRPr="00EF28EC">
        <w:rPr>
          <w:b/>
          <w:bCs/>
          <w:sz w:val="20"/>
          <w:szCs w:val="20"/>
        </w:rPr>
        <w:t xml:space="preserve">) plant die Sanierung des Weiherbogens im </w:t>
      </w:r>
      <w:proofErr w:type="spellStart"/>
      <w:r w:rsidRPr="00EF28EC">
        <w:rPr>
          <w:b/>
          <w:bCs/>
          <w:sz w:val="20"/>
          <w:szCs w:val="20"/>
        </w:rPr>
        <w:t>Eckermannpark</w:t>
      </w:r>
      <w:proofErr w:type="spellEnd"/>
      <w:r w:rsidRPr="00EF28EC">
        <w:rPr>
          <w:b/>
          <w:bCs/>
          <w:sz w:val="20"/>
          <w:szCs w:val="20"/>
        </w:rPr>
        <w:t xml:space="preserve"> und hat hierfür eine Plangenehmigung für die Beseitigung des Weiherbogens beantragt.</w:t>
      </w:r>
      <w:r>
        <w:rPr>
          <w:b/>
          <w:bCs/>
          <w:sz w:val="20"/>
          <w:szCs w:val="20"/>
        </w:rPr>
        <w:t xml:space="preserve"> Das Vorhaben steht in Zusammenwirken mit dem geplanten Bau des Naturschwimmbads.</w:t>
      </w:r>
      <w:r w:rsidRPr="00EF28EC">
        <w:rPr>
          <w:b/>
          <w:bCs/>
          <w:sz w:val="20"/>
          <w:szCs w:val="20"/>
        </w:rPr>
        <w:t xml:space="preserve"> Der bestehende Weiherbogen erstreckt sich zwischen den östlich angrenzenden Parkflächen und dem an der Westgrenze des Parks verlaufenden begrünten Hang und ist ca. 330 Meter lang und mehrheitlich zwischen 5-7 Meter breit. An der maximalen Stelle erreicht der Weiherbogen eine Breite von 24 Metern. Er stellt sich </w:t>
      </w:r>
      <w:r w:rsidR="00797827">
        <w:rPr>
          <w:b/>
          <w:bCs/>
          <w:sz w:val="20"/>
          <w:szCs w:val="20"/>
        </w:rPr>
        <w:t>als langgestrecktes</w:t>
      </w:r>
      <w:r w:rsidR="003A3A4D">
        <w:rPr>
          <w:b/>
          <w:bCs/>
          <w:sz w:val="20"/>
          <w:szCs w:val="20"/>
        </w:rPr>
        <w:t xml:space="preserve"> und schmales Gewässer</w:t>
      </w:r>
      <w:r w:rsidRPr="00EF28EC">
        <w:rPr>
          <w:b/>
          <w:bCs/>
          <w:sz w:val="20"/>
          <w:szCs w:val="20"/>
        </w:rPr>
        <w:t xml:space="preserve"> dar und teilt sich in drei Wasserkörper, die visuell eine Einheit bilden. Die drei Wasserflächen erstrecken sich insgesamt auf eine ungefähre Flächengröße von 3</w:t>
      </w:r>
      <w:r w:rsidR="000A1EAA">
        <w:rPr>
          <w:b/>
          <w:bCs/>
          <w:sz w:val="20"/>
          <w:szCs w:val="20"/>
        </w:rPr>
        <w:t>.</w:t>
      </w:r>
      <w:r w:rsidRPr="00EF28EC">
        <w:rPr>
          <w:b/>
          <w:bCs/>
          <w:sz w:val="20"/>
          <w:szCs w:val="20"/>
        </w:rPr>
        <w:t xml:space="preserve">590m². Der Weiherbogen ist als gestalterisch überprägtes Gewässer zu bezeichnen. </w:t>
      </w:r>
      <w:r w:rsidR="00E13193">
        <w:rPr>
          <w:b/>
          <w:bCs/>
          <w:sz w:val="20"/>
          <w:szCs w:val="20"/>
        </w:rPr>
        <w:t xml:space="preserve">Im Rahmen der Landesgartenschau 2006 wurden Aufenthaltsflächen und Wegquerungen angelegt. Die derzeitige Nutzung des Weiherbogens besteht insbesondere durch seine Naherholungsfunktion. </w:t>
      </w:r>
      <w:r w:rsidRPr="00EF28EC">
        <w:rPr>
          <w:b/>
          <w:bCs/>
          <w:sz w:val="20"/>
          <w:szCs w:val="20"/>
        </w:rPr>
        <w:t>Da sich an der gleichen Stelle historisch ein Stillgewässer befunden hat, ist er als natürliches Gewässer zu werten</w:t>
      </w:r>
      <w:r w:rsidR="000A1EAA">
        <w:rPr>
          <w:b/>
          <w:bCs/>
          <w:sz w:val="20"/>
          <w:szCs w:val="20"/>
        </w:rPr>
        <w:t>. Dieses soll beseitigt und neu</w:t>
      </w:r>
      <w:r w:rsidRPr="00EF28EC">
        <w:rPr>
          <w:b/>
          <w:bCs/>
          <w:sz w:val="20"/>
          <w:szCs w:val="20"/>
        </w:rPr>
        <w:t>gestal</w:t>
      </w:r>
      <w:r>
        <w:rPr>
          <w:b/>
          <w:bCs/>
          <w:sz w:val="20"/>
          <w:szCs w:val="20"/>
        </w:rPr>
        <w:t>tet werden. Ziel ist es den Wei</w:t>
      </w:r>
      <w:r w:rsidRPr="00EF28EC">
        <w:rPr>
          <w:b/>
          <w:bCs/>
          <w:sz w:val="20"/>
          <w:szCs w:val="20"/>
        </w:rPr>
        <w:t>herbogen in seinem Erscheinungsbild und in seiner ökol</w:t>
      </w:r>
      <w:r>
        <w:rPr>
          <w:b/>
          <w:bCs/>
          <w:sz w:val="20"/>
          <w:szCs w:val="20"/>
        </w:rPr>
        <w:t>ogischen Funktion als Wasserkör</w:t>
      </w:r>
      <w:r w:rsidRPr="00EF28EC">
        <w:rPr>
          <w:b/>
          <w:bCs/>
          <w:sz w:val="20"/>
          <w:szCs w:val="20"/>
        </w:rPr>
        <w:t>per für das Gebiet zu erhalten und ihn zugleich als naturnahen Fla</w:t>
      </w:r>
      <w:r>
        <w:rPr>
          <w:b/>
          <w:bCs/>
          <w:sz w:val="20"/>
          <w:szCs w:val="20"/>
        </w:rPr>
        <w:t>chwasserweiher zu sa</w:t>
      </w:r>
      <w:r w:rsidRPr="00EF28EC">
        <w:rPr>
          <w:b/>
          <w:bCs/>
          <w:sz w:val="20"/>
          <w:szCs w:val="20"/>
        </w:rPr>
        <w:t>nieren. Der neue Weiherbogen wird als ein permanent wasserführender, naturnaher Wasserkörper mit artenreichen Flachwasserzonen ausgebildet, der den ökologischen Wert des Gebietes steigert. Er soll eine Sohlabdichtung erhalten, die das laterale Wegsickern des Weihwassers verhindert. Aufgrund seiner Funktion als Regenwasserretentionsraum wird der neue Weiherbogen einen schwankenden Wasserspiegel aufweisen. Zukünftig wird kein Austausch mit dem Grundwasser oder anderen Wasserkörpern mehr erfolgen.</w:t>
      </w:r>
      <w:r>
        <w:rPr>
          <w:b/>
          <w:bCs/>
          <w:sz w:val="20"/>
          <w:szCs w:val="20"/>
        </w:rPr>
        <w:t xml:space="preserve"> Die zukünftige</w:t>
      </w:r>
      <w:r w:rsidR="000A1EAA">
        <w:rPr>
          <w:b/>
          <w:bCs/>
          <w:sz w:val="20"/>
          <w:szCs w:val="20"/>
        </w:rPr>
        <w:t xml:space="preserve"> Fläche des Weiherbogens soll</w:t>
      </w:r>
      <w:r>
        <w:rPr>
          <w:b/>
          <w:bCs/>
          <w:sz w:val="20"/>
          <w:szCs w:val="20"/>
        </w:rPr>
        <w:t xml:space="preserve"> 2</w:t>
      </w:r>
      <w:r w:rsidR="000A1EAA">
        <w:rPr>
          <w:b/>
          <w:bCs/>
          <w:sz w:val="20"/>
          <w:szCs w:val="20"/>
        </w:rPr>
        <w:t>.</w:t>
      </w:r>
      <w:r>
        <w:rPr>
          <w:b/>
          <w:bCs/>
          <w:sz w:val="20"/>
          <w:szCs w:val="20"/>
        </w:rPr>
        <w:t>010m²</w:t>
      </w:r>
      <w:r w:rsidR="000A1EAA">
        <w:rPr>
          <w:b/>
          <w:bCs/>
          <w:sz w:val="20"/>
          <w:szCs w:val="20"/>
        </w:rPr>
        <w:t xml:space="preserve"> betragen</w:t>
      </w:r>
      <w:r>
        <w:rPr>
          <w:b/>
          <w:bCs/>
          <w:sz w:val="20"/>
          <w:szCs w:val="20"/>
        </w:rPr>
        <w:t>.</w:t>
      </w:r>
    </w:p>
    <w:p w:rsidR="00EF28EC" w:rsidRDefault="00EF28EC" w:rsidP="003C4126">
      <w:pPr>
        <w:pStyle w:val="Default"/>
        <w:jc w:val="both"/>
        <w:rPr>
          <w:sz w:val="20"/>
          <w:szCs w:val="20"/>
        </w:rPr>
      </w:pPr>
    </w:p>
    <w:p w:rsidR="007C1B9C" w:rsidRDefault="007C1B9C" w:rsidP="003C4126">
      <w:pPr>
        <w:pStyle w:val="Default"/>
        <w:jc w:val="both"/>
        <w:rPr>
          <w:sz w:val="20"/>
          <w:szCs w:val="20"/>
        </w:rPr>
      </w:pPr>
      <w:r w:rsidRPr="009708DC">
        <w:rPr>
          <w:sz w:val="20"/>
          <w:szCs w:val="20"/>
        </w:rPr>
        <w:t xml:space="preserve">Nach der allgemeinen Vorprüfung ist eine UVP für das genannte Vorhaben aus den folgenden Gründen nicht erforderlich: </w:t>
      </w:r>
    </w:p>
    <w:p w:rsidR="00E13193" w:rsidRDefault="00E13193" w:rsidP="003C4126">
      <w:pPr>
        <w:pStyle w:val="Default"/>
        <w:jc w:val="both"/>
        <w:rPr>
          <w:sz w:val="20"/>
          <w:szCs w:val="20"/>
        </w:rPr>
      </w:pPr>
    </w:p>
    <w:p w:rsidR="00E13193" w:rsidRDefault="00E13193" w:rsidP="003C4126">
      <w:pPr>
        <w:pStyle w:val="Default"/>
        <w:jc w:val="both"/>
        <w:rPr>
          <w:sz w:val="20"/>
          <w:szCs w:val="20"/>
        </w:rPr>
      </w:pPr>
      <w:r w:rsidRPr="00E13193">
        <w:rPr>
          <w:sz w:val="20"/>
          <w:szCs w:val="20"/>
        </w:rPr>
        <w:t>Die Gestalt des Weiherbogens bleibt weitestgeh</w:t>
      </w:r>
      <w:r>
        <w:rPr>
          <w:sz w:val="20"/>
          <w:szCs w:val="20"/>
        </w:rPr>
        <w:t xml:space="preserve">end erhalten. </w:t>
      </w:r>
      <w:r w:rsidRPr="00E13193">
        <w:rPr>
          <w:sz w:val="20"/>
          <w:szCs w:val="20"/>
        </w:rPr>
        <w:t>Durch das Vorhaben wird der Weiher als naturnaher Flachwasserweiher saniert und als permanent wasserführender Wasserkörper mit artenreichen Flachwasserzonen ausgebildet.</w:t>
      </w:r>
      <w:r>
        <w:rPr>
          <w:sz w:val="20"/>
          <w:szCs w:val="20"/>
        </w:rPr>
        <w:t xml:space="preserve"> Hier erfolgt visu</w:t>
      </w:r>
      <w:r w:rsidRPr="00E13193">
        <w:rPr>
          <w:sz w:val="20"/>
          <w:szCs w:val="20"/>
        </w:rPr>
        <w:t>ell keine wesentliche Änderung. Das Gewässer wird lediglich abgedichtet und nimmt somit nur noch teilweise am Wasserkreislauf teil.</w:t>
      </w:r>
      <w:r>
        <w:rPr>
          <w:sz w:val="20"/>
          <w:szCs w:val="20"/>
        </w:rPr>
        <w:t xml:space="preserve"> </w:t>
      </w:r>
      <w:r w:rsidR="0042714A" w:rsidRPr="0042714A">
        <w:rPr>
          <w:sz w:val="20"/>
          <w:szCs w:val="20"/>
        </w:rPr>
        <w:t>Durch die Abdichtung wird die Anfälligkeit für Trockenheit beseitigt.</w:t>
      </w:r>
      <w:r w:rsidR="0042714A">
        <w:rPr>
          <w:sz w:val="20"/>
          <w:szCs w:val="20"/>
        </w:rPr>
        <w:t xml:space="preserve"> </w:t>
      </w:r>
      <w:r w:rsidR="0042714A" w:rsidRPr="0042714A">
        <w:rPr>
          <w:sz w:val="20"/>
          <w:szCs w:val="20"/>
        </w:rPr>
        <w:t>Das Vorhaben der Gewässersanierung des</w:t>
      </w:r>
      <w:r w:rsidR="0042714A">
        <w:rPr>
          <w:sz w:val="20"/>
          <w:szCs w:val="20"/>
        </w:rPr>
        <w:t xml:space="preserve"> Weiherbogens steht in Zusammen</w:t>
      </w:r>
      <w:r w:rsidR="0042714A" w:rsidRPr="0042714A">
        <w:rPr>
          <w:sz w:val="20"/>
          <w:szCs w:val="20"/>
        </w:rPr>
        <w:t>wirken mit weiteren den Bau des Naturschwimmbads betreffenden Vorhaben. Der Weiherbogen ist als Retentionsraum für im Gebiet anfallendes Re</w:t>
      </w:r>
      <w:r w:rsidR="0042714A">
        <w:rPr>
          <w:sz w:val="20"/>
          <w:szCs w:val="20"/>
        </w:rPr>
        <w:t>genwas</w:t>
      </w:r>
      <w:r w:rsidR="0042714A" w:rsidRPr="0042714A">
        <w:rPr>
          <w:sz w:val="20"/>
          <w:szCs w:val="20"/>
        </w:rPr>
        <w:t>ser im Regenwasserbewirtschaftungskonze</w:t>
      </w:r>
      <w:r w:rsidR="0042714A">
        <w:rPr>
          <w:sz w:val="20"/>
          <w:szCs w:val="20"/>
        </w:rPr>
        <w:t>pt der anderen Vorhaben vorgese</w:t>
      </w:r>
      <w:r w:rsidR="0042714A" w:rsidRPr="0042714A">
        <w:rPr>
          <w:sz w:val="20"/>
          <w:szCs w:val="20"/>
        </w:rPr>
        <w:t>hen.</w:t>
      </w:r>
    </w:p>
    <w:p w:rsidR="00E13193" w:rsidRDefault="00E13193" w:rsidP="003C4126">
      <w:pPr>
        <w:pStyle w:val="Default"/>
        <w:jc w:val="both"/>
        <w:rPr>
          <w:sz w:val="20"/>
          <w:szCs w:val="20"/>
        </w:rPr>
      </w:pPr>
    </w:p>
    <w:p w:rsidR="0042714A" w:rsidRPr="009968BA" w:rsidRDefault="00E13193" w:rsidP="0042714A">
      <w:pPr>
        <w:autoSpaceDE w:val="0"/>
        <w:autoSpaceDN w:val="0"/>
        <w:adjustRightInd w:val="0"/>
        <w:jc w:val="both"/>
        <w:rPr>
          <w:rFonts w:cs="Verdana"/>
          <w:color w:val="000000"/>
        </w:rPr>
      </w:pPr>
      <w:r w:rsidRPr="00E13193">
        <w:rPr>
          <w:szCs w:val="20"/>
        </w:rPr>
        <w:t xml:space="preserve">Durch das Vorhaben kommt es zu einer </w:t>
      </w:r>
      <w:r>
        <w:rPr>
          <w:szCs w:val="20"/>
        </w:rPr>
        <w:t>Beanspruchung von Fläche und Bo</w:t>
      </w:r>
      <w:r w:rsidRPr="00E13193">
        <w:rPr>
          <w:szCs w:val="20"/>
        </w:rPr>
        <w:t xml:space="preserve">den im Rahmen der Gewässersanierung </w:t>
      </w:r>
      <w:r>
        <w:rPr>
          <w:szCs w:val="20"/>
        </w:rPr>
        <w:t>und Umwandlung in eine artenrei</w:t>
      </w:r>
      <w:r w:rsidRPr="00E13193">
        <w:rPr>
          <w:szCs w:val="20"/>
        </w:rPr>
        <w:t>che Feuchtwiese.</w:t>
      </w:r>
      <w:r w:rsidRPr="00E13193">
        <w:t xml:space="preserve"> </w:t>
      </w:r>
      <w:r w:rsidR="0042714A">
        <w:rPr>
          <w:szCs w:val="20"/>
        </w:rPr>
        <w:t>Jedoch</w:t>
      </w:r>
      <w:r>
        <w:rPr>
          <w:szCs w:val="20"/>
        </w:rPr>
        <w:t xml:space="preserve"> </w:t>
      </w:r>
      <w:r w:rsidRPr="00E13193">
        <w:rPr>
          <w:szCs w:val="20"/>
        </w:rPr>
        <w:t>bleiben die Lebens</w:t>
      </w:r>
      <w:r>
        <w:rPr>
          <w:szCs w:val="20"/>
        </w:rPr>
        <w:t>räume im Ufer und Unterwasserbe</w:t>
      </w:r>
      <w:r w:rsidRPr="00E13193">
        <w:rPr>
          <w:szCs w:val="20"/>
        </w:rPr>
        <w:t>reich für wassergebundene Arten größtentei</w:t>
      </w:r>
      <w:r>
        <w:rPr>
          <w:szCs w:val="20"/>
        </w:rPr>
        <w:t>ls erhalten, durch die Umwand</w:t>
      </w:r>
      <w:r w:rsidRPr="00E13193">
        <w:rPr>
          <w:szCs w:val="20"/>
        </w:rPr>
        <w:t>lung des nördlichen Teils in eine artenreiche Feuchtwiese entstehen neue Lebensräume für Flora und Fauna</w:t>
      </w:r>
      <w:r>
        <w:rPr>
          <w:szCs w:val="20"/>
        </w:rPr>
        <w:t>.</w:t>
      </w:r>
      <w:r w:rsidR="0042714A">
        <w:rPr>
          <w:szCs w:val="20"/>
        </w:rPr>
        <w:t xml:space="preserve"> </w:t>
      </w:r>
      <w:r w:rsidR="003D28A0">
        <w:rPr>
          <w:rFonts w:cs="Verdana"/>
          <w:color w:val="000000"/>
        </w:rPr>
        <w:t>Bei der Durchführung des Vorhabens sind die</w:t>
      </w:r>
      <w:r w:rsidR="0042714A" w:rsidRPr="0042714A">
        <w:rPr>
          <w:rFonts w:cs="Verdana"/>
          <w:color w:val="000000"/>
        </w:rPr>
        <w:t xml:space="preserve"> §§ 39 Abs.</w:t>
      </w:r>
      <w:r w:rsidR="00694475">
        <w:rPr>
          <w:rFonts w:cs="Verdana"/>
          <w:color w:val="000000"/>
        </w:rPr>
        <w:t xml:space="preserve"> </w:t>
      </w:r>
      <w:r w:rsidR="0042714A" w:rsidRPr="0042714A">
        <w:rPr>
          <w:rFonts w:cs="Verdana"/>
          <w:color w:val="000000"/>
        </w:rPr>
        <w:t xml:space="preserve">5 </w:t>
      </w:r>
      <w:r w:rsidR="0042714A">
        <w:rPr>
          <w:rFonts w:cs="Verdana"/>
          <w:color w:val="000000"/>
        </w:rPr>
        <w:t>(</w:t>
      </w:r>
      <w:r w:rsidR="00694475">
        <w:rPr>
          <w:rFonts w:cs="Verdana"/>
          <w:color w:val="000000"/>
        </w:rPr>
        <w:t>Allgemeiner Schutz wild</w:t>
      </w:r>
      <w:r w:rsidR="0042714A" w:rsidRPr="0042714A">
        <w:rPr>
          <w:rFonts w:cs="Verdana"/>
          <w:color w:val="000000"/>
        </w:rPr>
        <w:t>lebender Tiere und Pflanzen</w:t>
      </w:r>
      <w:r w:rsidR="0042714A">
        <w:rPr>
          <w:rFonts w:cs="Verdana"/>
          <w:color w:val="000000"/>
        </w:rPr>
        <w:t xml:space="preserve">) </w:t>
      </w:r>
      <w:r w:rsidR="0042714A" w:rsidRPr="0042714A">
        <w:rPr>
          <w:rFonts w:cs="Verdana"/>
          <w:color w:val="000000"/>
        </w:rPr>
        <w:t xml:space="preserve">und 44 </w:t>
      </w:r>
      <w:r w:rsidR="0042714A">
        <w:rPr>
          <w:rFonts w:cs="Verdana"/>
          <w:color w:val="000000"/>
        </w:rPr>
        <w:lastRenderedPageBreak/>
        <w:t>(</w:t>
      </w:r>
      <w:r w:rsidR="0042714A" w:rsidRPr="0042714A">
        <w:rPr>
          <w:rFonts w:cs="Verdana"/>
          <w:color w:val="000000"/>
        </w:rPr>
        <w:t>Vorschriften für besonders geschützte und bestimmte andere Tier- und Pflanzenarten</w:t>
      </w:r>
      <w:r w:rsidR="0042714A">
        <w:rPr>
          <w:rFonts w:cs="Verdana"/>
          <w:color w:val="000000"/>
        </w:rPr>
        <w:t xml:space="preserve">) </w:t>
      </w:r>
      <w:r w:rsidR="00797827">
        <w:rPr>
          <w:rFonts w:cs="Verdana"/>
          <w:color w:val="000000"/>
        </w:rPr>
        <w:t>BNatSchG</w:t>
      </w:r>
      <w:r w:rsidR="0042714A" w:rsidRPr="0042714A">
        <w:rPr>
          <w:rFonts w:cs="Verdana"/>
          <w:color w:val="000000"/>
        </w:rPr>
        <w:t xml:space="preserve"> zwingend zu beachten.</w:t>
      </w:r>
    </w:p>
    <w:p w:rsidR="00E13193" w:rsidRDefault="0042714A" w:rsidP="003C4126">
      <w:pPr>
        <w:pStyle w:val="Default"/>
        <w:jc w:val="both"/>
        <w:rPr>
          <w:sz w:val="20"/>
          <w:szCs w:val="20"/>
        </w:rPr>
      </w:pPr>
      <w:r w:rsidRPr="00E13193">
        <w:rPr>
          <w:sz w:val="20"/>
          <w:szCs w:val="20"/>
        </w:rPr>
        <w:t>Das geplante Vorhaben hat keine belastenden Auswirkungen auf das Gewässer. Weder das hydraulische Leistungsvermögen, noch die Gewässerökologie werden durch das Vorhaben belastet.</w:t>
      </w:r>
      <w:r>
        <w:rPr>
          <w:sz w:val="20"/>
          <w:szCs w:val="20"/>
        </w:rPr>
        <w:t xml:space="preserve"> </w:t>
      </w:r>
      <w:r w:rsidRPr="0042714A">
        <w:rPr>
          <w:sz w:val="20"/>
          <w:szCs w:val="20"/>
        </w:rPr>
        <w:t>Durch die Gewässersanierung und die Au</w:t>
      </w:r>
      <w:r>
        <w:rPr>
          <w:sz w:val="20"/>
          <w:szCs w:val="20"/>
        </w:rPr>
        <w:t>sbildung von artenreichen Flach</w:t>
      </w:r>
      <w:r w:rsidRPr="0042714A">
        <w:rPr>
          <w:sz w:val="20"/>
          <w:szCs w:val="20"/>
        </w:rPr>
        <w:t>wasserzonen kommt es zu einer ökologischen Aufwertung.</w:t>
      </w:r>
      <w:r>
        <w:rPr>
          <w:sz w:val="20"/>
          <w:szCs w:val="20"/>
        </w:rPr>
        <w:t xml:space="preserve"> </w:t>
      </w:r>
      <w:r w:rsidRPr="0042714A">
        <w:rPr>
          <w:sz w:val="20"/>
          <w:szCs w:val="20"/>
        </w:rPr>
        <w:t>Der sanierte Weiherbogen entfaltet eine positive Wirkung auf das Kleinklima durch Verdunstung, Luftbefeuchtung und Wärmespeicherung.</w:t>
      </w:r>
      <w:r>
        <w:rPr>
          <w:sz w:val="20"/>
          <w:szCs w:val="20"/>
        </w:rPr>
        <w:t xml:space="preserve"> </w:t>
      </w:r>
      <w:r w:rsidRPr="0042714A">
        <w:rPr>
          <w:sz w:val="20"/>
          <w:szCs w:val="20"/>
        </w:rPr>
        <w:t>Somit sind keine erheblichen negativen Auswirkungen zu erwarten.</w:t>
      </w:r>
    </w:p>
    <w:p w:rsidR="00E13193" w:rsidRDefault="00E13193" w:rsidP="003C4126">
      <w:pPr>
        <w:pStyle w:val="Default"/>
        <w:jc w:val="both"/>
        <w:rPr>
          <w:sz w:val="20"/>
          <w:szCs w:val="20"/>
        </w:rPr>
      </w:pPr>
    </w:p>
    <w:p w:rsidR="00435FBA" w:rsidRDefault="00E13193" w:rsidP="003C4126">
      <w:pPr>
        <w:pStyle w:val="Default"/>
        <w:jc w:val="both"/>
        <w:rPr>
          <w:sz w:val="20"/>
          <w:szCs w:val="20"/>
        </w:rPr>
      </w:pPr>
      <w:r w:rsidRPr="00E13193">
        <w:rPr>
          <w:sz w:val="20"/>
          <w:szCs w:val="20"/>
        </w:rPr>
        <w:t xml:space="preserve">Durch den Einbau von Substratfiltern und einer Sohlabdichtung sind keine erheblichen negativen Auswirkungen auf das Schutzgut Boden zu erwarten. Umweltverschmutzungen und Belästigungen sind nur temporär während der Bauarbeiten zu befürchten (z.B. Baulärm), langfristig tritt jedoch eine Verbesserung der kleinklimatischen Bedingungen ein. Es sind weder Risiken von Störfällen, Unfällen und Katastrophen noch Risiken für die menschliche Gesundheit zu erwarten. </w:t>
      </w:r>
    </w:p>
    <w:p w:rsidR="00435FBA" w:rsidRDefault="00435FBA" w:rsidP="003C4126">
      <w:pPr>
        <w:pStyle w:val="Default"/>
        <w:jc w:val="both"/>
        <w:rPr>
          <w:sz w:val="20"/>
          <w:szCs w:val="20"/>
        </w:rPr>
      </w:pPr>
    </w:p>
    <w:p w:rsidR="0042714A" w:rsidRPr="009708DC" w:rsidRDefault="0042714A" w:rsidP="003C4126">
      <w:pPr>
        <w:pStyle w:val="Default"/>
        <w:jc w:val="both"/>
        <w:rPr>
          <w:sz w:val="20"/>
          <w:szCs w:val="20"/>
        </w:rPr>
      </w:pPr>
      <w:r w:rsidRPr="0042714A">
        <w:rPr>
          <w:sz w:val="20"/>
          <w:szCs w:val="20"/>
        </w:rPr>
        <w:t xml:space="preserve">Durch die Gewässersanierung sind keine </w:t>
      </w:r>
      <w:r>
        <w:rPr>
          <w:sz w:val="20"/>
          <w:szCs w:val="20"/>
        </w:rPr>
        <w:t>erheblichen negativen Auswirkun</w:t>
      </w:r>
      <w:r w:rsidRPr="0042714A">
        <w:rPr>
          <w:sz w:val="20"/>
          <w:szCs w:val="20"/>
        </w:rPr>
        <w:t>gen auf das Schutzgut Mensch zu erwarten, Naherholungsfunktionen bleiben erhalten.</w:t>
      </w:r>
      <w:r>
        <w:rPr>
          <w:sz w:val="20"/>
          <w:szCs w:val="20"/>
        </w:rPr>
        <w:t xml:space="preserve"> </w:t>
      </w:r>
      <w:r w:rsidRPr="0042714A">
        <w:rPr>
          <w:sz w:val="20"/>
          <w:szCs w:val="20"/>
        </w:rPr>
        <w:t>Aufgrund der durch den Eingriff entstehenden Aufwertung des Gewässers kommt es nicht zu Auswirkungen mit besonderer Schwere. Eine besondere Komplexität der Auswirkungen, z.B. durch Wechselwirkungen zwischen den Schutzgütern, ist nicht zu erkennen.</w:t>
      </w:r>
      <w:r>
        <w:rPr>
          <w:sz w:val="20"/>
          <w:szCs w:val="20"/>
        </w:rPr>
        <w:t xml:space="preserve"> </w:t>
      </w:r>
      <w:r w:rsidRPr="0042714A">
        <w:rPr>
          <w:sz w:val="20"/>
          <w:szCs w:val="20"/>
        </w:rPr>
        <w:t>Mit der Gewässersanierung wird ein dauerhafter Zustand beabsichtigt, der zu einer ökologischen Verbesserung des Weiherboge</w:t>
      </w:r>
      <w:r w:rsidR="00435FBA">
        <w:rPr>
          <w:sz w:val="20"/>
          <w:szCs w:val="20"/>
        </w:rPr>
        <w:t>ns führt sowie Retentions</w:t>
      </w:r>
      <w:r w:rsidRPr="0042714A">
        <w:rPr>
          <w:sz w:val="20"/>
          <w:szCs w:val="20"/>
        </w:rPr>
        <w:t>funktionen übernimmt.</w:t>
      </w:r>
    </w:p>
    <w:p w:rsidR="007C1B9C" w:rsidRPr="007675C1" w:rsidRDefault="007C1B9C" w:rsidP="003C4126">
      <w:pPr>
        <w:pStyle w:val="Default"/>
        <w:jc w:val="both"/>
        <w:rPr>
          <w:sz w:val="20"/>
          <w:szCs w:val="20"/>
          <w:highlight w:val="yellow"/>
        </w:rPr>
      </w:pPr>
    </w:p>
    <w:p w:rsidR="0099462A" w:rsidRDefault="00E13193" w:rsidP="003C4126">
      <w:pPr>
        <w:pStyle w:val="Default"/>
        <w:jc w:val="both"/>
        <w:rPr>
          <w:sz w:val="20"/>
          <w:szCs w:val="20"/>
        </w:rPr>
      </w:pPr>
      <w:r w:rsidRPr="00E13193">
        <w:rPr>
          <w:sz w:val="20"/>
          <w:szCs w:val="20"/>
        </w:rPr>
        <w:t xml:space="preserve">Das Vorhaben befindet sich angrenzend zum FFH-Gebiet 212 „Gewässersystem der </w:t>
      </w:r>
      <w:proofErr w:type="spellStart"/>
      <w:r w:rsidRPr="00E13193">
        <w:rPr>
          <w:sz w:val="20"/>
          <w:szCs w:val="20"/>
        </w:rPr>
        <w:t>Luhe</w:t>
      </w:r>
      <w:proofErr w:type="spellEnd"/>
      <w:r w:rsidRPr="00E13193">
        <w:rPr>
          <w:sz w:val="20"/>
          <w:szCs w:val="20"/>
        </w:rPr>
        <w:t xml:space="preserve"> und unteren </w:t>
      </w:r>
      <w:proofErr w:type="spellStart"/>
      <w:r w:rsidRPr="00E13193">
        <w:rPr>
          <w:sz w:val="20"/>
          <w:szCs w:val="20"/>
        </w:rPr>
        <w:t>Neetze</w:t>
      </w:r>
      <w:proofErr w:type="spellEnd"/>
      <w:r w:rsidRPr="00E13193">
        <w:rPr>
          <w:sz w:val="20"/>
          <w:szCs w:val="20"/>
        </w:rPr>
        <w:t>“, welches als Landschaftsschutzgebiet „</w:t>
      </w:r>
      <w:proofErr w:type="spellStart"/>
      <w:r w:rsidRPr="00E13193">
        <w:rPr>
          <w:sz w:val="20"/>
          <w:szCs w:val="20"/>
        </w:rPr>
        <w:t>Luhe</w:t>
      </w:r>
      <w:proofErr w:type="spellEnd"/>
      <w:r w:rsidRPr="00E13193">
        <w:rPr>
          <w:sz w:val="20"/>
          <w:szCs w:val="20"/>
        </w:rPr>
        <w:t xml:space="preserve"> und Nebengewässer“ gesichert ist. Der Weiherbogen steht nicht unmittelbar mit dem FFH-Gebiet in Verbindung. Durch die ge</w:t>
      </w:r>
      <w:r>
        <w:rPr>
          <w:sz w:val="20"/>
          <w:szCs w:val="20"/>
        </w:rPr>
        <w:t>plante Sanierung kommt es zu ei</w:t>
      </w:r>
      <w:r w:rsidRPr="00E13193">
        <w:rPr>
          <w:sz w:val="20"/>
          <w:szCs w:val="20"/>
        </w:rPr>
        <w:t>ner naturschutzfachlich begrüßenswerten Au</w:t>
      </w:r>
      <w:r>
        <w:rPr>
          <w:sz w:val="20"/>
          <w:szCs w:val="20"/>
        </w:rPr>
        <w:t>fwertung des Gewässers. Erhebli</w:t>
      </w:r>
      <w:r w:rsidRPr="00E13193">
        <w:rPr>
          <w:sz w:val="20"/>
          <w:szCs w:val="20"/>
        </w:rPr>
        <w:t>che Beeinträchtigungen des FFH-Gebietes sind mit an Sicherheit grenzender Wahrscheinlichkeit nicht zu erwarten.</w:t>
      </w:r>
    </w:p>
    <w:p w:rsidR="00435FBA" w:rsidRDefault="00435FBA" w:rsidP="003C4126">
      <w:pPr>
        <w:pStyle w:val="Default"/>
        <w:jc w:val="both"/>
        <w:rPr>
          <w:sz w:val="20"/>
          <w:szCs w:val="20"/>
        </w:rPr>
      </w:pPr>
    </w:p>
    <w:p w:rsidR="00435FBA" w:rsidRDefault="00435FBA" w:rsidP="003C4126">
      <w:pPr>
        <w:pStyle w:val="Default"/>
        <w:jc w:val="both"/>
        <w:rPr>
          <w:sz w:val="20"/>
          <w:szCs w:val="20"/>
        </w:rPr>
      </w:pPr>
      <w:r w:rsidRPr="0042714A">
        <w:rPr>
          <w:sz w:val="20"/>
          <w:szCs w:val="20"/>
        </w:rPr>
        <w:t>Das Vorhaben befindet sich in der Nähe zu gesetzlich geschützten Biotopen nach § 30 Bundesnaturschutzgesetz. Die schützenswerte Vegetation besteht aus einem Erlen- und Eschen-Sumpfwald, nährstoffreichen Nasswiesen sowie einer Schilf-Röhricht-Vegetation. Erhebliche Beeinträchtigungen der gesetzlich geschützten Biotope sind mit an Sicherheit grenzender Wahrscheinlichkeit nicht zu erwarten.</w:t>
      </w:r>
      <w:r>
        <w:rPr>
          <w:sz w:val="20"/>
          <w:szCs w:val="20"/>
        </w:rPr>
        <w:t xml:space="preserve"> </w:t>
      </w:r>
    </w:p>
    <w:p w:rsidR="00E13193" w:rsidRPr="004C09B3" w:rsidRDefault="00E13193" w:rsidP="003C4126">
      <w:pPr>
        <w:pStyle w:val="Default"/>
        <w:jc w:val="both"/>
        <w:rPr>
          <w:sz w:val="20"/>
          <w:szCs w:val="20"/>
        </w:rPr>
      </w:pPr>
    </w:p>
    <w:p w:rsidR="007C1B9C" w:rsidRDefault="007C1B9C" w:rsidP="003C4126">
      <w:pPr>
        <w:pStyle w:val="Default"/>
        <w:jc w:val="both"/>
        <w:rPr>
          <w:sz w:val="20"/>
          <w:szCs w:val="20"/>
        </w:rPr>
      </w:pPr>
      <w:r w:rsidRPr="004C09B3">
        <w:rPr>
          <w:sz w:val="20"/>
          <w:szCs w:val="20"/>
        </w:rPr>
        <w:t>Denkmäler, Naturschutzge</w:t>
      </w:r>
      <w:r w:rsidR="00435FBA">
        <w:rPr>
          <w:sz w:val="20"/>
          <w:szCs w:val="20"/>
        </w:rPr>
        <w:t>biete, Landschaftsschutzgebiete</w:t>
      </w:r>
      <w:r w:rsidRPr="004C09B3">
        <w:rPr>
          <w:sz w:val="20"/>
          <w:szCs w:val="20"/>
        </w:rPr>
        <w:t xml:space="preserve"> und Überschwemmungsgebiete liegen nicht im Einwirkungsbereich. Anfallende Abfälle werden </w:t>
      </w:r>
      <w:r w:rsidR="00C07C57" w:rsidRPr="004C09B3">
        <w:rPr>
          <w:sz w:val="20"/>
          <w:szCs w:val="20"/>
        </w:rPr>
        <w:t>fachgerecht verwertet bzw. entsorgt</w:t>
      </w:r>
      <w:r w:rsidRPr="004C09B3">
        <w:rPr>
          <w:sz w:val="20"/>
          <w:szCs w:val="20"/>
        </w:rPr>
        <w:t>. Es sind weder Risiken von Störfällen, Unfällen und Katastrophen noch Risiken für die menschliche Gesundheit zu erwarten. Wechselwirkungen zwischen den Schutzgütern sind aufgrund der geringen Auswirkungen nicht zu erwarten.</w:t>
      </w:r>
      <w:r>
        <w:rPr>
          <w:sz w:val="20"/>
          <w:szCs w:val="20"/>
        </w:rPr>
        <w:t xml:space="preserve"> </w:t>
      </w:r>
    </w:p>
    <w:p w:rsidR="007675C1" w:rsidRDefault="007675C1" w:rsidP="003C4126">
      <w:pPr>
        <w:pStyle w:val="Default"/>
        <w:jc w:val="both"/>
        <w:rPr>
          <w:sz w:val="20"/>
          <w:szCs w:val="20"/>
        </w:rPr>
      </w:pPr>
    </w:p>
    <w:p w:rsidR="00435FBA" w:rsidRPr="0098642C" w:rsidRDefault="00435FBA" w:rsidP="003C4126">
      <w:pPr>
        <w:spacing w:after="120"/>
        <w:jc w:val="both"/>
      </w:pPr>
      <w:r>
        <w:t xml:space="preserve">Das Vorhaben liegt zwar im </w:t>
      </w:r>
      <w:r w:rsidRPr="004C09B3">
        <w:rPr>
          <w:szCs w:val="20"/>
        </w:rPr>
        <w:t>Wassersc</w:t>
      </w:r>
      <w:r>
        <w:rPr>
          <w:szCs w:val="20"/>
        </w:rPr>
        <w:t xml:space="preserve">hutzgebiet Winsen/Stelle/Ashausen, </w:t>
      </w:r>
      <w:r w:rsidR="00040082">
        <w:rPr>
          <w:szCs w:val="20"/>
        </w:rPr>
        <w:t>durch die Abdichtung wird jedoch die Sicherheitsbarriere des Grundwasserkörpers gestärkt.</w:t>
      </w:r>
    </w:p>
    <w:p w:rsidR="003C4126" w:rsidRPr="009968BA" w:rsidRDefault="003C4126" w:rsidP="003C4126">
      <w:pPr>
        <w:autoSpaceDE w:val="0"/>
        <w:autoSpaceDN w:val="0"/>
        <w:adjustRightInd w:val="0"/>
        <w:jc w:val="both"/>
        <w:rPr>
          <w:rFonts w:cs="Verdana"/>
          <w:color w:val="000000"/>
        </w:rPr>
      </w:pPr>
      <w:r w:rsidRPr="009968BA">
        <w:rPr>
          <w:rFonts w:cs="Verdana"/>
          <w:color w:val="000000"/>
        </w:rPr>
        <w:t xml:space="preserve">Unter Bezugnahme auf die vom Antragsteller vorgelegten Unterlagen können erhebliche nachteilige Umweltauswirkungen durch die Gewässerbaumaßnahme mit den vorgeschlagenen Vorkehrungen des Antragstellers </w:t>
      </w:r>
      <w:r w:rsidR="00694475">
        <w:rPr>
          <w:rFonts w:cs="Verdana"/>
          <w:color w:val="000000"/>
        </w:rPr>
        <w:t>nachvollziehbar</w:t>
      </w:r>
      <w:r>
        <w:rPr>
          <w:rFonts w:cs="Verdana"/>
          <w:color w:val="000000"/>
        </w:rPr>
        <w:t xml:space="preserve"> ausgeschlossen werden. </w:t>
      </w:r>
      <w:r w:rsidRPr="009968BA">
        <w:rPr>
          <w:rFonts w:cs="Verdana"/>
          <w:color w:val="000000"/>
        </w:rPr>
        <w:t xml:space="preserve">Das geplante Vorhaben ist konkret und prüfbar dargelegt worden. </w:t>
      </w:r>
      <w:bookmarkStart w:id="0" w:name="_GoBack"/>
      <w:bookmarkEnd w:id="0"/>
    </w:p>
    <w:p w:rsidR="007C1B9C" w:rsidRDefault="007C1B9C" w:rsidP="003C4126">
      <w:pPr>
        <w:pStyle w:val="Default"/>
        <w:jc w:val="both"/>
        <w:rPr>
          <w:sz w:val="20"/>
          <w:szCs w:val="20"/>
        </w:rPr>
      </w:pPr>
      <w:r>
        <w:rPr>
          <w:sz w:val="20"/>
          <w:szCs w:val="20"/>
        </w:rPr>
        <w:t>Eine U</w:t>
      </w:r>
      <w:r w:rsidR="00694475">
        <w:rPr>
          <w:sz w:val="20"/>
          <w:szCs w:val="20"/>
        </w:rPr>
        <w:t>mweltverträglichkeitsprüfung</w:t>
      </w:r>
      <w:r>
        <w:rPr>
          <w:sz w:val="20"/>
          <w:szCs w:val="20"/>
        </w:rPr>
        <w:t xml:space="preserve"> ist </w:t>
      </w:r>
      <w:r w:rsidR="00694475">
        <w:rPr>
          <w:sz w:val="20"/>
          <w:szCs w:val="20"/>
        </w:rPr>
        <w:t xml:space="preserve">daher </w:t>
      </w:r>
      <w:r>
        <w:rPr>
          <w:sz w:val="20"/>
          <w:szCs w:val="20"/>
        </w:rPr>
        <w:t xml:space="preserve">nicht erforderlich. </w:t>
      </w:r>
    </w:p>
    <w:p w:rsidR="007C1B9C" w:rsidRDefault="007C1B9C" w:rsidP="003C4126">
      <w:pPr>
        <w:pStyle w:val="Default"/>
        <w:jc w:val="both"/>
        <w:rPr>
          <w:sz w:val="20"/>
          <w:szCs w:val="20"/>
        </w:rPr>
      </w:pPr>
    </w:p>
    <w:p w:rsidR="0099641F" w:rsidRDefault="007C1B9C" w:rsidP="00040082">
      <w:pPr>
        <w:rPr>
          <w:szCs w:val="20"/>
        </w:rPr>
      </w:pPr>
      <w:r>
        <w:rPr>
          <w:szCs w:val="20"/>
        </w:rPr>
        <w:t>Winsen (</w:t>
      </w:r>
      <w:proofErr w:type="spellStart"/>
      <w:r>
        <w:rPr>
          <w:szCs w:val="20"/>
        </w:rPr>
        <w:t>Luhe</w:t>
      </w:r>
      <w:proofErr w:type="spellEnd"/>
      <w:r w:rsidRPr="00166446">
        <w:rPr>
          <w:szCs w:val="20"/>
        </w:rPr>
        <w:t xml:space="preserve">), </w:t>
      </w:r>
      <w:r w:rsidR="003C4126">
        <w:rPr>
          <w:szCs w:val="20"/>
        </w:rPr>
        <w:t>16</w:t>
      </w:r>
      <w:r w:rsidR="004C09B3">
        <w:rPr>
          <w:szCs w:val="20"/>
        </w:rPr>
        <w:t>.</w:t>
      </w:r>
      <w:r w:rsidR="003C4126">
        <w:rPr>
          <w:szCs w:val="20"/>
        </w:rPr>
        <w:t>11</w:t>
      </w:r>
      <w:r w:rsidR="004C09B3">
        <w:rPr>
          <w:szCs w:val="20"/>
        </w:rPr>
        <w:t>.2022</w:t>
      </w:r>
      <w:r>
        <w:rPr>
          <w:szCs w:val="20"/>
        </w:rPr>
        <w:br/>
        <w:t>Landkreis Harburg</w:t>
      </w:r>
      <w:r>
        <w:rPr>
          <w:szCs w:val="20"/>
        </w:rPr>
        <w:br/>
        <w:t>-Untere Wasserbehörde-</w:t>
      </w:r>
    </w:p>
    <w:sectPr w:rsidR="009964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9C"/>
    <w:rsid w:val="00001480"/>
    <w:rsid w:val="0000475A"/>
    <w:rsid w:val="0000769F"/>
    <w:rsid w:val="00007A11"/>
    <w:rsid w:val="000117B1"/>
    <w:rsid w:val="00013B91"/>
    <w:rsid w:val="00015366"/>
    <w:rsid w:val="0001641B"/>
    <w:rsid w:val="00020A73"/>
    <w:rsid w:val="00020C00"/>
    <w:rsid w:val="00020C84"/>
    <w:rsid w:val="00021715"/>
    <w:rsid w:val="00022A79"/>
    <w:rsid w:val="00026B7D"/>
    <w:rsid w:val="00030967"/>
    <w:rsid w:val="00031834"/>
    <w:rsid w:val="00035C7F"/>
    <w:rsid w:val="00040082"/>
    <w:rsid w:val="0004096D"/>
    <w:rsid w:val="00043740"/>
    <w:rsid w:val="000461D3"/>
    <w:rsid w:val="000479E1"/>
    <w:rsid w:val="00047C53"/>
    <w:rsid w:val="00052049"/>
    <w:rsid w:val="00054F2F"/>
    <w:rsid w:val="00056F73"/>
    <w:rsid w:val="00060433"/>
    <w:rsid w:val="000604FE"/>
    <w:rsid w:val="00061CCC"/>
    <w:rsid w:val="0006737A"/>
    <w:rsid w:val="00073798"/>
    <w:rsid w:val="000745D0"/>
    <w:rsid w:val="000765AA"/>
    <w:rsid w:val="0007728C"/>
    <w:rsid w:val="00080340"/>
    <w:rsid w:val="00080AC2"/>
    <w:rsid w:val="00084D3E"/>
    <w:rsid w:val="0008666C"/>
    <w:rsid w:val="000904B9"/>
    <w:rsid w:val="00090E4D"/>
    <w:rsid w:val="00092E1B"/>
    <w:rsid w:val="0009725C"/>
    <w:rsid w:val="0009773B"/>
    <w:rsid w:val="000A1EAA"/>
    <w:rsid w:val="000A5AAC"/>
    <w:rsid w:val="000A6F2C"/>
    <w:rsid w:val="000B0AC1"/>
    <w:rsid w:val="000B19E9"/>
    <w:rsid w:val="000B2681"/>
    <w:rsid w:val="000B4DE0"/>
    <w:rsid w:val="000B4E89"/>
    <w:rsid w:val="000B5DD7"/>
    <w:rsid w:val="000B5FA8"/>
    <w:rsid w:val="000B7431"/>
    <w:rsid w:val="000B75D7"/>
    <w:rsid w:val="000C107B"/>
    <w:rsid w:val="000C1ED1"/>
    <w:rsid w:val="000C5423"/>
    <w:rsid w:val="000C6630"/>
    <w:rsid w:val="000C71EF"/>
    <w:rsid w:val="000C7784"/>
    <w:rsid w:val="000C7F59"/>
    <w:rsid w:val="000D4596"/>
    <w:rsid w:val="000D51EA"/>
    <w:rsid w:val="000D5C0B"/>
    <w:rsid w:val="000D63B3"/>
    <w:rsid w:val="000D6553"/>
    <w:rsid w:val="000D789B"/>
    <w:rsid w:val="000D7E92"/>
    <w:rsid w:val="000E0AE0"/>
    <w:rsid w:val="000E0DB3"/>
    <w:rsid w:val="000F23D4"/>
    <w:rsid w:val="000F2B11"/>
    <w:rsid w:val="000F387F"/>
    <w:rsid w:val="000F55B6"/>
    <w:rsid w:val="00100384"/>
    <w:rsid w:val="00100913"/>
    <w:rsid w:val="0010523F"/>
    <w:rsid w:val="00107474"/>
    <w:rsid w:val="001115AE"/>
    <w:rsid w:val="001130B9"/>
    <w:rsid w:val="00114357"/>
    <w:rsid w:val="001168B3"/>
    <w:rsid w:val="00116E1F"/>
    <w:rsid w:val="00117D9E"/>
    <w:rsid w:val="00117FA9"/>
    <w:rsid w:val="00120626"/>
    <w:rsid w:val="00120C2A"/>
    <w:rsid w:val="00120EE3"/>
    <w:rsid w:val="001223E0"/>
    <w:rsid w:val="001309D3"/>
    <w:rsid w:val="00131D2C"/>
    <w:rsid w:val="00131EF1"/>
    <w:rsid w:val="00132727"/>
    <w:rsid w:val="00135C10"/>
    <w:rsid w:val="00135DE9"/>
    <w:rsid w:val="00135F67"/>
    <w:rsid w:val="00140D10"/>
    <w:rsid w:val="00146D15"/>
    <w:rsid w:val="00146FC9"/>
    <w:rsid w:val="001512D1"/>
    <w:rsid w:val="001520F3"/>
    <w:rsid w:val="001525F7"/>
    <w:rsid w:val="00153A2A"/>
    <w:rsid w:val="00154649"/>
    <w:rsid w:val="0015498C"/>
    <w:rsid w:val="00156D19"/>
    <w:rsid w:val="00156D91"/>
    <w:rsid w:val="00157645"/>
    <w:rsid w:val="00157661"/>
    <w:rsid w:val="001577EE"/>
    <w:rsid w:val="00157F25"/>
    <w:rsid w:val="0016130C"/>
    <w:rsid w:val="0016146E"/>
    <w:rsid w:val="00161795"/>
    <w:rsid w:val="00161A5B"/>
    <w:rsid w:val="00164F75"/>
    <w:rsid w:val="00166446"/>
    <w:rsid w:val="0017000D"/>
    <w:rsid w:val="001702CE"/>
    <w:rsid w:val="001710F6"/>
    <w:rsid w:val="00173C49"/>
    <w:rsid w:val="00177237"/>
    <w:rsid w:val="00180112"/>
    <w:rsid w:val="0018158F"/>
    <w:rsid w:val="0018220B"/>
    <w:rsid w:val="001824BC"/>
    <w:rsid w:val="00183B5F"/>
    <w:rsid w:val="00186329"/>
    <w:rsid w:val="00186799"/>
    <w:rsid w:val="0019287E"/>
    <w:rsid w:val="00196A78"/>
    <w:rsid w:val="00197A12"/>
    <w:rsid w:val="001A22E4"/>
    <w:rsid w:val="001A2925"/>
    <w:rsid w:val="001A482A"/>
    <w:rsid w:val="001A5312"/>
    <w:rsid w:val="001A6E5B"/>
    <w:rsid w:val="001B20E5"/>
    <w:rsid w:val="001B239A"/>
    <w:rsid w:val="001B337E"/>
    <w:rsid w:val="001B3E94"/>
    <w:rsid w:val="001B494A"/>
    <w:rsid w:val="001B56A9"/>
    <w:rsid w:val="001C072A"/>
    <w:rsid w:val="001C0B2E"/>
    <w:rsid w:val="001C1F22"/>
    <w:rsid w:val="001C1FA2"/>
    <w:rsid w:val="001C284C"/>
    <w:rsid w:val="001C3403"/>
    <w:rsid w:val="001C3D86"/>
    <w:rsid w:val="001C4E3D"/>
    <w:rsid w:val="001C7F19"/>
    <w:rsid w:val="001D051C"/>
    <w:rsid w:val="001D1FF3"/>
    <w:rsid w:val="001D2C18"/>
    <w:rsid w:val="001D32E7"/>
    <w:rsid w:val="001D351A"/>
    <w:rsid w:val="001D3788"/>
    <w:rsid w:val="001D7CDD"/>
    <w:rsid w:val="001E1064"/>
    <w:rsid w:val="001E1589"/>
    <w:rsid w:val="001E1882"/>
    <w:rsid w:val="001E4254"/>
    <w:rsid w:val="001E5129"/>
    <w:rsid w:val="001E6B7A"/>
    <w:rsid w:val="001F0A89"/>
    <w:rsid w:val="001F3FA3"/>
    <w:rsid w:val="001F60CC"/>
    <w:rsid w:val="001F7CF4"/>
    <w:rsid w:val="00200243"/>
    <w:rsid w:val="00201859"/>
    <w:rsid w:val="00202350"/>
    <w:rsid w:val="0020351A"/>
    <w:rsid w:val="00206412"/>
    <w:rsid w:val="002071DC"/>
    <w:rsid w:val="002074B1"/>
    <w:rsid w:val="0021038A"/>
    <w:rsid w:val="00212E46"/>
    <w:rsid w:val="00214E54"/>
    <w:rsid w:val="002163A6"/>
    <w:rsid w:val="00216633"/>
    <w:rsid w:val="00216BB3"/>
    <w:rsid w:val="00216E82"/>
    <w:rsid w:val="0022070C"/>
    <w:rsid w:val="0022364A"/>
    <w:rsid w:val="00224B3C"/>
    <w:rsid w:val="00225039"/>
    <w:rsid w:val="002268E6"/>
    <w:rsid w:val="00231032"/>
    <w:rsid w:val="0023278D"/>
    <w:rsid w:val="00232819"/>
    <w:rsid w:val="00233FB0"/>
    <w:rsid w:val="00234123"/>
    <w:rsid w:val="00235993"/>
    <w:rsid w:val="00235A41"/>
    <w:rsid w:val="002365E8"/>
    <w:rsid w:val="00236C95"/>
    <w:rsid w:val="00236E76"/>
    <w:rsid w:val="00242D09"/>
    <w:rsid w:val="002431D4"/>
    <w:rsid w:val="00244B87"/>
    <w:rsid w:val="00246ABC"/>
    <w:rsid w:val="00247B22"/>
    <w:rsid w:val="00252F1F"/>
    <w:rsid w:val="00252FF4"/>
    <w:rsid w:val="002533EC"/>
    <w:rsid w:val="002534FD"/>
    <w:rsid w:val="00254C62"/>
    <w:rsid w:val="00255D53"/>
    <w:rsid w:val="002564C1"/>
    <w:rsid w:val="00262704"/>
    <w:rsid w:val="0026346F"/>
    <w:rsid w:val="002639E2"/>
    <w:rsid w:val="00265574"/>
    <w:rsid w:val="00266ACA"/>
    <w:rsid w:val="00270A45"/>
    <w:rsid w:val="00270A61"/>
    <w:rsid w:val="002710C0"/>
    <w:rsid w:val="00272003"/>
    <w:rsid w:val="002767D7"/>
    <w:rsid w:val="002769BC"/>
    <w:rsid w:val="00281D12"/>
    <w:rsid w:val="00282E9E"/>
    <w:rsid w:val="00284824"/>
    <w:rsid w:val="00285D44"/>
    <w:rsid w:val="002862E4"/>
    <w:rsid w:val="002901F3"/>
    <w:rsid w:val="00290588"/>
    <w:rsid w:val="0029182E"/>
    <w:rsid w:val="002924EA"/>
    <w:rsid w:val="002937EC"/>
    <w:rsid w:val="00293B48"/>
    <w:rsid w:val="00293BA1"/>
    <w:rsid w:val="00297BEF"/>
    <w:rsid w:val="002A03DE"/>
    <w:rsid w:val="002A3828"/>
    <w:rsid w:val="002A39C3"/>
    <w:rsid w:val="002A4E31"/>
    <w:rsid w:val="002A6D76"/>
    <w:rsid w:val="002B239B"/>
    <w:rsid w:val="002B7993"/>
    <w:rsid w:val="002C051C"/>
    <w:rsid w:val="002C4034"/>
    <w:rsid w:val="002C486D"/>
    <w:rsid w:val="002C724A"/>
    <w:rsid w:val="002D0DED"/>
    <w:rsid w:val="002D1C1C"/>
    <w:rsid w:val="002D2693"/>
    <w:rsid w:val="002D27DC"/>
    <w:rsid w:val="002D2D92"/>
    <w:rsid w:val="002D6A7E"/>
    <w:rsid w:val="002D7AE4"/>
    <w:rsid w:val="002E04DB"/>
    <w:rsid w:val="002E19FF"/>
    <w:rsid w:val="002E1F5E"/>
    <w:rsid w:val="002E1FF9"/>
    <w:rsid w:val="002E2874"/>
    <w:rsid w:val="002E2AF5"/>
    <w:rsid w:val="002E4946"/>
    <w:rsid w:val="002E49DC"/>
    <w:rsid w:val="002E6C30"/>
    <w:rsid w:val="002E7503"/>
    <w:rsid w:val="002E793B"/>
    <w:rsid w:val="002F0B74"/>
    <w:rsid w:val="002F1058"/>
    <w:rsid w:val="002F2048"/>
    <w:rsid w:val="002F2427"/>
    <w:rsid w:val="002F772B"/>
    <w:rsid w:val="00304919"/>
    <w:rsid w:val="0030495B"/>
    <w:rsid w:val="00305796"/>
    <w:rsid w:val="003069B3"/>
    <w:rsid w:val="00310B17"/>
    <w:rsid w:val="003110A5"/>
    <w:rsid w:val="00313268"/>
    <w:rsid w:val="00315E92"/>
    <w:rsid w:val="00316875"/>
    <w:rsid w:val="003243D5"/>
    <w:rsid w:val="003329D2"/>
    <w:rsid w:val="00335E87"/>
    <w:rsid w:val="003365C2"/>
    <w:rsid w:val="00343253"/>
    <w:rsid w:val="00344CD7"/>
    <w:rsid w:val="00345F6B"/>
    <w:rsid w:val="00346BDC"/>
    <w:rsid w:val="00350087"/>
    <w:rsid w:val="003508E2"/>
    <w:rsid w:val="003534E6"/>
    <w:rsid w:val="00354BCA"/>
    <w:rsid w:val="00360A11"/>
    <w:rsid w:val="00364263"/>
    <w:rsid w:val="003659BE"/>
    <w:rsid w:val="00370217"/>
    <w:rsid w:val="00374672"/>
    <w:rsid w:val="003816BF"/>
    <w:rsid w:val="00381E84"/>
    <w:rsid w:val="0038430D"/>
    <w:rsid w:val="00384AC7"/>
    <w:rsid w:val="00384C58"/>
    <w:rsid w:val="00387320"/>
    <w:rsid w:val="003879DE"/>
    <w:rsid w:val="00387E64"/>
    <w:rsid w:val="003913BC"/>
    <w:rsid w:val="00392D0A"/>
    <w:rsid w:val="003A33FB"/>
    <w:rsid w:val="003A3A4D"/>
    <w:rsid w:val="003A557C"/>
    <w:rsid w:val="003A59A4"/>
    <w:rsid w:val="003A67E7"/>
    <w:rsid w:val="003A7296"/>
    <w:rsid w:val="003A7357"/>
    <w:rsid w:val="003B03D1"/>
    <w:rsid w:val="003B0A7F"/>
    <w:rsid w:val="003B2E0E"/>
    <w:rsid w:val="003B3A41"/>
    <w:rsid w:val="003B4196"/>
    <w:rsid w:val="003B5B19"/>
    <w:rsid w:val="003B6C65"/>
    <w:rsid w:val="003C1DC9"/>
    <w:rsid w:val="003C22CE"/>
    <w:rsid w:val="003C310F"/>
    <w:rsid w:val="003C4126"/>
    <w:rsid w:val="003C64DC"/>
    <w:rsid w:val="003D1458"/>
    <w:rsid w:val="003D28A0"/>
    <w:rsid w:val="003D422B"/>
    <w:rsid w:val="003D6ECF"/>
    <w:rsid w:val="003D76F5"/>
    <w:rsid w:val="003D7D5D"/>
    <w:rsid w:val="003E1AFB"/>
    <w:rsid w:val="003E38C2"/>
    <w:rsid w:val="003E52E8"/>
    <w:rsid w:val="003E589A"/>
    <w:rsid w:val="003E72E5"/>
    <w:rsid w:val="003F21EA"/>
    <w:rsid w:val="003F28C4"/>
    <w:rsid w:val="003F4620"/>
    <w:rsid w:val="0040144A"/>
    <w:rsid w:val="00402A84"/>
    <w:rsid w:val="00404A50"/>
    <w:rsid w:val="00404E55"/>
    <w:rsid w:val="004057F8"/>
    <w:rsid w:val="00410B19"/>
    <w:rsid w:val="00410BE1"/>
    <w:rsid w:val="00413FC5"/>
    <w:rsid w:val="0041429D"/>
    <w:rsid w:val="00416816"/>
    <w:rsid w:val="004170BD"/>
    <w:rsid w:val="00417429"/>
    <w:rsid w:val="00417E78"/>
    <w:rsid w:val="0042154F"/>
    <w:rsid w:val="00421848"/>
    <w:rsid w:val="00421F5F"/>
    <w:rsid w:val="00423CC1"/>
    <w:rsid w:val="0042641F"/>
    <w:rsid w:val="00426BFD"/>
    <w:rsid w:val="004270D4"/>
    <w:rsid w:val="0042714A"/>
    <w:rsid w:val="004344EC"/>
    <w:rsid w:val="00435FBA"/>
    <w:rsid w:val="004402FE"/>
    <w:rsid w:val="00441F94"/>
    <w:rsid w:val="00443666"/>
    <w:rsid w:val="0044655A"/>
    <w:rsid w:val="0045172B"/>
    <w:rsid w:val="004518D4"/>
    <w:rsid w:val="00451F5F"/>
    <w:rsid w:val="00453570"/>
    <w:rsid w:val="004541A7"/>
    <w:rsid w:val="0046046C"/>
    <w:rsid w:val="00460D90"/>
    <w:rsid w:val="00461859"/>
    <w:rsid w:val="00462683"/>
    <w:rsid w:val="00462946"/>
    <w:rsid w:val="00463D95"/>
    <w:rsid w:val="0046550D"/>
    <w:rsid w:val="004701D7"/>
    <w:rsid w:val="00470925"/>
    <w:rsid w:val="00472BF1"/>
    <w:rsid w:val="00472DFC"/>
    <w:rsid w:val="00473227"/>
    <w:rsid w:val="00475A15"/>
    <w:rsid w:val="0047626C"/>
    <w:rsid w:val="00476989"/>
    <w:rsid w:val="00480186"/>
    <w:rsid w:val="00480BBD"/>
    <w:rsid w:val="00480EB2"/>
    <w:rsid w:val="004819D3"/>
    <w:rsid w:val="00482FA7"/>
    <w:rsid w:val="0048307F"/>
    <w:rsid w:val="004869F9"/>
    <w:rsid w:val="00487190"/>
    <w:rsid w:val="00487D7B"/>
    <w:rsid w:val="004903F8"/>
    <w:rsid w:val="004909BA"/>
    <w:rsid w:val="00490B5A"/>
    <w:rsid w:val="004919D4"/>
    <w:rsid w:val="00491D8A"/>
    <w:rsid w:val="00493371"/>
    <w:rsid w:val="00493E86"/>
    <w:rsid w:val="004943ED"/>
    <w:rsid w:val="004951F1"/>
    <w:rsid w:val="00495BBF"/>
    <w:rsid w:val="00496D91"/>
    <w:rsid w:val="00497330"/>
    <w:rsid w:val="004A11FD"/>
    <w:rsid w:val="004A243F"/>
    <w:rsid w:val="004A345A"/>
    <w:rsid w:val="004A3900"/>
    <w:rsid w:val="004A3E5C"/>
    <w:rsid w:val="004A402E"/>
    <w:rsid w:val="004A4195"/>
    <w:rsid w:val="004A7F69"/>
    <w:rsid w:val="004B0AAA"/>
    <w:rsid w:val="004B1793"/>
    <w:rsid w:val="004B2EAB"/>
    <w:rsid w:val="004B6701"/>
    <w:rsid w:val="004B70E6"/>
    <w:rsid w:val="004C09B3"/>
    <w:rsid w:val="004C319D"/>
    <w:rsid w:val="004C5DB0"/>
    <w:rsid w:val="004C6278"/>
    <w:rsid w:val="004C74C7"/>
    <w:rsid w:val="004D0260"/>
    <w:rsid w:val="004D1417"/>
    <w:rsid w:val="004D14BC"/>
    <w:rsid w:val="004D1640"/>
    <w:rsid w:val="004D235C"/>
    <w:rsid w:val="004D3FD4"/>
    <w:rsid w:val="004D42D3"/>
    <w:rsid w:val="004D7B2E"/>
    <w:rsid w:val="004D7FF8"/>
    <w:rsid w:val="004E091A"/>
    <w:rsid w:val="004E21A9"/>
    <w:rsid w:val="004E229C"/>
    <w:rsid w:val="004E645A"/>
    <w:rsid w:val="004F14CC"/>
    <w:rsid w:val="004F21BD"/>
    <w:rsid w:val="004F25E2"/>
    <w:rsid w:val="004F3A86"/>
    <w:rsid w:val="004F3DA3"/>
    <w:rsid w:val="004F41E6"/>
    <w:rsid w:val="004F5BCF"/>
    <w:rsid w:val="004F6308"/>
    <w:rsid w:val="004F76D4"/>
    <w:rsid w:val="004F7D84"/>
    <w:rsid w:val="00503089"/>
    <w:rsid w:val="00506871"/>
    <w:rsid w:val="0050729D"/>
    <w:rsid w:val="00510933"/>
    <w:rsid w:val="005126AA"/>
    <w:rsid w:val="00513B4D"/>
    <w:rsid w:val="00516220"/>
    <w:rsid w:val="00521182"/>
    <w:rsid w:val="005212CD"/>
    <w:rsid w:val="00521812"/>
    <w:rsid w:val="005256DF"/>
    <w:rsid w:val="00527BE9"/>
    <w:rsid w:val="00530A27"/>
    <w:rsid w:val="00531E7A"/>
    <w:rsid w:val="00532C39"/>
    <w:rsid w:val="00533A7C"/>
    <w:rsid w:val="005377D6"/>
    <w:rsid w:val="00540B32"/>
    <w:rsid w:val="0054138A"/>
    <w:rsid w:val="00543871"/>
    <w:rsid w:val="00547326"/>
    <w:rsid w:val="0055127F"/>
    <w:rsid w:val="005522B7"/>
    <w:rsid w:val="00556071"/>
    <w:rsid w:val="0055754A"/>
    <w:rsid w:val="00560CDB"/>
    <w:rsid w:val="0057156A"/>
    <w:rsid w:val="00572D7A"/>
    <w:rsid w:val="0057542E"/>
    <w:rsid w:val="00576FD0"/>
    <w:rsid w:val="00577075"/>
    <w:rsid w:val="0057793E"/>
    <w:rsid w:val="00577FC7"/>
    <w:rsid w:val="005833C7"/>
    <w:rsid w:val="00585352"/>
    <w:rsid w:val="00586201"/>
    <w:rsid w:val="0058674C"/>
    <w:rsid w:val="00590888"/>
    <w:rsid w:val="00590D52"/>
    <w:rsid w:val="005937FD"/>
    <w:rsid w:val="005953ED"/>
    <w:rsid w:val="00596C1D"/>
    <w:rsid w:val="005A0A5B"/>
    <w:rsid w:val="005A0F0F"/>
    <w:rsid w:val="005A26A1"/>
    <w:rsid w:val="005A321C"/>
    <w:rsid w:val="005A35A8"/>
    <w:rsid w:val="005A4901"/>
    <w:rsid w:val="005A4B11"/>
    <w:rsid w:val="005B507F"/>
    <w:rsid w:val="005B7A99"/>
    <w:rsid w:val="005C0B02"/>
    <w:rsid w:val="005C0B75"/>
    <w:rsid w:val="005C1113"/>
    <w:rsid w:val="005C1C84"/>
    <w:rsid w:val="005C4346"/>
    <w:rsid w:val="005C49D4"/>
    <w:rsid w:val="005C6D2C"/>
    <w:rsid w:val="005C7D56"/>
    <w:rsid w:val="005D36BE"/>
    <w:rsid w:val="005D469E"/>
    <w:rsid w:val="005D7986"/>
    <w:rsid w:val="005D7CAD"/>
    <w:rsid w:val="005E162E"/>
    <w:rsid w:val="005E3E10"/>
    <w:rsid w:val="005E47FE"/>
    <w:rsid w:val="005E5709"/>
    <w:rsid w:val="005E58C7"/>
    <w:rsid w:val="005E670E"/>
    <w:rsid w:val="005E7C75"/>
    <w:rsid w:val="005F1025"/>
    <w:rsid w:val="005F25AB"/>
    <w:rsid w:val="005F2D28"/>
    <w:rsid w:val="005F5F85"/>
    <w:rsid w:val="00603F2C"/>
    <w:rsid w:val="006054A1"/>
    <w:rsid w:val="00605518"/>
    <w:rsid w:val="006059A9"/>
    <w:rsid w:val="006059D0"/>
    <w:rsid w:val="00607583"/>
    <w:rsid w:val="0061199C"/>
    <w:rsid w:val="0061238C"/>
    <w:rsid w:val="006140AA"/>
    <w:rsid w:val="00614125"/>
    <w:rsid w:val="00615396"/>
    <w:rsid w:val="00615433"/>
    <w:rsid w:val="00620039"/>
    <w:rsid w:val="006202D7"/>
    <w:rsid w:val="0062147F"/>
    <w:rsid w:val="00621E41"/>
    <w:rsid w:val="0062281A"/>
    <w:rsid w:val="0062575A"/>
    <w:rsid w:val="006264B0"/>
    <w:rsid w:val="00626748"/>
    <w:rsid w:val="0062745E"/>
    <w:rsid w:val="00630AC3"/>
    <w:rsid w:val="006312B4"/>
    <w:rsid w:val="00632B34"/>
    <w:rsid w:val="006337B0"/>
    <w:rsid w:val="00633E88"/>
    <w:rsid w:val="00636504"/>
    <w:rsid w:val="0063691E"/>
    <w:rsid w:val="0064057E"/>
    <w:rsid w:val="00641238"/>
    <w:rsid w:val="00641C94"/>
    <w:rsid w:val="00642C77"/>
    <w:rsid w:val="00644274"/>
    <w:rsid w:val="006460A9"/>
    <w:rsid w:val="006514C9"/>
    <w:rsid w:val="006524A0"/>
    <w:rsid w:val="006542D4"/>
    <w:rsid w:val="00656619"/>
    <w:rsid w:val="00657842"/>
    <w:rsid w:val="006603B6"/>
    <w:rsid w:val="006631F3"/>
    <w:rsid w:val="00665A38"/>
    <w:rsid w:val="00666A0F"/>
    <w:rsid w:val="00670FD9"/>
    <w:rsid w:val="00671405"/>
    <w:rsid w:val="00672C0F"/>
    <w:rsid w:val="00674360"/>
    <w:rsid w:val="00676029"/>
    <w:rsid w:val="00681D01"/>
    <w:rsid w:val="006826D9"/>
    <w:rsid w:val="006850B0"/>
    <w:rsid w:val="006857DD"/>
    <w:rsid w:val="00687A16"/>
    <w:rsid w:val="0069033F"/>
    <w:rsid w:val="00690E95"/>
    <w:rsid w:val="00691800"/>
    <w:rsid w:val="0069181C"/>
    <w:rsid w:val="00692F43"/>
    <w:rsid w:val="00694475"/>
    <w:rsid w:val="00695B55"/>
    <w:rsid w:val="006A0BC0"/>
    <w:rsid w:val="006A0F7C"/>
    <w:rsid w:val="006A3317"/>
    <w:rsid w:val="006A3871"/>
    <w:rsid w:val="006A597D"/>
    <w:rsid w:val="006A765A"/>
    <w:rsid w:val="006A7FDE"/>
    <w:rsid w:val="006B03ED"/>
    <w:rsid w:val="006B1432"/>
    <w:rsid w:val="006B39FC"/>
    <w:rsid w:val="006B7DE0"/>
    <w:rsid w:val="006C0C0F"/>
    <w:rsid w:val="006C4445"/>
    <w:rsid w:val="006D0CF6"/>
    <w:rsid w:val="006D1AE3"/>
    <w:rsid w:val="006D2181"/>
    <w:rsid w:val="006D2941"/>
    <w:rsid w:val="006D3BA2"/>
    <w:rsid w:val="006D55D1"/>
    <w:rsid w:val="006D56B5"/>
    <w:rsid w:val="006E004F"/>
    <w:rsid w:val="006E0A9C"/>
    <w:rsid w:val="006E1CBA"/>
    <w:rsid w:val="006E2799"/>
    <w:rsid w:val="006E467F"/>
    <w:rsid w:val="006E5007"/>
    <w:rsid w:val="006E7573"/>
    <w:rsid w:val="006F4D36"/>
    <w:rsid w:val="006F5D30"/>
    <w:rsid w:val="006F6847"/>
    <w:rsid w:val="006F7E2A"/>
    <w:rsid w:val="00700055"/>
    <w:rsid w:val="0070196C"/>
    <w:rsid w:val="00701E35"/>
    <w:rsid w:val="007046F3"/>
    <w:rsid w:val="0070688A"/>
    <w:rsid w:val="00706C82"/>
    <w:rsid w:val="00710A39"/>
    <w:rsid w:val="00711C69"/>
    <w:rsid w:val="007125AD"/>
    <w:rsid w:val="00712A60"/>
    <w:rsid w:val="00713AF1"/>
    <w:rsid w:val="007153BB"/>
    <w:rsid w:val="00715AB7"/>
    <w:rsid w:val="00717F44"/>
    <w:rsid w:val="007210AC"/>
    <w:rsid w:val="007215CB"/>
    <w:rsid w:val="007219AE"/>
    <w:rsid w:val="00721A5C"/>
    <w:rsid w:val="00722595"/>
    <w:rsid w:val="007243BC"/>
    <w:rsid w:val="007268B3"/>
    <w:rsid w:val="0072701C"/>
    <w:rsid w:val="00727BC0"/>
    <w:rsid w:val="00730483"/>
    <w:rsid w:val="00730908"/>
    <w:rsid w:val="0073181F"/>
    <w:rsid w:val="00731BAF"/>
    <w:rsid w:val="00732509"/>
    <w:rsid w:val="00732D4F"/>
    <w:rsid w:val="007352F3"/>
    <w:rsid w:val="0073678D"/>
    <w:rsid w:val="0073689D"/>
    <w:rsid w:val="00744B65"/>
    <w:rsid w:val="00745109"/>
    <w:rsid w:val="007451FF"/>
    <w:rsid w:val="00746D37"/>
    <w:rsid w:val="007522AE"/>
    <w:rsid w:val="0075641A"/>
    <w:rsid w:val="00756814"/>
    <w:rsid w:val="00756CFE"/>
    <w:rsid w:val="0075799F"/>
    <w:rsid w:val="00760648"/>
    <w:rsid w:val="00760D5E"/>
    <w:rsid w:val="00765870"/>
    <w:rsid w:val="007675C1"/>
    <w:rsid w:val="00770B5A"/>
    <w:rsid w:val="00773BB9"/>
    <w:rsid w:val="007742A8"/>
    <w:rsid w:val="007749F3"/>
    <w:rsid w:val="00774B36"/>
    <w:rsid w:val="007756C1"/>
    <w:rsid w:val="00775F2F"/>
    <w:rsid w:val="00784387"/>
    <w:rsid w:val="00785037"/>
    <w:rsid w:val="007868E9"/>
    <w:rsid w:val="0079063D"/>
    <w:rsid w:val="00794D90"/>
    <w:rsid w:val="007955CD"/>
    <w:rsid w:val="00797398"/>
    <w:rsid w:val="00797769"/>
    <w:rsid w:val="00797827"/>
    <w:rsid w:val="007A0402"/>
    <w:rsid w:val="007A32B5"/>
    <w:rsid w:val="007A4E05"/>
    <w:rsid w:val="007A54F4"/>
    <w:rsid w:val="007A7080"/>
    <w:rsid w:val="007B1B38"/>
    <w:rsid w:val="007B22C5"/>
    <w:rsid w:val="007B2C18"/>
    <w:rsid w:val="007B5BF7"/>
    <w:rsid w:val="007B777B"/>
    <w:rsid w:val="007B79F4"/>
    <w:rsid w:val="007C1B9C"/>
    <w:rsid w:val="007C1E34"/>
    <w:rsid w:val="007C20BD"/>
    <w:rsid w:val="007C2810"/>
    <w:rsid w:val="007C2B1B"/>
    <w:rsid w:val="007C2D85"/>
    <w:rsid w:val="007C37A3"/>
    <w:rsid w:val="007C6665"/>
    <w:rsid w:val="007D20AD"/>
    <w:rsid w:val="007D37C8"/>
    <w:rsid w:val="007D3D22"/>
    <w:rsid w:val="007D4EED"/>
    <w:rsid w:val="007D51B7"/>
    <w:rsid w:val="007D64E4"/>
    <w:rsid w:val="007D6751"/>
    <w:rsid w:val="007E36E2"/>
    <w:rsid w:val="007E3CAA"/>
    <w:rsid w:val="007F1CB0"/>
    <w:rsid w:val="007F38AE"/>
    <w:rsid w:val="007F4A25"/>
    <w:rsid w:val="007F5063"/>
    <w:rsid w:val="007F63D9"/>
    <w:rsid w:val="007F6EA2"/>
    <w:rsid w:val="007F749E"/>
    <w:rsid w:val="008110A1"/>
    <w:rsid w:val="00811298"/>
    <w:rsid w:val="00811541"/>
    <w:rsid w:val="00812EA2"/>
    <w:rsid w:val="008140E7"/>
    <w:rsid w:val="008148A1"/>
    <w:rsid w:val="00820A0F"/>
    <w:rsid w:val="00821149"/>
    <w:rsid w:val="00822014"/>
    <w:rsid w:val="00823FD6"/>
    <w:rsid w:val="00824778"/>
    <w:rsid w:val="0083009E"/>
    <w:rsid w:val="008305F3"/>
    <w:rsid w:val="00830C58"/>
    <w:rsid w:val="00834EBB"/>
    <w:rsid w:val="00836A24"/>
    <w:rsid w:val="0084056B"/>
    <w:rsid w:val="0084086E"/>
    <w:rsid w:val="00840B80"/>
    <w:rsid w:val="0084275F"/>
    <w:rsid w:val="00842941"/>
    <w:rsid w:val="0084497A"/>
    <w:rsid w:val="00845124"/>
    <w:rsid w:val="0084650E"/>
    <w:rsid w:val="00846B30"/>
    <w:rsid w:val="00846F6F"/>
    <w:rsid w:val="008514C6"/>
    <w:rsid w:val="008571FB"/>
    <w:rsid w:val="008641AE"/>
    <w:rsid w:val="00865FFE"/>
    <w:rsid w:val="008679A9"/>
    <w:rsid w:val="00874546"/>
    <w:rsid w:val="00874A83"/>
    <w:rsid w:val="00874FFD"/>
    <w:rsid w:val="00875A89"/>
    <w:rsid w:val="00876C3B"/>
    <w:rsid w:val="008831E1"/>
    <w:rsid w:val="00883C1A"/>
    <w:rsid w:val="00886D81"/>
    <w:rsid w:val="008875F6"/>
    <w:rsid w:val="0089094B"/>
    <w:rsid w:val="0089306D"/>
    <w:rsid w:val="008948D5"/>
    <w:rsid w:val="00894FED"/>
    <w:rsid w:val="0089734F"/>
    <w:rsid w:val="008A1156"/>
    <w:rsid w:val="008A3A37"/>
    <w:rsid w:val="008A53CB"/>
    <w:rsid w:val="008A6D01"/>
    <w:rsid w:val="008A756D"/>
    <w:rsid w:val="008A7E3E"/>
    <w:rsid w:val="008B047F"/>
    <w:rsid w:val="008B0FE2"/>
    <w:rsid w:val="008B2E09"/>
    <w:rsid w:val="008B5189"/>
    <w:rsid w:val="008B6535"/>
    <w:rsid w:val="008B7328"/>
    <w:rsid w:val="008B7CF7"/>
    <w:rsid w:val="008C1634"/>
    <w:rsid w:val="008C18AE"/>
    <w:rsid w:val="008C2C6F"/>
    <w:rsid w:val="008C2D88"/>
    <w:rsid w:val="008C5230"/>
    <w:rsid w:val="008C67B9"/>
    <w:rsid w:val="008D1975"/>
    <w:rsid w:val="008D2891"/>
    <w:rsid w:val="008D3792"/>
    <w:rsid w:val="008D42E8"/>
    <w:rsid w:val="008D6A6E"/>
    <w:rsid w:val="008D6B62"/>
    <w:rsid w:val="008D6BBB"/>
    <w:rsid w:val="008D6C6A"/>
    <w:rsid w:val="008E2959"/>
    <w:rsid w:val="008E369D"/>
    <w:rsid w:val="008E369E"/>
    <w:rsid w:val="008E3B96"/>
    <w:rsid w:val="008E4083"/>
    <w:rsid w:val="008E69B6"/>
    <w:rsid w:val="008E6E21"/>
    <w:rsid w:val="008F1C19"/>
    <w:rsid w:val="008F2C1E"/>
    <w:rsid w:val="008F4F5D"/>
    <w:rsid w:val="008F6152"/>
    <w:rsid w:val="008F79D5"/>
    <w:rsid w:val="00901499"/>
    <w:rsid w:val="00904533"/>
    <w:rsid w:val="00907235"/>
    <w:rsid w:val="00910083"/>
    <w:rsid w:val="009111EC"/>
    <w:rsid w:val="00912420"/>
    <w:rsid w:val="00913144"/>
    <w:rsid w:val="00913868"/>
    <w:rsid w:val="00913E16"/>
    <w:rsid w:val="0092132A"/>
    <w:rsid w:val="00921E63"/>
    <w:rsid w:val="00922B0B"/>
    <w:rsid w:val="009260C5"/>
    <w:rsid w:val="0092687B"/>
    <w:rsid w:val="009277A1"/>
    <w:rsid w:val="009277C3"/>
    <w:rsid w:val="009324EA"/>
    <w:rsid w:val="00933734"/>
    <w:rsid w:val="00933DE5"/>
    <w:rsid w:val="00936759"/>
    <w:rsid w:val="009375D4"/>
    <w:rsid w:val="00937808"/>
    <w:rsid w:val="00937C13"/>
    <w:rsid w:val="00941853"/>
    <w:rsid w:val="00941A17"/>
    <w:rsid w:val="00942E5D"/>
    <w:rsid w:val="00944306"/>
    <w:rsid w:val="009475D5"/>
    <w:rsid w:val="0095146D"/>
    <w:rsid w:val="00951493"/>
    <w:rsid w:val="00951758"/>
    <w:rsid w:val="00951A5B"/>
    <w:rsid w:val="0095278C"/>
    <w:rsid w:val="00952B17"/>
    <w:rsid w:val="00953481"/>
    <w:rsid w:val="00954F32"/>
    <w:rsid w:val="0095625D"/>
    <w:rsid w:val="009576ED"/>
    <w:rsid w:val="00957AAA"/>
    <w:rsid w:val="00960D80"/>
    <w:rsid w:val="00962FF4"/>
    <w:rsid w:val="00963825"/>
    <w:rsid w:val="00964962"/>
    <w:rsid w:val="009708DC"/>
    <w:rsid w:val="0097372C"/>
    <w:rsid w:val="00973EFB"/>
    <w:rsid w:val="00975344"/>
    <w:rsid w:val="00975785"/>
    <w:rsid w:val="0097578E"/>
    <w:rsid w:val="00975953"/>
    <w:rsid w:val="00977003"/>
    <w:rsid w:val="009822DB"/>
    <w:rsid w:val="00985108"/>
    <w:rsid w:val="00985994"/>
    <w:rsid w:val="009870CE"/>
    <w:rsid w:val="00987135"/>
    <w:rsid w:val="00990BD7"/>
    <w:rsid w:val="00990C89"/>
    <w:rsid w:val="009910C2"/>
    <w:rsid w:val="009932C6"/>
    <w:rsid w:val="00993F12"/>
    <w:rsid w:val="0099462A"/>
    <w:rsid w:val="00995D15"/>
    <w:rsid w:val="00996109"/>
    <w:rsid w:val="0099641F"/>
    <w:rsid w:val="00996793"/>
    <w:rsid w:val="009970F1"/>
    <w:rsid w:val="00997304"/>
    <w:rsid w:val="00997926"/>
    <w:rsid w:val="00997D96"/>
    <w:rsid w:val="009A0706"/>
    <w:rsid w:val="009A1C3C"/>
    <w:rsid w:val="009A3E8F"/>
    <w:rsid w:val="009A4297"/>
    <w:rsid w:val="009A438C"/>
    <w:rsid w:val="009A70E9"/>
    <w:rsid w:val="009A7AFA"/>
    <w:rsid w:val="009A7B1D"/>
    <w:rsid w:val="009B1137"/>
    <w:rsid w:val="009B1357"/>
    <w:rsid w:val="009B34D6"/>
    <w:rsid w:val="009B3B47"/>
    <w:rsid w:val="009B4270"/>
    <w:rsid w:val="009B4299"/>
    <w:rsid w:val="009B4AA5"/>
    <w:rsid w:val="009B5FB0"/>
    <w:rsid w:val="009B619E"/>
    <w:rsid w:val="009B7160"/>
    <w:rsid w:val="009B7FC1"/>
    <w:rsid w:val="009C0DE5"/>
    <w:rsid w:val="009C0DF9"/>
    <w:rsid w:val="009C2A28"/>
    <w:rsid w:val="009C3188"/>
    <w:rsid w:val="009C51E7"/>
    <w:rsid w:val="009C622D"/>
    <w:rsid w:val="009C644C"/>
    <w:rsid w:val="009D5B51"/>
    <w:rsid w:val="009D64CC"/>
    <w:rsid w:val="009D7B94"/>
    <w:rsid w:val="009E2607"/>
    <w:rsid w:val="009E45CA"/>
    <w:rsid w:val="009E6BCA"/>
    <w:rsid w:val="009E76CA"/>
    <w:rsid w:val="009F0C46"/>
    <w:rsid w:val="009F2024"/>
    <w:rsid w:val="009F2577"/>
    <w:rsid w:val="009F3181"/>
    <w:rsid w:val="009F4EF8"/>
    <w:rsid w:val="009F540E"/>
    <w:rsid w:val="009F6229"/>
    <w:rsid w:val="00A02477"/>
    <w:rsid w:val="00A068C5"/>
    <w:rsid w:val="00A10086"/>
    <w:rsid w:val="00A102CC"/>
    <w:rsid w:val="00A110C4"/>
    <w:rsid w:val="00A115CA"/>
    <w:rsid w:val="00A132B5"/>
    <w:rsid w:val="00A1468B"/>
    <w:rsid w:val="00A147FB"/>
    <w:rsid w:val="00A260C4"/>
    <w:rsid w:val="00A27D96"/>
    <w:rsid w:val="00A320C4"/>
    <w:rsid w:val="00A3404C"/>
    <w:rsid w:val="00A359B3"/>
    <w:rsid w:val="00A36CBF"/>
    <w:rsid w:val="00A36E9D"/>
    <w:rsid w:val="00A4032A"/>
    <w:rsid w:val="00A4039E"/>
    <w:rsid w:val="00A41AAF"/>
    <w:rsid w:val="00A426F8"/>
    <w:rsid w:val="00A44EF7"/>
    <w:rsid w:val="00A45D26"/>
    <w:rsid w:val="00A460DA"/>
    <w:rsid w:val="00A47852"/>
    <w:rsid w:val="00A5197D"/>
    <w:rsid w:val="00A53C27"/>
    <w:rsid w:val="00A53D35"/>
    <w:rsid w:val="00A54139"/>
    <w:rsid w:val="00A547C1"/>
    <w:rsid w:val="00A547CF"/>
    <w:rsid w:val="00A54B76"/>
    <w:rsid w:val="00A54D70"/>
    <w:rsid w:val="00A57A48"/>
    <w:rsid w:val="00A60B36"/>
    <w:rsid w:val="00A60D19"/>
    <w:rsid w:val="00A61843"/>
    <w:rsid w:val="00A63220"/>
    <w:rsid w:val="00A63309"/>
    <w:rsid w:val="00A63FC5"/>
    <w:rsid w:val="00A64BFE"/>
    <w:rsid w:val="00A67F16"/>
    <w:rsid w:val="00A733C1"/>
    <w:rsid w:val="00A75ABF"/>
    <w:rsid w:val="00A76101"/>
    <w:rsid w:val="00A7723A"/>
    <w:rsid w:val="00A8105D"/>
    <w:rsid w:val="00A8659E"/>
    <w:rsid w:val="00A8696A"/>
    <w:rsid w:val="00A87228"/>
    <w:rsid w:val="00A92482"/>
    <w:rsid w:val="00A92D37"/>
    <w:rsid w:val="00A95EB7"/>
    <w:rsid w:val="00A976C8"/>
    <w:rsid w:val="00AA0D16"/>
    <w:rsid w:val="00AA1B63"/>
    <w:rsid w:val="00AA462B"/>
    <w:rsid w:val="00AA5B2D"/>
    <w:rsid w:val="00AA5F98"/>
    <w:rsid w:val="00AB5A7E"/>
    <w:rsid w:val="00AB694B"/>
    <w:rsid w:val="00AC091A"/>
    <w:rsid w:val="00AC1510"/>
    <w:rsid w:val="00AC16B3"/>
    <w:rsid w:val="00AC403C"/>
    <w:rsid w:val="00AC4BE5"/>
    <w:rsid w:val="00AC61D6"/>
    <w:rsid w:val="00AD10AD"/>
    <w:rsid w:val="00AD113A"/>
    <w:rsid w:val="00AD2D6D"/>
    <w:rsid w:val="00AD4DB4"/>
    <w:rsid w:val="00AD742C"/>
    <w:rsid w:val="00AD7FFC"/>
    <w:rsid w:val="00AE2259"/>
    <w:rsid w:val="00AE4ED5"/>
    <w:rsid w:val="00AE73E1"/>
    <w:rsid w:val="00AF0BA6"/>
    <w:rsid w:val="00AF4FC3"/>
    <w:rsid w:val="00AF798E"/>
    <w:rsid w:val="00AF7E19"/>
    <w:rsid w:val="00B00FF4"/>
    <w:rsid w:val="00B02186"/>
    <w:rsid w:val="00B02314"/>
    <w:rsid w:val="00B027E0"/>
    <w:rsid w:val="00B02945"/>
    <w:rsid w:val="00B03E19"/>
    <w:rsid w:val="00B057AD"/>
    <w:rsid w:val="00B0794B"/>
    <w:rsid w:val="00B119AB"/>
    <w:rsid w:val="00B120AD"/>
    <w:rsid w:val="00B121CD"/>
    <w:rsid w:val="00B12973"/>
    <w:rsid w:val="00B14DC7"/>
    <w:rsid w:val="00B266E1"/>
    <w:rsid w:val="00B27237"/>
    <w:rsid w:val="00B27905"/>
    <w:rsid w:val="00B27EB4"/>
    <w:rsid w:val="00B30FC5"/>
    <w:rsid w:val="00B31222"/>
    <w:rsid w:val="00B331A9"/>
    <w:rsid w:val="00B36428"/>
    <w:rsid w:val="00B367FC"/>
    <w:rsid w:val="00B41D2E"/>
    <w:rsid w:val="00B44242"/>
    <w:rsid w:val="00B444DE"/>
    <w:rsid w:val="00B468F1"/>
    <w:rsid w:val="00B52DF0"/>
    <w:rsid w:val="00B54F83"/>
    <w:rsid w:val="00B55EB1"/>
    <w:rsid w:val="00B56105"/>
    <w:rsid w:val="00B60500"/>
    <w:rsid w:val="00B60636"/>
    <w:rsid w:val="00B6064F"/>
    <w:rsid w:val="00B6645C"/>
    <w:rsid w:val="00B66FED"/>
    <w:rsid w:val="00B6794B"/>
    <w:rsid w:val="00B733D5"/>
    <w:rsid w:val="00B73739"/>
    <w:rsid w:val="00B73C2E"/>
    <w:rsid w:val="00B754F0"/>
    <w:rsid w:val="00B75C44"/>
    <w:rsid w:val="00B775E5"/>
    <w:rsid w:val="00B7793A"/>
    <w:rsid w:val="00B851D3"/>
    <w:rsid w:val="00B86248"/>
    <w:rsid w:val="00B87394"/>
    <w:rsid w:val="00B87518"/>
    <w:rsid w:val="00B87935"/>
    <w:rsid w:val="00B90456"/>
    <w:rsid w:val="00B9100B"/>
    <w:rsid w:val="00B91AAE"/>
    <w:rsid w:val="00B93857"/>
    <w:rsid w:val="00B93D8F"/>
    <w:rsid w:val="00B956F1"/>
    <w:rsid w:val="00B96710"/>
    <w:rsid w:val="00BA09B9"/>
    <w:rsid w:val="00BA188C"/>
    <w:rsid w:val="00BA1C56"/>
    <w:rsid w:val="00BA3122"/>
    <w:rsid w:val="00BA3466"/>
    <w:rsid w:val="00BA3BDF"/>
    <w:rsid w:val="00BA3C99"/>
    <w:rsid w:val="00BB0062"/>
    <w:rsid w:val="00BB0196"/>
    <w:rsid w:val="00BB357C"/>
    <w:rsid w:val="00BB39B3"/>
    <w:rsid w:val="00BB6709"/>
    <w:rsid w:val="00BB71BB"/>
    <w:rsid w:val="00BC0A6C"/>
    <w:rsid w:val="00BC1E57"/>
    <w:rsid w:val="00BC2DC5"/>
    <w:rsid w:val="00BC331D"/>
    <w:rsid w:val="00BC4674"/>
    <w:rsid w:val="00BC6B68"/>
    <w:rsid w:val="00BD09E6"/>
    <w:rsid w:val="00BD43C9"/>
    <w:rsid w:val="00BD4E10"/>
    <w:rsid w:val="00BD654E"/>
    <w:rsid w:val="00BE13FC"/>
    <w:rsid w:val="00BE1B11"/>
    <w:rsid w:val="00BE1F31"/>
    <w:rsid w:val="00BE3C9D"/>
    <w:rsid w:val="00BE658F"/>
    <w:rsid w:val="00BE7401"/>
    <w:rsid w:val="00BE7D1C"/>
    <w:rsid w:val="00BF0563"/>
    <w:rsid w:val="00BF33FB"/>
    <w:rsid w:val="00BF5D8C"/>
    <w:rsid w:val="00C04290"/>
    <w:rsid w:val="00C0666A"/>
    <w:rsid w:val="00C07C57"/>
    <w:rsid w:val="00C11387"/>
    <w:rsid w:val="00C13CAC"/>
    <w:rsid w:val="00C1586A"/>
    <w:rsid w:val="00C158E8"/>
    <w:rsid w:val="00C17285"/>
    <w:rsid w:val="00C2057D"/>
    <w:rsid w:val="00C22EB4"/>
    <w:rsid w:val="00C242D2"/>
    <w:rsid w:val="00C24EED"/>
    <w:rsid w:val="00C3034B"/>
    <w:rsid w:val="00C3259C"/>
    <w:rsid w:val="00C3592B"/>
    <w:rsid w:val="00C40E1D"/>
    <w:rsid w:val="00C410CD"/>
    <w:rsid w:val="00C41399"/>
    <w:rsid w:val="00C41438"/>
    <w:rsid w:val="00C459B1"/>
    <w:rsid w:val="00C46354"/>
    <w:rsid w:val="00C4724D"/>
    <w:rsid w:val="00C477B0"/>
    <w:rsid w:val="00C57866"/>
    <w:rsid w:val="00C6272D"/>
    <w:rsid w:val="00C62A5B"/>
    <w:rsid w:val="00C634FE"/>
    <w:rsid w:val="00C67465"/>
    <w:rsid w:val="00C70C5A"/>
    <w:rsid w:val="00C73F30"/>
    <w:rsid w:val="00C741B5"/>
    <w:rsid w:val="00C747B0"/>
    <w:rsid w:val="00C74C70"/>
    <w:rsid w:val="00C803A4"/>
    <w:rsid w:val="00C80713"/>
    <w:rsid w:val="00C810CD"/>
    <w:rsid w:val="00C825E9"/>
    <w:rsid w:val="00C8303A"/>
    <w:rsid w:val="00C84068"/>
    <w:rsid w:val="00C85411"/>
    <w:rsid w:val="00C872E2"/>
    <w:rsid w:val="00C93FA2"/>
    <w:rsid w:val="00C93FCC"/>
    <w:rsid w:val="00C952B6"/>
    <w:rsid w:val="00C95849"/>
    <w:rsid w:val="00C9634E"/>
    <w:rsid w:val="00CA072B"/>
    <w:rsid w:val="00CA29E4"/>
    <w:rsid w:val="00CA30D0"/>
    <w:rsid w:val="00CA59FA"/>
    <w:rsid w:val="00CA6193"/>
    <w:rsid w:val="00CA68AD"/>
    <w:rsid w:val="00CA7815"/>
    <w:rsid w:val="00CA7B29"/>
    <w:rsid w:val="00CB1531"/>
    <w:rsid w:val="00CB3D14"/>
    <w:rsid w:val="00CB3EE5"/>
    <w:rsid w:val="00CC1604"/>
    <w:rsid w:val="00CC4545"/>
    <w:rsid w:val="00CC456B"/>
    <w:rsid w:val="00CC58C3"/>
    <w:rsid w:val="00CC6C22"/>
    <w:rsid w:val="00CD13AD"/>
    <w:rsid w:val="00CD20AC"/>
    <w:rsid w:val="00CD5A1A"/>
    <w:rsid w:val="00CD70FA"/>
    <w:rsid w:val="00CD737D"/>
    <w:rsid w:val="00CE022D"/>
    <w:rsid w:val="00CE0809"/>
    <w:rsid w:val="00CE13AB"/>
    <w:rsid w:val="00CE4529"/>
    <w:rsid w:val="00CE58B6"/>
    <w:rsid w:val="00CE6169"/>
    <w:rsid w:val="00CE6435"/>
    <w:rsid w:val="00CE7573"/>
    <w:rsid w:val="00CF07D9"/>
    <w:rsid w:val="00CF28B9"/>
    <w:rsid w:val="00CF4052"/>
    <w:rsid w:val="00CF551C"/>
    <w:rsid w:val="00CF6FB9"/>
    <w:rsid w:val="00D03231"/>
    <w:rsid w:val="00D03B86"/>
    <w:rsid w:val="00D03F91"/>
    <w:rsid w:val="00D0413A"/>
    <w:rsid w:val="00D04DCF"/>
    <w:rsid w:val="00D05434"/>
    <w:rsid w:val="00D05FE0"/>
    <w:rsid w:val="00D07B98"/>
    <w:rsid w:val="00D121A6"/>
    <w:rsid w:val="00D13E79"/>
    <w:rsid w:val="00D142CA"/>
    <w:rsid w:val="00D171AF"/>
    <w:rsid w:val="00D20785"/>
    <w:rsid w:val="00D23406"/>
    <w:rsid w:val="00D245C3"/>
    <w:rsid w:val="00D24C66"/>
    <w:rsid w:val="00D27321"/>
    <w:rsid w:val="00D3144A"/>
    <w:rsid w:val="00D338EA"/>
    <w:rsid w:val="00D34BFC"/>
    <w:rsid w:val="00D35422"/>
    <w:rsid w:val="00D371C4"/>
    <w:rsid w:val="00D403DD"/>
    <w:rsid w:val="00D43D7E"/>
    <w:rsid w:val="00D45A4A"/>
    <w:rsid w:val="00D46872"/>
    <w:rsid w:val="00D50516"/>
    <w:rsid w:val="00D5386D"/>
    <w:rsid w:val="00D54066"/>
    <w:rsid w:val="00D5414F"/>
    <w:rsid w:val="00D54817"/>
    <w:rsid w:val="00D554BE"/>
    <w:rsid w:val="00D55E4A"/>
    <w:rsid w:val="00D6349A"/>
    <w:rsid w:val="00D63859"/>
    <w:rsid w:val="00D66126"/>
    <w:rsid w:val="00D66DE4"/>
    <w:rsid w:val="00D677D2"/>
    <w:rsid w:val="00D67FD5"/>
    <w:rsid w:val="00D70479"/>
    <w:rsid w:val="00D720DB"/>
    <w:rsid w:val="00D7296D"/>
    <w:rsid w:val="00D75F1F"/>
    <w:rsid w:val="00D77121"/>
    <w:rsid w:val="00D813FB"/>
    <w:rsid w:val="00D8387D"/>
    <w:rsid w:val="00D839D6"/>
    <w:rsid w:val="00D841B2"/>
    <w:rsid w:val="00D84A8B"/>
    <w:rsid w:val="00D8526B"/>
    <w:rsid w:val="00D861C8"/>
    <w:rsid w:val="00D91D65"/>
    <w:rsid w:val="00D93D5F"/>
    <w:rsid w:val="00D9420C"/>
    <w:rsid w:val="00D95675"/>
    <w:rsid w:val="00D960FC"/>
    <w:rsid w:val="00D9656C"/>
    <w:rsid w:val="00D96A81"/>
    <w:rsid w:val="00DA0832"/>
    <w:rsid w:val="00DA13C6"/>
    <w:rsid w:val="00DA169A"/>
    <w:rsid w:val="00DA1BC2"/>
    <w:rsid w:val="00DA35FF"/>
    <w:rsid w:val="00DA3D9C"/>
    <w:rsid w:val="00DA416F"/>
    <w:rsid w:val="00DA61AB"/>
    <w:rsid w:val="00DA6995"/>
    <w:rsid w:val="00DA7276"/>
    <w:rsid w:val="00DA7C0B"/>
    <w:rsid w:val="00DB0C6D"/>
    <w:rsid w:val="00DB1FFB"/>
    <w:rsid w:val="00DB71B6"/>
    <w:rsid w:val="00DC25BD"/>
    <w:rsid w:val="00DC34F6"/>
    <w:rsid w:val="00DC45AE"/>
    <w:rsid w:val="00DC6380"/>
    <w:rsid w:val="00DC6413"/>
    <w:rsid w:val="00DD1325"/>
    <w:rsid w:val="00DD3A58"/>
    <w:rsid w:val="00DD41D2"/>
    <w:rsid w:val="00DD61F8"/>
    <w:rsid w:val="00DE2346"/>
    <w:rsid w:val="00DE3C1C"/>
    <w:rsid w:val="00DE432C"/>
    <w:rsid w:val="00DE455A"/>
    <w:rsid w:val="00DE72E5"/>
    <w:rsid w:val="00DE7505"/>
    <w:rsid w:val="00DF0DC3"/>
    <w:rsid w:val="00DF2A2F"/>
    <w:rsid w:val="00DF381A"/>
    <w:rsid w:val="00DF3D0F"/>
    <w:rsid w:val="00DF5132"/>
    <w:rsid w:val="00DF55C8"/>
    <w:rsid w:val="00DF5C17"/>
    <w:rsid w:val="00DF626F"/>
    <w:rsid w:val="00DF7621"/>
    <w:rsid w:val="00DF78BF"/>
    <w:rsid w:val="00E00733"/>
    <w:rsid w:val="00E01351"/>
    <w:rsid w:val="00E01AE8"/>
    <w:rsid w:val="00E02139"/>
    <w:rsid w:val="00E02C0E"/>
    <w:rsid w:val="00E03249"/>
    <w:rsid w:val="00E10418"/>
    <w:rsid w:val="00E13193"/>
    <w:rsid w:val="00E153F7"/>
    <w:rsid w:val="00E177DF"/>
    <w:rsid w:val="00E17B56"/>
    <w:rsid w:val="00E20044"/>
    <w:rsid w:val="00E22387"/>
    <w:rsid w:val="00E26B76"/>
    <w:rsid w:val="00E303FC"/>
    <w:rsid w:val="00E32CCD"/>
    <w:rsid w:val="00E33859"/>
    <w:rsid w:val="00E33CE9"/>
    <w:rsid w:val="00E3475C"/>
    <w:rsid w:val="00E367C2"/>
    <w:rsid w:val="00E41EAC"/>
    <w:rsid w:val="00E440CF"/>
    <w:rsid w:val="00E44FC9"/>
    <w:rsid w:val="00E45432"/>
    <w:rsid w:val="00E46E83"/>
    <w:rsid w:val="00E5083C"/>
    <w:rsid w:val="00E5315D"/>
    <w:rsid w:val="00E535B3"/>
    <w:rsid w:val="00E54B1E"/>
    <w:rsid w:val="00E5752C"/>
    <w:rsid w:val="00E618B6"/>
    <w:rsid w:val="00E62054"/>
    <w:rsid w:val="00E62486"/>
    <w:rsid w:val="00E641C6"/>
    <w:rsid w:val="00E66226"/>
    <w:rsid w:val="00E668EA"/>
    <w:rsid w:val="00E67DAE"/>
    <w:rsid w:val="00E739C0"/>
    <w:rsid w:val="00E7483A"/>
    <w:rsid w:val="00E7492C"/>
    <w:rsid w:val="00E76BDD"/>
    <w:rsid w:val="00E775F1"/>
    <w:rsid w:val="00E866F6"/>
    <w:rsid w:val="00E8741E"/>
    <w:rsid w:val="00E90072"/>
    <w:rsid w:val="00E908DC"/>
    <w:rsid w:val="00E956CA"/>
    <w:rsid w:val="00E95C87"/>
    <w:rsid w:val="00E963EB"/>
    <w:rsid w:val="00E9669D"/>
    <w:rsid w:val="00E97176"/>
    <w:rsid w:val="00EA02BD"/>
    <w:rsid w:val="00EA10C0"/>
    <w:rsid w:val="00EA1539"/>
    <w:rsid w:val="00EA488B"/>
    <w:rsid w:val="00EB1082"/>
    <w:rsid w:val="00EB2054"/>
    <w:rsid w:val="00EB5425"/>
    <w:rsid w:val="00EB582B"/>
    <w:rsid w:val="00EB6388"/>
    <w:rsid w:val="00EB6727"/>
    <w:rsid w:val="00EB770B"/>
    <w:rsid w:val="00EC01E7"/>
    <w:rsid w:val="00EC1927"/>
    <w:rsid w:val="00EC69F8"/>
    <w:rsid w:val="00ED0BF1"/>
    <w:rsid w:val="00ED3841"/>
    <w:rsid w:val="00ED45DA"/>
    <w:rsid w:val="00ED48DA"/>
    <w:rsid w:val="00EE1173"/>
    <w:rsid w:val="00EE1B89"/>
    <w:rsid w:val="00EE2C1B"/>
    <w:rsid w:val="00EE2FD0"/>
    <w:rsid w:val="00EE3D19"/>
    <w:rsid w:val="00EE437C"/>
    <w:rsid w:val="00EE59DA"/>
    <w:rsid w:val="00EE64B8"/>
    <w:rsid w:val="00EF00BA"/>
    <w:rsid w:val="00EF2228"/>
    <w:rsid w:val="00EF28EC"/>
    <w:rsid w:val="00EF2C84"/>
    <w:rsid w:val="00EF4CEB"/>
    <w:rsid w:val="00EF5C3B"/>
    <w:rsid w:val="00EF6316"/>
    <w:rsid w:val="00EF6808"/>
    <w:rsid w:val="00EF6D7D"/>
    <w:rsid w:val="00F00398"/>
    <w:rsid w:val="00F009C5"/>
    <w:rsid w:val="00F00C9D"/>
    <w:rsid w:val="00F04C07"/>
    <w:rsid w:val="00F05499"/>
    <w:rsid w:val="00F10EB2"/>
    <w:rsid w:val="00F11287"/>
    <w:rsid w:val="00F113DF"/>
    <w:rsid w:val="00F12537"/>
    <w:rsid w:val="00F14569"/>
    <w:rsid w:val="00F2201A"/>
    <w:rsid w:val="00F23DE7"/>
    <w:rsid w:val="00F258B3"/>
    <w:rsid w:val="00F27F0C"/>
    <w:rsid w:val="00F3262D"/>
    <w:rsid w:val="00F32DFE"/>
    <w:rsid w:val="00F33789"/>
    <w:rsid w:val="00F42350"/>
    <w:rsid w:val="00F42995"/>
    <w:rsid w:val="00F4424C"/>
    <w:rsid w:val="00F44BEA"/>
    <w:rsid w:val="00F5055A"/>
    <w:rsid w:val="00F511E0"/>
    <w:rsid w:val="00F51AB3"/>
    <w:rsid w:val="00F52D08"/>
    <w:rsid w:val="00F54D22"/>
    <w:rsid w:val="00F55D0E"/>
    <w:rsid w:val="00F631FC"/>
    <w:rsid w:val="00F6462F"/>
    <w:rsid w:val="00F654AD"/>
    <w:rsid w:val="00F67989"/>
    <w:rsid w:val="00F70034"/>
    <w:rsid w:val="00F71FE3"/>
    <w:rsid w:val="00F72085"/>
    <w:rsid w:val="00F73EDC"/>
    <w:rsid w:val="00F75A43"/>
    <w:rsid w:val="00F76C0F"/>
    <w:rsid w:val="00F77385"/>
    <w:rsid w:val="00F77C2A"/>
    <w:rsid w:val="00F8001D"/>
    <w:rsid w:val="00F80C80"/>
    <w:rsid w:val="00F828E6"/>
    <w:rsid w:val="00F82F6A"/>
    <w:rsid w:val="00F85ACC"/>
    <w:rsid w:val="00F90AD4"/>
    <w:rsid w:val="00F92200"/>
    <w:rsid w:val="00F92652"/>
    <w:rsid w:val="00F926BF"/>
    <w:rsid w:val="00F92FAD"/>
    <w:rsid w:val="00F9600E"/>
    <w:rsid w:val="00F96AF7"/>
    <w:rsid w:val="00F96B63"/>
    <w:rsid w:val="00FA08DF"/>
    <w:rsid w:val="00FA2281"/>
    <w:rsid w:val="00FA3B7A"/>
    <w:rsid w:val="00FA3E65"/>
    <w:rsid w:val="00FA7BE9"/>
    <w:rsid w:val="00FB30BD"/>
    <w:rsid w:val="00FB32B3"/>
    <w:rsid w:val="00FB4CE8"/>
    <w:rsid w:val="00FB503B"/>
    <w:rsid w:val="00FB60C7"/>
    <w:rsid w:val="00FB66D1"/>
    <w:rsid w:val="00FC3384"/>
    <w:rsid w:val="00FC4411"/>
    <w:rsid w:val="00FC4E93"/>
    <w:rsid w:val="00FC6B10"/>
    <w:rsid w:val="00FC6F18"/>
    <w:rsid w:val="00FD1524"/>
    <w:rsid w:val="00FD43C9"/>
    <w:rsid w:val="00FD723D"/>
    <w:rsid w:val="00FD7A97"/>
    <w:rsid w:val="00FE285E"/>
    <w:rsid w:val="00FE39C2"/>
    <w:rsid w:val="00FE3C4F"/>
    <w:rsid w:val="00FE4CB8"/>
    <w:rsid w:val="00FE5EE1"/>
    <w:rsid w:val="00FE5FFB"/>
    <w:rsid w:val="00FE6156"/>
    <w:rsid w:val="00FE6E63"/>
    <w:rsid w:val="00FF1723"/>
    <w:rsid w:val="00FF3CC1"/>
    <w:rsid w:val="00FF56E1"/>
    <w:rsid w:val="00FF660A"/>
    <w:rsid w:val="00FF6D54"/>
    <w:rsid w:val="00FF7119"/>
    <w:rsid w:val="00FF7C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C68E"/>
  <w15:chartTrackingRefBased/>
  <w15:docId w15:val="{67873C1D-B606-4142-88E9-DCD897E4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C1B9C"/>
    <w:pPr>
      <w:autoSpaceDE w:val="0"/>
      <w:autoSpaceDN w:val="0"/>
      <w:adjustRightInd w:val="0"/>
      <w:spacing w:after="0" w:line="240" w:lineRule="auto"/>
    </w:pPr>
    <w:rPr>
      <w:rFonts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6349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ITK Harburg AöR</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Dittmer, Sara</dc:creator>
  <cp:keywords/>
  <dc:description/>
  <cp:lastModifiedBy>Schröder, Madeleine</cp:lastModifiedBy>
  <cp:revision>10</cp:revision>
  <dcterms:created xsi:type="dcterms:W3CDTF">2022-11-16T12:49:00Z</dcterms:created>
  <dcterms:modified xsi:type="dcterms:W3CDTF">2022-11-21T08:01:00Z</dcterms:modified>
</cp:coreProperties>
</file>