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89" w:rsidRDefault="000B4989" w:rsidP="000B4989">
      <w:pPr>
        <w:jc w:val="center"/>
      </w:pPr>
      <w:r>
        <w:rPr>
          <w:rStyle w:val="Fett"/>
        </w:rPr>
        <w:t xml:space="preserve">Feststellung gemäß § 5 UVPG </w:t>
      </w:r>
      <w:r>
        <w:rPr>
          <w:b/>
          <w:bCs/>
        </w:rPr>
        <w:br/>
      </w:r>
      <w:r>
        <w:rPr>
          <w:b/>
          <w:bCs/>
        </w:rPr>
        <w:br/>
      </w:r>
      <w:r w:rsidR="00137757">
        <w:rPr>
          <w:b/>
          <w:bCs/>
        </w:rPr>
        <w:t>(</w:t>
      </w:r>
      <w:r w:rsidR="00137757" w:rsidRPr="00137757">
        <w:rPr>
          <w:b/>
          <w:bCs/>
        </w:rPr>
        <w:t>Papier- und Kartonfabrik Varel GmbH &amp; Co. KG</w:t>
      </w:r>
      <w:r w:rsidR="00137757">
        <w:rPr>
          <w:b/>
          <w:bCs/>
        </w:rPr>
        <w:t>, Varel)</w:t>
      </w:r>
      <w:r>
        <w:rPr>
          <w:b/>
          <w:bCs/>
        </w:rPr>
        <w:br/>
      </w:r>
      <w:r w:rsidR="00E43519" w:rsidRPr="00E43519">
        <w:rPr>
          <w:b/>
          <w:bCs/>
        </w:rPr>
        <w:t>―</w:t>
      </w:r>
      <w:r w:rsidR="001E4714">
        <w:rPr>
          <w:rStyle w:val="Fett"/>
        </w:rPr>
        <w:t xml:space="preserve"> GAA Oldenburg,</w:t>
      </w:r>
      <w:r>
        <w:rPr>
          <w:rStyle w:val="Fett"/>
        </w:rPr>
        <w:t xml:space="preserve"> </w:t>
      </w:r>
      <w:r w:rsidR="001055FB">
        <w:rPr>
          <w:rStyle w:val="Fett"/>
        </w:rPr>
        <w:t>10.12</w:t>
      </w:r>
      <w:r w:rsidR="007B6637">
        <w:rPr>
          <w:rStyle w:val="Fett"/>
        </w:rPr>
        <w:t>.2019</w:t>
      </w:r>
      <w:r>
        <w:rPr>
          <w:rStyle w:val="Fett"/>
        </w:rPr>
        <w:t xml:space="preserve"> ― </w:t>
      </w:r>
      <w:r w:rsidR="00137757" w:rsidRPr="00137757">
        <w:rPr>
          <w:b/>
          <w:bCs/>
        </w:rPr>
        <w:t>31.15-40211/1-6.2.1</w:t>
      </w:r>
      <w:r w:rsidR="00E43519">
        <w:rPr>
          <w:b/>
          <w:bCs/>
        </w:rPr>
        <w:t xml:space="preserve">; </w:t>
      </w:r>
      <w:r w:rsidR="00137757">
        <w:rPr>
          <w:rStyle w:val="Fett"/>
        </w:rPr>
        <w:t>OL 1</w:t>
      </w:r>
      <w:r w:rsidR="007B6637">
        <w:rPr>
          <w:rStyle w:val="Fett"/>
        </w:rPr>
        <w:t>9-0</w:t>
      </w:r>
      <w:r w:rsidR="001055FB">
        <w:rPr>
          <w:rStyle w:val="Fett"/>
        </w:rPr>
        <w:t>9</w:t>
      </w:r>
      <w:r w:rsidR="007B6637">
        <w:rPr>
          <w:rStyle w:val="Fett"/>
        </w:rPr>
        <w:t>8</w:t>
      </w:r>
      <w:r w:rsidR="00FE4826">
        <w:rPr>
          <w:rStyle w:val="Fett"/>
        </w:rPr>
        <w:t>-01</w:t>
      </w:r>
      <w:r>
        <w:rPr>
          <w:rStyle w:val="Fett"/>
        </w:rPr>
        <w:t>―</w:t>
      </w:r>
    </w:p>
    <w:p w:rsidR="00FE4826" w:rsidRDefault="00FE4826" w:rsidP="00FE4826"/>
    <w:p w:rsidR="00E43519" w:rsidRDefault="000B4989" w:rsidP="00E43519">
      <w:pPr>
        <w:spacing w:after="0"/>
        <w:ind w:firstLine="284"/>
      </w:pPr>
      <w:r w:rsidRPr="00F237FA">
        <w:t xml:space="preserve">Die </w:t>
      </w:r>
      <w:r w:rsidR="00137757" w:rsidRPr="00F237FA">
        <w:rPr>
          <w:bCs/>
        </w:rPr>
        <w:t>Papier- und Kartonfabrik Varel GmbH &amp; Co. KG</w:t>
      </w:r>
      <w:r w:rsidRPr="00F237FA">
        <w:t xml:space="preserve">, </w:t>
      </w:r>
      <w:r w:rsidR="00137757" w:rsidRPr="00F237FA">
        <w:t>Dangaster Str. 38</w:t>
      </w:r>
      <w:r w:rsidR="00F237FA" w:rsidRPr="00F237FA">
        <w:t xml:space="preserve">, </w:t>
      </w:r>
      <w:r w:rsidR="00137757" w:rsidRPr="00F237FA">
        <w:rPr>
          <w:bCs/>
        </w:rPr>
        <w:t>26316 Varel</w:t>
      </w:r>
      <w:r w:rsidR="00137757" w:rsidRPr="00F237FA">
        <w:rPr>
          <w:b/>
          <w:bCs/>
        </w:rPr>
        <w:t xml:space="preserve">, </w:t>
      </w:r>
      <w:r w:rsidRPr="00F237FA">
        <w:t xml:space="preserve">hat mit Schreiben vom </w:t>
      </w:r>
      <w:r w:rsidR="00BA0083">
        <w:t>20.06</w:t>
      </w:r>
      <w:r w:rsidR="00FE4826" w:rsidRPr="00F237FA">
        <w:t>.201</w:t>
      </w:r>
      <w:r w:rsidR="00F237FA" w:rsidRPr="00F237FA">
        <w:t>9</w:t>
      </w:r>
      <w:r w:rsidRPr="00F237FA">
        <w:t xml:space="preserve"> </w:t>
      </w:r>
      <w:r w:rsidR="007B6637" w:rsidRPr="00F237FA">
        <w:t xml:space="preserve">die Erteilung einer Genehmigung </w:t>
      </w:r>
      <w:r w:rsidR="00F237FA" w:rsidRPr="00F237FA">
        <w:t xml:space="preserve">zur wesentlichen Änderung ihrer Anlage zur Herstellung von Papier </w:t>
      </w:r>
      <w:r w:rsidR="007B6637" w:rsidRPr="00F237FA">
        <w:t xml:space="preserve">nach § 10 und 16 BImSchG </w:t>
      </w:r>
      <w:r w:rsidR="00F237FA" w:rsidRPr="00F237FA">
        <w:t xml:space="preserve">durch </w:t>
      </w:r>
      <w:r w:rsidR="00BA0083">
        <w:t xml:space="preserve">Umbaumaßnahmen an der Papiermaschine 4 </w:t>
      </w:r>
      <w:r w:rsidR="00E43519">
        <w:t xml:space="preserve">am Standort </w:t>
      </w:r>
      <w:r w:rsidR="00E43519" w:rsidRPr="00E43519">
        <w:t>in 26316 V</w:t>
      </w:r>
      <w:r w:rsidR="00E43519">
        <w:t>arel</w:t>
      </w:r>
      <w:r w:rsidR="00E43519" w:rsidRPr="00E43519">
        <w:t>, Gemarkung Varel Land, Flur 15, Flurstück 201/19</w:t>
      </w:r>
      <w:r w:rsidR="00A20AFF">
        <w:t>,</w:t>
      </w:r>
      <w:r w:rsidR="00E43519" w:rsidRPr="00E43519">
        <w:t xml:space="preserve"> </w:t>
      </w:r>
      <w:r w:rsidR="00F237FA">
        <w:t>beantragt.</w:t>
      </w:r>
      <w:r w:rsidR="00E43519">
        <w:br/>
      </w:r>
    </w:p>
    <w:p w:rsidR="00AD0B3B" w:rsidRDefault="000B4989" w:rsidP="00E43519">
      <w:pPr>
        <w:spacing w:after="0"/>
        <w:ind w:firstLine="284"/>
      </w:pPr>
      <w:r>
        <w:t>Gegenstan</w:t>
      </w:r>
      <w:r w:rsidR="00857FFE">
        <w:t xml:space="preserve">d des Vorhabens </w:t>
      </w:r>
      <w:r w:rsidR="00FE4826">
        <w:t xml:space="preserve">ist </w:t>
      </w:r>
      <w:r w:rsidR="00E43519">
        <w:t xml:space="preserve">die </w:t>
      </w:r>
      <w:r w:rsidR="001E4714">
        <w:t>Erneuerung verschlissener Anlagenteile der Sieb- und Pressenpartie sowie der Rollenschneidmaschine</w:t>
      </w:r>
      <w:r w:rsidR="00B34E36">
        <w:t xml:space="preserve"> der Papiermaschine 4</w:t>
      </w:r>
      <w:r w:rsidR="001E4714">
        <w:t>. Mit diesem Vorhaben ist eine Erweiterung der Papiermaschinenhalle verbunden, da die bestehende Rollenschneidmaschine durch eine neue mit größeren Ausmaßen ersetzt wird.</w:t>
      </w:r>
      <w:r w:rsidR="00AD0B3B">
        <w:br/>
      </w:r>
    </w:p>
    <w:p w:rsidR="0059192C" w:rsidRDefault="00F237FA" w:rsidP="00E43519">
      <w:pPr>
        <w:spacing w:after="0"/>
        <w:ind w:firstLine="284"/>
      </w:pPr>
      <w:r>
        <w:t xml:space="preserve">Im Rahmen dieses Genehmigungsverfahrens ist gemäß § </w:t>
      </w:r>
      <w:r w:rsidR="00464746">
        <w:t>9</w:t>
      </w:r>
      <w:r w:rsidR="001E4714">
        <w:t xml:space="preserve"> Abs. 1 Nr. 2</w:t>
      </w:r>
      <w:r>
        <w:t xml:space="preserve"> UVPG i.V.m. Nr. 6.2.1 </w:t>
      </w:r>
      <w:r w:rsidR="000B4989">
        <w:t>der Anlage 1 des UVPG</w:t>
      </w:r>
      <w:r>
        <w:t xml:space="preserve"> </w:t>
      </w:r>
      <w:r w:rsidR="000B4989">
        <w:t xml:space="preserve">durch eine </w:t>
      </w:r>
      <w:r w:rsidR="001E4714">
        <w:t xml:space="preserve">allgemeine </w:t>
      </w:r>
      <w:r w:rsidR="000B4989">
        <w:t xml:space="preserve">Vorprüfung des Einzelfalls zu ermitteln, ob für das beantragte Vorhaben </w:t>
      </w:r>
      <w:r w:rsidR="001E4714">
        <w:t xml:space="preserve">eine Pflicht zur </w:t>
      </w:r>
      <w:r w:rsidR="000B4989">
        <w:t xml:space="preserve">Durchführung einer Umweltverträglichkeitsprüfung </w:t>
      </w:r>
      <w:r w:rsidR="000E190B">
        <w:t>(UVP) besteht</w:t>
      </w:r>
      <w:r w:rsidR="000B4989">
        <w:t>.</w:t>
      </w:r>
      <w:r w:rsidR="00E43519">
        <w:br/>
      </w:r>
    </w:p>
    <w:p w:rsidR="00C428A3" w:rsidRPr="00D81A19" w:rsidRDefault="000E190B" w:rsidP="00C428A3">
      <w:pPr>
        <w:spacing w:after="0"/>
        <w:ind w:firstLine="284"/>
      </w:pPr>
      <w:r w:rsidRPr="000E190B">
        <w:t>Die Vorprüfung hat ergeben, dass für das Vorhaben eine UVP-Pflicht nicht besteht</w:t>
      </w:r>
      <w:r w:rsidR="00C428A3" w:rsidRPr="00D81A19">
        <w:br/>
      </w:r>
    </w:p>
    <w:p w:rsidR="0059192C" w:rsidRPr="00D81A19" w:rsidRDefault="000E190B" w:rsidP="003926B0">
      <w:pPr>
        <w:spacing w:after="0"/>
        <w:ind w:firstLine="284"/>
      </w:pPr>
      <w:r>
        <w:rPr>
          <w:bCs/>
        </w:rPr>
        <w:t xml:space="preserve">Von dem Änderungsvorhaben gehen Geräuschemissionen aus. </w:t>
      </w:r>
      <w:r w:rsidR="00EA2792">
        <w:rPr>
          <w:bCs/>
        </w:rPr>
        <w:t xml:space="preserve">Die den Betriebsstandort umgebenden Flächen liegen </w:t>
      </w:r>
      <w:r w:rsidR="00B34E36">
        <w:rPr>
          <w:bCs/>
        </w:rPr>
        <w:t xml:space="preserve">jedoch </w:t>
      </w:r>
      <w:r w:rsidR="00EA2792">
        <w:rPr>
          <w:bCs/>
        </w:rPr>
        <w:t xml:space="preserve">nicht im Einwirkungsbereich der Anlage. Änderungen der Emissionssituation an Luftschadstoffen, insbesondere Gerüche, entstehen nicht; die Änderungen der Lage der Quellen hat keine Auswirkung auf die umgebende Immissionssituation. Besondere standortbedingte Nutzungs- und Schutzkriterien existieren nicht. Auswirkungen auf die Schutzgüter Wasser, Boden oder Fläche sowie Wechselwirkungen zwischen den Schutzgütern sind nicht zu erkennen. </w:t>
      </w:r>
      <w:r w:rsidR="003926B0" w:rsidRPr="00464746">
        <w:rPr>
          <w:bCs/>
        </w:rPr>
        <w:t>Es werden keine unversiegelten Flächen in Anspruch genommen</w:t>
      </w:r>
      <w:r w:rsidR="00D81A19" w:rsidRPr="00464746">
        <w:rPr>
          <w:bCs/>
        </w:rPr>
        <w:t xml:space="preserve">. Die </w:t>
      </w:r>
      <w:r w:rsidR="003926B0" w:rsidRPr="00464746">
        <w:rPr>
          <w:bCs/>
        </w:rPr>
        <w:t xml:space="preserve">Schutzgüter nach dem UVPG sind nicht </w:t>
      </w:r>
      <w:r w:rsidR="00D81A19" w:rsidRPr="00464746">
        <w:rPr>
          <w:bCs/>
        </w:rPr>
        <w:t>relevant betroffen.</w:t>
      </w:r>
      <w:bookmarkStart w:id="0" w:name="_GoBack"/>
      <w:bookmarkEnd w:id="0"/>
      <w:r w:rsidR="003926B0" w:rsidRPr="00D81A19">
        <w:rPr>
          <w:bCs/>
        </w:rPr>
        <w:br/>
      </w:r>
    </w:p>
    <w:p w:rsidR="00C15B0A" w:rsidRPr="0092571B" w:rsidRDefault="000B4989" w:rsidP="00326410">
      <w:pPr>
        <w:ind w:firstLine="284"/>
      </w:pPr>
      <w:r w:rsidRPr="00D81A19">
        <w:t>Diese Feststellung wird hiermit öffentlich bekannt gemacht. Sie ist nicht selbständig anfechtbar.</w:t>
      </w:r>
      <w:r>
        <w:t xml:space="preserve"> </w:t>
      </w:r>
    </w:p>
    <w:sectPr w:rsidR="00C15B0A" w:rsidRPr="0092571B" w:rsidSect="00657988">
      <w:headerReference w:type="even" r:id="rId8"/>
      <w:headerReference w:type="default" r:id="rId9"/>
      <w:footerReference w:type="default" r:id="rId10"/>
      <w:type w:val="continuous"/>
      <w:pgSz w:w="11907" w:h="16840" w:code="9"/>
      <w:pgMar w:top="1418" w:right="1134" w:bottom="1134" w:left="1361" w:header="397" w:footer="2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89" w:rsidRDefault="000B4989">
      <w:r>
        <w:separator/>
      </w:r>
    </w:p>
  </w:endnote>
  <w:endnote w:type="continuationSeparator" w:id="0">
    <w:p w:rsidR="000B4989" w:rsidRDefault="000B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C428A3">
      <w:rPr>
        <w:noProof/>
      </w:rPr>
      <w:t>2</w:t>
    </w:r>
    <w:r>
      <w:fldChar w:fldCharType="end"/>
    </w:r>
    <w:r>
      <w:t xml:space="preserve"> von </w:t>
    </w:r>
    <w:r w:rsidR="00B34E36">
      <w:fldChar w:fldCharType="begin"/>
    </w:r>
    <w:r w:rsidR="00B34E36">
      <w:instrText xml:space="preserve"> NUMPAGES </w:instrText>
    </w:r>
    <w:r w:rsidR="00B34E36">
      <w:fldChar w:fldCharType="separate"/>
    </w:r>
    <w:r w:rsidR="00A46389">
      <w:rPr>
        <w:noProof/>
      </w:rPr>
      <w:t>1</w:t>
    </w:r>
    <w:r w:rsidR="00B34E36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89" w:rsidRDefault="000B4989">
      <w:r>
        <w:separator/>
      </w:r>
    </w:p>
  </w:footnote>
  <w:footnote w:type="continuationSeparator" w:id="0">
    <w:p w:rsidR="000B4989" w:rsidRDefault="000B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</w:pPr>
    <w:r>
      <w:t xml:space="preserve">Staatliches Gewerbeaufsichtsamt </w:t>
    </w:r>
    <w:r w:rsidR="009966EC">
      <w:t>$AMTORT$</w:t>
    </w:r>
  </w:p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E5B5863"/>
    <w:multiLevelType w:val="hybridMultilevel"/>
    <w:tmpl w:val="2E480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82A2E93"/>
    <w:multiLevelType w:val="hybridMultilevel"/>
    <w:tmpl w:val="0760723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6"/>
  </w:num>
  <w:num w:numId="9">
    <w:abstractNumId w:val="15"/>
  </w:num>
  <w:num w:numId="10">
    <w:abstractNumId w:val="7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1"/>
  </w:num>
  <w:num w:numId="23">
    <w:abstractNumId w:val="13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6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89"/>
    <w:rsid w:val="000231B7"/>
    <w:rsid w:val="00065AB1"/>
    <w:rsid w:val="00070855"/>
    <w:rsid w:val="00095E65"/>
    <w:rsid w:val="000A2947"/>
    <w:rsid w:val="000B4989"/>
    <w:rsid w:val="000B6A56"/>
    <w:rsid w:val="000C5FD3"/>
    <w:rsid w:val="000D11C1"/>
    <w:rsid w:val="000E190B"/>
    <w:rsid w:val="000E4809"/>
    <w:rsid w:val="001055FB"/>
    <w:rsid w:val="00124DED"/>
    <w:rsid w:val="00134EEE"/>
    <w:rsid w:val="00137757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4714"/>
    <w:rsid w:val="001E77BF"/>
    <w:rsid w:val="00200105"/>
    <w:rsid w:val="00216A99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26410"/>
    <w:rsid w:val="0033463A"/>
    <w:rsid w:val="00347EB0"/>
    <w:rsid w:val="00371B8C"/>
    <w:rsid w:val="00377BEC"/>
    <w:rsid w:val="00384813"/>
    <w:rsid w:val="0039105C"/>
    <w:rsid w:val="003926B0"/>
    <w:rsid w:val="00393AA2"/>
    <w:rsid w:val="003A26F6"/>
    <w:rsid w:val="003A39D3"/>
    <w:rsid w:val="003B14BB"/>
    <w:rsid w:val="003D0A47"/>
    <w:rsid w:val="003D4A3A"/>
    <w:rsid w:val="004261BD"/>
    <w:rsid w:val="00426764"/>
    <w:rsid w:val="00427487"/>
    <w:rsid w:val="00447A13"/>
    <w:rsid w:val="00447C49"/>
    <w:rsid w:val="00456060"/>
    <w:rsid w:val="00464746"/>
    <w:rsid w:val="00465539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63E9D"/>
    <w:rsid w:val="00570576"/>
    <w:rsid w:val="00576D8C"/>
    <w:rsid w:val="005853E7"/>
    <w:rsid w:val="00587BA4"/>
    <w:rsid w:val="0059192C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1528E"/>
    <w:rsid w:val="00657988"/>
    <w:rsid w:val="006626D0"/>
    <w:rsid w:val="006630C5"/>
    <w:rsid w:val="006649BB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2606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B6637"/>
    <w:rsid w:val="007D4449"/>
    <w:rsid w:val="007E2706"/>
    <w:rsid w:val="00802770"/>
    <w:rsid w:val="0080374C"/>
    <w:rsid w:val="0080750D"/>
    <w:rsid w:val="008102AF"/>
    <w:rsid w:val="00812C8A"/>
    <w:rsid w:val="00812E9C"/>
    <w:rsid w:val="00812EFC"/>
    <w:rsid w:val="008151E6"/>
    <w:rsid w:val="0082222C"/>
    <w:rsid w:val="00842431"/>
    <w:rsid w:val="00857FFE"/>
    <w:rsid w:val="00872033"/>
    <w:rsid w:val="008748E0"/>
    <w:rsid w:val="00896F95"/>
    <w:rsid w:val="00897AF3"/>
    <w:rsid w:val="008B0AD4"/>
    <w:rsid w:val="008B68EA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23A4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0AFF"/>
    <w:rsid w:val="00A21FCF"/>
    <w:rsid w:val="00A27C2E"/>
    <w:rsid w:val="00A30D8A"/>
    <w:rsid w:val="00A315BA"/>
    <w:rsid w:val="00A318AB"/>
    <w:rsid w:val="00A43F32"/>
    <w:rsid w:val="00A46389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D0B3B"/>
    <w:rsid w:val="00AE19F0"/>
    <w:rsid w:val="00AF4797"/>
    <w:rsid w:val="00B011E3"/>
    <w:rsid w:val="00B268A9"/>
    <w:rsid w:val="00B34E36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A0083"/>
    <w:rsid w:val="00BB014F"/>
    <w:rsid w:val="00BB4808"/>
    <w:rsid w:val="00BE1ECF"/>
    <w:rsid w:val="00C018D9"/>
    <w:rsid w:val="00C0234F"/>
    <w:rsid w:val="00C15B0A"/>
    <w:rsid w:val="00C3753C"/>
    <w:rsid w:val="00C428A3"/>
    <w:rsid w:val="00C43019"/>
    <w:rsid w:val="00C51AC1"/>
    <w:rsid w:val="00C56F70"/>
    <w:rsid w:val="00C61C0C"/>
    <w:rsid w:val="00C87170"/>
    <w:rsid w:val="00C875C1"/>
    <w:rsid w:val="00C90B4D"/>
    <w:rsid w:val="00CA02F1"/>
    <w:rsid w:val="00CA1203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81A19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43519"/>
    <w:rsid w:val="00E576A9"/>
    <w:rsid w:val="00E603E9"/>
    <w:rsid w:val="00E61227"/>
    <w:rsid w:val="00E81F39"/>
    <w:rsid w:val="00E830FE"/>
    <w:rsid w:val="00E940FC"/>
    <w:rsid w:val="00EA2792"/>
    <w:rsid w:val="00EA2E00"/>
    <w:rsid w:val="00ED2A57"/>
    <w:rsid w:val="00ED5D1B"/>
    <w:rsid w:val="00EE0AF5"/>
    <w:rsid w:val="00EE26C0"/>
    <w:rsid w:val="00EE775A"/>
    <w:rsid w:val="00EF7B30"/>
    <w:rsid w:val="00F012F7"/>
    <w:rsid w:val="00F04CDA"/>
    <w:rsid w:val="00F17C69"/>
    <w:rsid w:val="00F237FA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E4826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B16DE2C"/>
  <w15:docId w15:val="{4668D3D5-DDCB-4F2A-9BE1-C118AB1B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0B498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B4989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19F7-4740-4661-A1D3-B3F57707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265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1985</CharactersWithSpaces>
  <SharedDoc>false</SharedDoc>
  <HyperlinkBase>file://T:\bimschgg\bimschgg\OL028133704\BImSchGG\5090163_2017-OL\201811\5090163_2017-OL-9.DOCX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Reinhold Linnemann</dc:creator>
  <cp:lastModifiedBy>Knüppel, Jens</cp:lastModifiedBy>
  <cp:revision>2</cp:revision>
  <cp:lastPrinted>2019-08-23T13:38:00Z</cp:lastPrinted>
  <dcterms:created xsi:type="dcterms:W3CDTF">2019-12-10T15:09:00Z</dcterms:created>
  <dcterms:modified xsi:type="dcterms:W3CDTF">2019-12-10T15:09:00Z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