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F5" w:rsidRDefault="003105F5" w:rsidP="003105F5"/>
    <w:p w:rsidR="003105F5" w:rsidRDefault="003105F5" w:rsidP="003105F5">
      <w:r>
        <w:t>Bekanntmachung nach § 5 Abs. 2 des UVP-Gesetzes</w:t>
      </w:r>
    </w:p>
    <w:p w:rsidR="003105F5" w:rsidRDefault="003105F5" w:rsidP="003105F5">
      <w:pPr>
        <w:rPr>
          <w:i/>
        </w:rPr>
      </w:pPr>
    </w:p>
    <w:p w:rsidR="003105F5" w:rsidRDefault="003105F5" w:rsidP="003105F5">
      <w:r>
        <w:t>Bekanntmachung der Landesforst Mecklenburg-Vorpommern, Anstalt des öffentlichen Rechts</w:t>
      </w:r>
    </w:p>
    <w:p w:rsidR="003105F5" w:rsidRDefault="003105F5" w:rsidP="003105F5"/>
    <w:p w:rsidR="003105F5" w:rsidRDefault="00AE63D9" w:rsidP="003105F5">
      <w:r>
        <w:t xml:space="preserve">vom </w:t>
      </w:r>
      <w:r w:rsidR="00A216C8">
        <w:t>0</w:t>
      </w:r>
      <w:r w:rsidR="00142D4F">
        <w:t>6</w:t>
      </w:r>
      <w:r w:rsidR="00A216C8">
        <w:t>.04.2020</w:t>
      </w:r>
    </w:p>
    <w:p w:rsidR="003105F5" w:rsidRDefault="003105F5" w:rsidP="003105F5"/>
    <w:p w:rsidR="003105F5" w:rsidRDefault="003105F5" w:rsidP="00B81212">
      <w:pPr>
        <w:ind w:right="-142"/>
      </w:pPr>
      <w:r>
        <w:t xml:space="preserve">Der Vorstand der Landesforst Mecklenburg-Vorpommern als untere Forstbehörde </w:t>
      </w:r>
      <w:r w:rsidR="00E44DFE">
        <w:t>(</w:t>
      </w:r>
      <w:r>
        <w:t xml:space="preserve">§ 32 Absatz 3 des Landeswaldgesetzes M-V </w:t>
      </w:r>
      <w:r w:rsidR="00E44DFE">
        <w:t>[</w:t>
      </w:r>
      <w:r>
        <w:t>LWaldG</w:t>
      </w:r>
      <w:r w:rsidR="00E44DFE">
        <w:t>]</w:t>
      </w:r>
      <w:r>
        <w:t xml:space="preserve"> in der Fassung der Bekanntmachung vom 27. Juli 2011 </w:t>
      </w:r>
      <w:r w:rsidR="00E44DFE">
        <w:t>[</w:t>
      </w:r>
      <w:proofErr w:type="spellStart"/>
      <w:r>
        <w:t>GVOBl</w:t>
      </w:r>
      <w:proofErr w:type="spellEnd"/>
      <w:r>
        <w:t>. M-V S. 870</w:t>
      </w:r>
      <w:r w:rsidR="00E44DFE">
        <w:t>]</w:t>
      </w:r>
      <w:r>
        <w:t xml:space="preserve">, </w:t>
      </w:r>
      <w:r>
        <w:rPr>
          <w:rFonts w:cs="Arial"/>
        </w:rPr>
        <w:t xml:space="preserve">geändert durch Artikel 4 des Gesetzes vom 5. Juli 2018 </w:t>
      </w:r>
      <w:r w:rsidR="00B81212">
        <w:rPr>
          <w:rFonts w:cs="Arial"/>
        </w:rPr>
        <w:t>[</w:t>
      </w:r>
      <w:proofErr w:type="spellStart"/>
      <w:r>
        <w:rPr>
          <w:rFonts w:cs="Arial"/>
        </w:rPr>
        <w:t>GVOBl</w:t>
      </w:r>
      <w:proofErr w:type="spellEnd"/>
      <w:r>
        <w:rPr>
          <w:rFonts w:cs="Arial"/>
        </w:rPr>
        <w:t>. M-V S. 219</w:t>
      </w:r>
      <w:r>
        <w:t>]</w:t>
      </w:r>
      <w:r w:rsidR="00E44DFE">
        <w:t>)</w:t>
      </w:r>
      <w:r>
        <w:t xml:space="preserve"> hat das Vorhaben einer Erstaufforstungsmaßnahme in der Gemarkung </w:t>
      </w:r>
      <w:proofErr w:type="spellStart"/>
      <w:r w:rsidR="006A3380">
        <w:t>Podewall</w:t>
      </w:r>
      <w:proofErr w:type="spellEnd"/>
      <w:r>
        <w:t xml:space="preserve">, Flur </w:t>
      </w:r>
      <w:r w:rsidR="006A3380">
        <w:t>2</w:t>
      </w:r>
      <w:r w:rsidR="00AE63D9">
        <w:t>, Flurstück</w:t>
      </w:r>
      <w:r w:rsidR="00AE63D9" w:rsidRPr="00AE63D9">
        <w:t xml:space="preserve"> </w:t>
      </w:r>
      <w:r w:rsidR="00B05ACE">
        <w:t>6</w:t>
      </w:r>
      <w:r w:rsidR="006A3380">
        <w:t xml:space="preserve">6/37 </w:t>
      </w:r>
      <w:r>
        <w:t xml:space="preserve">mit einer Größe von </w:t>
      </w:r>
      <w:r w:rsidR="00A216C8">
        <w:t xml:space="preserve">ca. </w:t>
      </w:r>
      <w:r w:rsidR="006A3380">
        <w:t>5,50</w:t>
      </w:r>
      <w:r>
        <w:t xml:space="preserve"> ha einer Vorprüfung des Einzelfalls entsprechend § 7 Absatz 2 des Gesetzes über die </w:t>
      </w:r>
      <w:r w:rsidR="00B81212">
        <w:t>U</w:t>
      </w:r>
      <w:r>
        <w:t xml:space="preserve">mweltverträglichkeitsprüfung in der Fassung der Bekanntmachung vom 24. Februar 2010 (BGBl. I S. 94), das zuletzt durch Artikel 2 des Gesetzes vom </w:t>
      </w:r>
      <w:r w:rsidR="00E44DFE">
        <w:t>1</w:t>
      </w:r>
      <w:r w:rsidR="00B81212">
        <w:t>2</w:t>
      </w:r>
      <w:r w:rsidR="00E44DFE">
        <w:t xml:space="preserve">. Dezember </w:t>
      </w:r>
      <w:r>
        <w:t xml:space="preserve">2019 (BGBl. I S. </w:t>
      </w:r>
      <w:r w:rsidR="00E44DFE">
        <w:t>2513</w:t>
      </w:r>
      <w:r>
        <w:t>) geändert worden ist, in Verbindung mit Nummer 17.1.3. der Anlage 1 zum UVPG und der Dienstanweisung der Landesforst Mecklenburg-Vorpommern vom 29. April 2015 unterzogen.</w:t>
      </w:r>
    </w:p>
    <w:p w:rsidR="003105F5" w:rsidRDefault="003105F5" w:rsidP="003105F5">
      <w:r>
        <w:t>Die Prüfung hat zu dem Ergebnis geführt, dass von dem Vorhaben keine erheblichen Umweltauswirkungen zu erwarten sind. Eine Umweltverträglichkeitsprüfung ist daher nicht erforderlich. Folgende Merkmale des Vorhabens und des Standortes sind für diese Einschätzung maßgebend:</w:t>
      </w:r>
    </w:p>
    <w:p w:rsidR="001B294F" w:rsidRPr="001B294F" w:rsidRDefault="001B294F" w:rsidP="001B294F">
      <w:pPr>
        <w:textAlignment w:val="baseline"/>
      </w:pPr>
    </w:p>
    <w:p w:rsidR="001B294F" w:rsidRPr="001B294F" w:rsidRDefault="001B294F" w:rsidP="001B294F">
      <w:pPr>
        <w:numPr>
          <w:ilvl w:val="0"/>
          <w:numId w:val="1"/>
        </w:numPr>
        <w:ind w:left="720"/>
        <w:contextualSpacing/>
        <w:textAlignment w:val="baseline"/>
      </w:pPr>
      <w:r w:rsidRPr="001B294F">
        <w:t>Durch die Aufforstung ändert sich der Landschaftsraum von Pflanzen, Tieren und der biologischen Vielfalt nicht erheblich</w:t>
      </w:r>
    </w:p>
    <w:p w:rsidR="00561C58" w:rsidRDefault="00B05ACE" w:rsidP="001B294F">
      <w:pPr>
        <w:numPr>
          <w:ilvl w:val="0"/>
          <w:numId w:val="1"/>
        </w:numPr>
        <w:ind w:left="720"/>
      </w:pPr>
      <w:r>
        <w:t xml:space="preserve">Die Aufforstungsfläche </w:t>
      </w:r>
      <w:r w:rsidR="006A3380">
        <w:t xml:space="preserve">wird in ihrer Anbindung an die vorhandenen Waldflächen von Bedeutung sein, in ihrer Nutz-, Schutz- und Erholungsfunktion für die </w:t>
      </w:r>
      <w:proofErr w:type="spellStart"/>
      <w:r w:rsidR="006A3380">
        <w:t>Pfanzen</w:t>
      </w:r>
      <w:proofErr w:type="spellEnd"/>
      <w:r w:rsidR="006A3380">
        <w:t xml:space="preserve">- und Tierwelt, sowie für den Menschen. </w:t>
      </w:r>
    </w:p>
    <w:p w:rsidR="001B294F" w:rsidRPr="00561C58" w:rsidRDefault="00A216C8" w:rsidP="001B294F">
      <w:pPr>
        <w:numPr>
          <w:ilvl w:val="0"/>
          <w:numId w:val="1"/>
        </w:numPr>
        <w:ind w:left="720"/>
      </w:pPr>
      <w:r>
        <w:t xml:space="preserve">Mit der Aufforstung </w:t>
      </w:r>
      <w:r w:rsidR="006A3380">
        <w:t xml:space="preserve">entsteht ein zusätzlicher Waldbestand, welcher durch seine zusätzliche Sauerstoffproduktion zur Reinhaltung der Luft führt und der zur Stabilisierung des Wasserhaushaltes dient. </w:t>
      </w:r>
      <w:bookmarkStart w:id="0" w:name="_GoBack"/>
      <w:bookmarkEnd w:id="0"/>
    </w:p>
    <w:p w:rsidR="003105F5" w:rsidRDefault="003105F5" w:rsidP="003105F5"/>
    <w:p w:rsidR="003105F5" w:rsidRDefault="003105F5" w:rsidP="003105F5">
      <w:r>
        <w:t>Der Vorstand der Landesforst Mecklenburg-Vorpommern als Genehmigungsbehörde</w:t>
      </w:r>
      <w:r w:rsidR="001B294F">
        <w:t>,</w:t>
      </w:r>
      <w:r>
        <w:t xml:space="preserve"> wird über den Antrag nach den Vorschriften des Landeswaldgesetzes entscheiden.</w:t>
      </w:r>
    </w:p>
    <w:p w:rsidR="003105F5" w:rsidRDefault="003105F5" w:rsidP="003105F5"/>
    <w:p w:rsidR="003105F5" w:rsidRDefault="003105F5" w:rsidP="003105F5">
      <w:r>
        <w:t>Es wird darauf verwiesen, dass diese Feststellung nach § 5 Absatz 3 UVPG nicht selbständig anfechtbar ist.</w:t>
      </w:r>
    </w:p>
    <w:p w:rsidR="003105F5" w:rsidRDefault="003105F5" w:rsidP="003105F5"/>
    <w:p w:rsidR="003105F5" w:rsidRDefault="003105F5" w:rsidP="003105F5"/>
    <w:p w:rsidR="004176B1" w:rsidRDefault="004176B1"/>
    <w:sectPr w:rsidR="004176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12695"/>
    <w:multiLevelType w:val="hybridMultilevel"/>
    <w:tmpl w:val="0FC2E8F4"/>
    <w:lvl w:ilvl="0" w:tplc="A5CAE39A">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94"/>
    <w:rsid w:val="00142D4F"/>
    <w:rsid w:val="001B294F"/>
    <w:rsid w:val="003105F5"/>
    <w:rsid w:val="004176B1"/>
    <w:rsid w:val="00431DFD"/>
    <w:rsid w:val="0046496C"/>
    <w:rsid w:val="00504B8B"/>
    <w:rsid w:val="00561C58"/>
    <w:rsid w:val="006A3380"/>
    <w:rsid w:val="006B2F97"/>
    <w:rsid w:val="009C2254"/>
    <w:rsid w:val="009D3C03"/>
    <w:rsid w:val="00A16EAF"/>
    <w:rsid w:val="00A216C8"/>
    <w:rsid w:val="00AE63D9"/>
    <w:rsid w:val="00B05ACE"/>
    <w:rsid w:val="00B81212"/>
    <w:rsid w:val="00C73E94"/>
    <w:rsid w:val="00E44D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05F5"/>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5F5"/>
    <w:pPr>
      <w:ind w:left="720"/>
      <w:contextualSpacing/>
    </w:pPr>
  </w:style>
  <w:style w:type="paragraph" w:styleId="Sprechblasentext">
    <w:name w:val="Balloon Text"/>
    <w:basedOn w:val="Standard"/>
    <w:link w:val="SprechblasentextZchn"/>
    <w:uiPriority w:val="99"/>
    <w:semiHidden/>
    <w:unhideWhenUsed/>
    <w:rsid w:val="00A16E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EAF"/>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05F5"/>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5F5"/>
    <w:pPr>
      <w:ind w:left="720"/>
      <w:contextualSpacing/>
    </w:pPr>
  </w:style>
  <w:style w:type="paragraph" w:styleId="Sprechblasentext">
    <w:name w:val="Balloon Text"/>
    <w:basedOn w:val="Standard"/>
    <w:link w:val="SprechblasentextZchn"/>
    <w:uiPriority w:val="99"/>
    <w:semiHidden/>
    <w:unhideWhenUsed/>
    <w:rsid w:val="00A16E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EAF"/>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3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5E6A9F88.dotm</Template>
  <TotalTime>0</TotalTime>
  <Pages>1</Pages>
  <Words>281</Words>
  <Characters>1776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Madlen Rolfs</dc:creator>
  <cp:lastModifiedBy>Madlen Rolfs</cp:lastModifiedBy>
  <cp:revision>6</cp:revision>
  <cp:lastPrinted>2020-04-06T06:50:00Z</cp:lastPrinted>
  <dcterms:created xsi:type="dcterms:W3CDTF">2020-04-06T06:40:00Z</dcterms:created>
  <dcterms:modified xsi:type="dcterms:W3CDTF">2020-05-05T10:14:00Z</dcterms:modified>
</cp:coreProperties>
</file>