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F60" w:rsidRDefault="005B6442">
      <w:pPr>
        <w:rPr>
          <w:rFonts w:ascii="Arial" w:hAnsi="Arial" w:cs="Arial"/>
        </w:rPr>
      </w:pPr>
      <w:r>
        <w:rPr>
          <w:rFonts w:ascii="Arial" w:hAnsi="Arial" w:cs="Arial"/>
        </w:rPr>
        <w:t>Behörde für Umw</w:t>
      </w:r>
      <w:r w:rsidR="00A62721">
        <w:rPr>
          <w:rFonts w:ascii="Arial" w:hAnsi="Arial" w:cs="Arial"/>
        </w:rPr>
        <w:t>elt</w:t>
      </w:r>
      <w:r w:rsidR="006654A1">
        <w:rPr>
          <w:rFonts w:ascii="Arial" w:hAnsi="Arial" w:cs="Arial"/>
        </w:rPr>
        <w:t>, Klima, Energie</w:t>
      </w:r>
      <w:r w:rsidR="00A62721">
        <w:rPr>
          <w:rFonts w:ascii="Arial" w:hAnsi="Arial" w:cs="Arial"/>
        </w:rPr>
        <w:t xml:space="preserve"> und </w:t>
      </w:r>
      <w:r w:rsidR="006654A1">
        <w:rPr>
          <w:rFonts w:ascii="Arial" w:hAnsi="Arial" w:cs="Arial"/>
        </w:rPr>
        <w:t>Agrarwirtschaft</w:t>
      </w:r>
      <w:r w:rsidR="00A62721">
        <w:rPr>
          <w:rFonts w:ascii="Arial" w:hAnsi="Arial" w:cs="Arial"/>
        </w:rPr>
        <w:tab/>
      </w:r>
      <w:r w:rsidR="00D006C4">
        <w:rPr>
          <w:rFonts w:ascii="Arial" w:hAnsi="Arial" w:cs="Arial"/>
        </w:rPr>
        <w:tab/>
      </w:r>
      <w:r w:rsidR="00A62721">
        <w:rPr>
          <w:rFonts w:ascii="Arial" w:hAnsi="Arial" w:cs="Arial"/>
        </w:rPr>
        <w:t xml:space="preserve">Hamburg, </w:t>
      </w:r>
      <w:r w:rsidR="008E173C">
        <w:rPr>
          <w:rFonts w:ascii="Arial" w:hAnsi="Arial" w:cs="Arial"/>
        </w:rPr>
        <w:t>31</w:t>
      </w:r>
      <w:r w:rsidR="0053384F">
        <w:rPr>
          <w:rFonts w:ascii="Arial" w:hAnsi="Arial" w:cs="Arial"/>
        </w:rPr>
        <w:t>.07.2023</w:t>
      </w:r>
    </w:p>
    <w:p w:rsidR="00FC5623" w:rsidRDefault="00FC5623">
      <w:pPr>
        <w:rPr>
          <w:rFonts w:ascii="Arial" w:hAnsi="Arial" w:cs="Arial"/>
        </w:rPr>
      </w:pPr>
      <w:r>
        <w:rPr>
          <w:rFonts w:ascii="Arial" w:hAnsi="Arial" w:cs="Arial"/>
        </w:rPr>
        <w:t xml:space="preserve">Amt Immissionsschutz und </w:t>
      </w:r>
      <w:r w:rsidR="006654A1">
        <w:rPr>
          <w:rFonts w:ascii="Arial" w:hAnsi="Arial" w:cs="Arial"/>
        </w:rPr>
        <w:t>Abfallwirtschaft</w:t>
      </w:r>
      <w:r>
        <w:rPr>
          <w:rFonts w:ascii="Arial" w:hAnsi="Arial" w:cs="Arial"/>
        </w:rPr>
        <w:tab/>
      </w:r>
      <w:r>
        <w:rPr>
          <w:rFonts w:ascii="Arial" w:hAnsi="Arial" w:cs="Arial"/>
        </w:rPr>
        <w:tab/>
      </w:r>
      <w:r w:rsidR="0053384F">
        <w:rPr>
          <w:rFonts w:ascii="Arial" w:hAnsi="Arial" w:cs="Arial"/>
        </w:rPr>
        <w:tab/>
      </w:r>
      <w:r>
        <w:rPr>
          <w:rFonts w:ascii="Arial" w:hAnsi="Arial" w:cs="Arial"/>
        </w:rPr>
        <w:tab/>
      </w:r>
      <w:bookmarkStart w:id="0" w:name="_GoBack"/>
      <w:bookmarkEnd w:id="0"/>
    </w:p>
    <w:p w:rsidR="00FC5623" w:rsidRDefault="00FC5623">
      <w:pPr>
        <w:rPr>
          <w:rFonts w:ascii="Arial" w:hAnsi="Arial" w:cs="Arial"/>
        </w:rPr>
      </w:pPr>
    </w:p>
    <w:p w:rsidR="00DC2482" w:rsidRDefault="00DC2482">
      <w:pPr>
        <w:rPr>
          <w:rFonts w:ascii="Arial" w:hAnsi="Arial" w:cs="Arial"/>
        </w:rPr>
      </w:pPr>
    </w:p>
    <w:p w:rsidR="00FC5623" w:rsidRDefault="00FC5623">
      <w:pPr>
        <w:rPr>
          <w:rFonts w:ascii="Arial" w:hAnsi="Arial" w:cs="Arial"/>
        </w:rPr>
      </w:pPr>
    </w:p>
    <w:p w:rsidR="00FC5623" w:rsidRDefault="00FC5623">
      <w:pPr>
        <w:rPr>
          <w:rFonts w:ascii="Arial" w:hAnsi="Arial" w:cs="Arial"/>
        </w:rPr>
      </w:pPr>
    </w:p>
    <w:p w:rsidR="00FC5623" w:rsidRDefault="00CF26A2" w:rsidP="00FC5623">
      <w:pPr>
        <w:jc w:val="center"/>
        <w:rPr>
          <w:rFonts w:ascii="Arial" w:hAnsi="Arial" w:cs="Arial"/>
          <w:b/>
        </w:rPr>
      </w:pPr>
      <w:r>
        <w:rPr>
          <w:rFonts w:ascii="Arial" w:hAnsi="Arial" w:cs="Arial"/>
          <w:b/>
        </w:rPr>
        <w:t>Standortbezogene</w:t>
      </w:r>
      <w:r w:rsidR="00FC5623">
        <w:rPr>
          <w:rFonts w:ascii="Arial" w:hAnsi="Arial" w:cs="Arial"/>
          <w:b/>
        </w:rPr>
        <w:t xml:space="preserve"> Vorpr</w:t>
      </w:r>
      <w:r w:rsidR="0048552C">
        <w:rPr>
          <w:rFonts w:ascii="Arial" w:hAnsi="Arial" w:cs="Arial"/>
          <w:b/>
        </w:rPr>
        <w:t xml:space="preserve">üfung des Einzelfalls nach § </w:t>
      </w:r>
      <w:r w:rsidR="00B258FE">
        <w:rPr>
          <w:rFonts w:ascii="Arial" w:hAnsi="Arial" w:cs="Arial"/>
          <w:b/>
        </w:rPr>
        <w:t>7</w:t>
      </w:r>
      <w:r w:rsidR="00FC5623">
        <w:rPr>
          <w:rFonts w:ascii="Arial" w:hAnsi="Arial" w:cs="Arial"/>
          <w:b/>
        </w:rPr>
        <w:t xml:space="preserve"> UVPG</w:t>
      </w:r>
    </w:p>
    <w:p w:rsidR="00FC5623" w:rsidRDefault="00FC5623" w:rsidP="00FC5623">
      <w:pPr>
        <w:jc w:val="center"/>
        <w:rPr>
          <w:rFonts w:ascii="Arial" w:hAnsi="Arial" w:cs="Arial"/>
          <w:b/>
        </w:rPr>
      </w:pPr>
    </w:p>
    <w:p w:rsidR="00FC5623" w:rsidRPr="000A0564" w:rsidRDefault="00FC5623" w:rsidP="00612D6F">
      <w:pPr>
        <w:rPr>
          <w:rFonts w:ascii="Arial" w:hAnsi="Arial" w:cs="Arial"/>
          <w:b/>
        </w:rPr>
      </w:pPr>
      <w:r>
        <w:rPr>
          <w:rFonts w:ascii="Arial" w:hAnsi="Arial" w:cs="Arial"/>
          <w:b/>
        </w:rPr>
        <w:t xml:space="preserve">Genehmigungsverfahren nach </w:t>
      </w:r>
      <w:r w:rsidR="006654A1">
        <w:rPr>
          <w:rFonts w:ascii="Arial" w:hAnsi="Arial" w:cs="Arial"/>
          <w:b/>
        </w:rPr>
        <w:t>§ 16</w:t>
      </w:r>
      <w:r>
        <w:rPr>
          <w:rFonts w:ascii="Arial" w:hAnsi="Arial" w:cs="Arial"/>
          <w:b/>
        </w:rPr>
        <w:t xml:space="preserve"> BImSchG, Az.: </w:t>
      </w:r>
      <w:r w:rsidR="008F3527">
        <w:rPr>
          <w:rFonts w:ascii="Arial" w:hAnsi="Arial" w:cs="Arial"/>
          <w:b/>
        </w:rPr>
        <w:t>50/2023</w:t>
      </w:r>
      <w:r w:rsidR="00E70D1A">
        <w:rPr>
          <w:rFonts w:ascii="Arial" w:hAnsi="Arial" w:cs="Arial"/>
          <w:b/>
        </w:rPr>
        <w:t xml:space="preserve">, </w:t>
      </w:r>
      <w:r w:rsidR="00077953">
        <w:rPr>
          <w:rFonts w:ascii="Arial" w:hAnsi="Arial" w:cs="Arial"/>
          <w:b/>
        </w:rPr>
        <w:t xml:space="preserve">der </w:t>
      </w:r>
      <w:r>
        <w:rPr>
          <w:rFonts w:ascii="Arial" w:hAnsi="Arial" w:cs="Arial"/>
          <w:b/>
        </w:rPr>
        <w:t xml:space="preserve">Firma </w:t>
      </w:r>
      <w:r w:rsidR="006654A1">
        <w:rPr>
          <w:rFonts w:ascii="Arial" w:hAnsi="Arial" w:cs="Arial"/>
          <w:b/>
        </w:rPr>
        <w:t>Cargill</w:t>
      </w:r>
      <w:r w:rsidR="00612D6F">
        <w:rPr>
          <w:rFonts w:ascii="Arial" w:hAnsi="Arial" w:cs="Arial"/>
          <w:b/>
          <w:bCs/>
        </w:rPr>
        <w:t xml:space="preserve"> GmbH</w:t>
      </w:r>
      <w:r w:rsidR="00612D6F" w:rsidRPr="001836E1">
        <w:rPr>
          <w:rFonts w:ascii="Arial" w:hAnsi="Arial" w:cs="Arial"/>
          <w:b/>
          <w:bCs/>
        </w:rPr>
        <w:t xml:space="preserve"> für </w:t>
      </w:r>
      <w:r w:rsidR="006654A1">
        <w:rPr>
          <w:rFonts w:ascii="Arial" w:hAnsi="Arial" w:cs="Arial"/>
          <w:b/>
          <w:bCs/>
        </w:rPr>
        <w:t xml:space="preserve">eine </w:t>
      </w:r>
      <w:r w:rsidR="000C7A1D">
        <w:rPr>
          <w:rFonts w:ascii="Arial" w:hAnsi="Arial" w:cs="Arial"/>
          <w:b/>
          <w:bCs/>
        </w:rPr>
        <w:t xml:space="preserve">Kapazitätserhöhung </w:t>
      </w:r>
      <w:r w:rsidR="00A43BE8">
        <w:rPr>
          <w:rFonts w:ascii="Arial" w:hAnsi="Arial" w:cs="Arial"/>
          <w:b/>
          <w:bCs/>
        </w:rPr>
        <w:t>von 3</w:t>
      </w:r>
      <w:r w:rsidR="008F3527">
        <w:rPr>
          <w:rFonts w:ascii="Arial" w:hAnsi="Arial" w:cs="Arial"/>
          <w:b/>
          <w:bCs/>
        </w:rPr>
        <w:t>6</w:t>
      </w:r>
      <w:r w:rsidR="00A43BE8">
        <w:rPr>
          <w:rFonts w:ascii="Arial" w:hAnsi="Arial" w:cs="Arial"/>
          <w:b/>
          <w:bCs/>
        </w:rPr>
        <w:t xml:space="preserve">.000 t Rohkakao/a auf </w:t>
      </w:r>
      <w:r w:rsidR="008F3527">
        <w:rPr>
          <w:rFonts w:ascii="Arial" w:hAnsi="Arial" w:cs="Arial"/>
          <w:b/>
          <w:bCs/>
        </w:rPr>
        <w:t>45.000</w:t>
      </w:r>
      <w:r w:rsidR="00A43BE8">
        <w:rPr>
          <w:rFonts w:ascii="Arial" w:hAnsi="Arial" w:cs="Arial"/>
          <w:b/>
          <w:bCs/>
        </w:rPr>
        <w:t xml:space="preserve"> t/a</w:t>
      </w:r>
      <w:r w:rsidR="00A43BE8" w:rsidRPr="00D82A2D">
        <w:rPr>
          <w:rFonts w:ascii="Arial" w:hAnsi="Arial" w:cs="Arial"/>
          <w:b/>
          <w:bCs/>
        </w:rPr>
        <w:t xml:space="preserve"> </w:t>
      </w:r>
      <w:r w:rsidR="000C7A1D">
        <w:rPr>
          <w:rFonts w:ascii="Arial" w:hAnsi="Arial" w:cs="Arial"/>
          <w:b/>
          <w:bCs/>
        </w:rPr>
        <w:t>bei der Anlage zur Herstellung von Kakaomasse auf dem Grundstück Am Neumarkt 20</w:t>
      </w:r>
      <w:r w:rsidR="00A43BE8">
        <w:rPr>
          <w:rFonts w:ascii="Arial" w:hAnsi="Arial" w:cs="Arial"/>
          <w:b/>
          <w:bCs/>
        </w:rPr>
        <w:t xml:space="preserve"> in</w:t>
      </w:r>
      <w:r w:rsidR="00612D6F">
        <w:rPr>
          <w:rFonts w:ascii="Arial" w:hAnsi="Arial" w:cs="Arial"/>
          <w:b/>
          <w:bCs/>
        </w:rPr>
        <w:t xml:space="preserve"> </w:t>
      </w:r>
      <w:r w:rsidR="000C7A1D">
        <w:rPr>
          <w:rFonts w:ascii="Arial" w:hAnsi="Arial" w:cs="Arial"/>
          <w:b/>
          <w:bCs/>
        </w:rPr>
        <w:t>22041</w:t>
      </w:r>
      <w:r w:rsidR="00612D6F">
        <w:rPr>
          <w:rFonts w:ascii="Arial" w:hAnsi="Arial" w:cs="Arial"/>
          <w:b/>
          <w:bCs/>
        </w:rPr>
        <w:t xml:space="preserve"> Hamburg</w:t>
      </w:r>
    </w:p>
    <w:p w:rsidR="00FC5623" w:rsidRDefault="00FC5623" w:rsidP="00FC5623">
      <w:pPr>
        <w:pBdr>
          <w:bottom w:val="single" w:sz="12" w:space="1" w:color="auto"/>
        </w:pBdr>
        <w:rPr>
          <w:rFonts w:ascii="Arial" w:hAnsi="Arial" w:cs="Arial"/>
        </w:rPr>
      </w:pPr>
    </w:p>
    <w:p w:rsidR="00FC5623" w:rsidRDefault="00FC5623" w:rsidP="00FC5623">
      <w:pPr>
        <w:rPr>
          <w:rFonts w:ascii="Arial" w:hAnsi="Arial" w:cs="Arial"/>
        </w:rPr>
      </w:pPr>
    </w:p>
    <w:p w:rsidR="00DA394B" w:rsidRPr="00AA56AD" w:rsidRDefault="00DA394B" w:rsidP="00DA394B">
      <w:pPr>
        <w:pStyle w:val="Listenabsatz"/>
        <w:numPr>
          <w:ilvl w:val="0"/>
          <w:numId w:val="3"/>
        </w:numPr>
        <w:rPr>
          <w:rFonts w:ascii="Arial" w:hAnsi="Arial" w:cs="Arial"/>
          <w:u w:val="single"/>
        </w:rPr>
      </w:pPr>
      <w:r w:rsidRPr="00AA56AD">
        <w:rPr>
          <w:rFonts w:ascii="Arial" w:hAnsi="Arial" w:cs="Arial"/>
          <w:u w:val="single"/>
        </w:rPr>
        <w:t>Sachverhalt</w:t>
      </w:r>
    </w:p>
    <w:p w:rsidR="00DA394B" w:rsidRDefault="00DA394B" w:rsidP="00FC5623">
      <w:pPr>
        <w:rPr>
          <w:rFonts w:ascii="Arial" w:hAnsi="Arial" w:cs="Arial"/>
        </w:rPr>
      </w:pPr>
    </w:p>
    <w:p w:rsidR="00FC5623" w:rsidRDefault="00077953" w:rsidP="00FC5623">
      <w:pPr>
        <w:rPr>
          <w:rFonts w:ascii="Arial" w:hAnsi="Arial" w:cs="Arial"/>
        </w:rPr>
      </w:pPr>
      <w:r w:rsidRPr="00B34416">
        <w:rPr>
          <w:rFonts w:ascii="Arial" w:hAnsi="Arial" w:cs="Arial"/>
        </w:rPr>
        <w:t xml:space="preserve">Die Firma </w:t>
      </w:r>
      <w:r w:rsidR="00A43BE8">
        <w:rPr>
          <w:rFonts w:ascii="Arial" w:hAnsi="Arial" w:cs="Arial"/>
        </w:rPr>
        <w:t>Cargill GmbH</w:t>
      </w:r>
      <w:r w:rsidRPr="00B34416">
        <w:rPr>
          <w:rFonts w:ascii="Arial" w:hAnsi="Arial" w:cs="Arial"/>
        </w:rPr>
        <w:t xml:space="preserve"> hat </w:t>
      </w:r>
      <w:r w:rsidR="009563CC">
        <w:rPr>
          <w:rFonts w:ascii="Arial" w:hAnsi="Arial" w:cs="Arial"/>
        </w:rPr>
        <w:t xml:space="preserve">am </w:t>
      </w:r>
      <w:r w:rsidR="007F77F7">
        <w:rPr>
          <w:rFonts w:ascii="Arial" w:hAnsi="Arial" w:cs="Arial"/>
        </w:rPr>
        <w:t>13.04.2023</w:t>
      </w:r>
      <w:r w:rsidR="00306101" w:rsidRPr="00306101">
        <w:rPr>
          <w:rFonts w:ascii="Arial" w:hAnsi="Arial" w:cs="Arial"/>
        </w:rPr>
        <w:t xml:space="preserve"> </w:t>
      </w:r>
      <w:r w:rsidR="0076058D">
        <w:rPr>
          <w:rFonts w:ascii="Arial" w:hAnsi="Arial" w:cs="Arial"/>
        </w:rPr>
        <w:t xml:space="preserve">bei der </w:t>
      </w:r>
      <w:r w:rsidR="00A43BE8">
        <w:rPr>
          <w:rFonts w:ascii="Arial" w:hAnsi="Arial" w:cs="Arial"/>
        </w:rPr>
        <w:t>Behörde für Umwelt, Klima, Energie und Agrarwirtschaft (BUKEA</w:t>
      </w:r>
      <w:r w:rsidR="00BC2B43">
        <w:rPr>
          <w:rFonts w:ascii="Arial" w:hAnsi="Arial" w:cs="Arial"/>
        </w:rPr>
        <w:t>)</w:t>
      </w:r>
      <w:r w:rsidR="0076058D">
        <w:rPr>
          <w:rFonts w:ascii="Arial" w:hAnsi="Arial" w:cs="Arial"/>
        </w:rPr>
        <w:t xml:space="preserve">, Amt Immissionsschutz und </w:t>
      </w:r>
      <w:r w:rsidR="00A43BE8">
        <w:rPr>
          <w:rFonts w:ascii="Arial" w:hAnsi="Arial" w:cs="Arial"/>
        </w:rPr>
        <w:t>Abfallwirtschaft</w:t>
      </w:r>
      <w:r w:rsidR="0076058D">
        <w:rPr>
          <w:rFonts w:ascii="Arial" w:hAnsi="Arial" w:cs="Arial"/>
        </w:rPr>
        <w:t>, Abteilung Betrieblicher Umweltschutz</w:t>
      </w:r>
      <w:r w:rsidR="0076058D" w:rsidRPr="00B34416">
        <w:rPr>
          <w:rFonts w:ascii="Arial" w:hAnsi="Arial" w:cs="Arial"/>
        </w:rPr>
        <w:t xml:space="preserve"> </w:t>
      </w:r>
      <w:r w:rsidRPr="00B34416">
        <w:rPr>
          <w:rFonts w:ascii="Arial" w:hAnsi="Arial" w:cs="Arial"/>
        </w:rPr>
        <w:t xml:space="preserve">die </w:t>
      </w:r>
      <w:r w:rsidR="00A43BE8">
        <w:rPr>
          <w:rFonts w:ascii="Arial" w:hAnsi="Arial" w:cs="Arial"/>
        </w:rPr>
        <w:t>Genehmigung</w:t>
      </w:r>
      <w:r w:rsidRPr="00B34416">
        <w:rPr>
          <w:rFonts w:ascii="Arial" w:hAnsi="Arial" w:cs="Arial"/>
        </w:rPr>
        <w:t xml:space="preserve"> nach §</w:t>
      </w:r>
      <w:r w:rsidR="00A43BE8">
        <w:rPr>
          <w:rFonts w:ascii="Arial" w:hAnsi="Arial" w:cs="Arial"/>
        </w:rPr>
        <w:t xml:space="preserve"> 16</w:t>
      </w:r>
      <w:r w:rsidRPr="00B34416">
        <w:rPr>
          <w:rFonts w:ascii="Arial" w:hAnsi="Arial" w:cs="Arial"/>
        </w:rPr>
        <w:t xml:space="preserve"> Bundes-Immissionsschutzgesetz (BImSchG) </w:t>
      </w:r>
      <w:r w:rsidR="006B504D">
        <w:rPr>
          <w:rFonts w:ascii="Arial" w:hAnsi="Arial" w:cs="Arial"/>
        </w:rPr>
        <w:t xml:space="preserve">für </w:t>
      </w:r>
      <w:r w:rsidR="00A43BE8" w:rsidRPr="00A43BE8">
        <w:rPr>
          <w:rFonts w:ascii="Arial" w:hAnsi="Arial" w:cs="Arial"/>
        </w:rPr>
        <w:t>eine Kapazitätserhöhung von 3</w:t>
      </w:r>
      <w:r w:rsidR="008F3527">
        <w:rPr>
          <w:rFonts w:ascii="Arial" w:hAnsi="Arial" w:cs="Arial"/>
        </w:rPr>
        <w:t>6</w:t>
      </w:r>
      <w:r w:rsidR="00A43BE8" w:rsidRPr="00A43BE8">
        <w:rPr>
          <w:rFonts w:ascii="Arial" w:hAnsi="Arial" w:cs="Arial"/>
        </w:rPr>
        <w:t xml:space="preserve">.000 t Rohkakao/a auf </w:t>
      </w:r>
      <w:r w:rsidR="008F3527">
        <w:rPr>
          <w:rFonts w:ascii="Arial" w:hAnsi="Arial" w:cs="Arial"/>
        </w:rPr>
        <w:t>45</w:t>
      </w:r>
      <w:r w:rsidR="00A43BE8" w:rsidRPr="00A43BE8">
        <w:rPr>
          <w:rFonts w:ascii="Arial" w:hAnsi="Arial" w:cs="Arial"/>
        </w:rPr>
        <w:t xml:space="preserve">.000 t/a bei der Anlage zur Herstellung von Kakaomasse </w:t>
      </w:r>
      <w:r w:rsidR="00A43BE8">
        <w:rPr>
          <w:rFonts w:ascii="Arial" w:hAnsi="Arial" w:cs="Arial"/>
        </w:rPr>
        <w:t xml:space="preserve">aus Rohkakao </w:t>
      </w:r>
      <w:r w:rsidR="0067610D">
        <w:rPr>
          <w:rFonts w:ascii="Arial" w:hAnsi="Arial" w:cs="Arial"/>
        </w:rPr>
        <w:t>auf dem Grundstück Am Neumarkt </w:t>
      </w:r>
      <w:r w:rsidR="00A43BE8" w:rsidRPr="00A43BE8">
        <w:rPr>
          <w:rFonts w:ascii="Arial" w:hAnsi="Arial" w:cs="Arial"/>
        </w:rPr>
        <w:t>20 in 22041 Hamburg</w:t>
      </w:r>
      <w:r w:rsidRPr="00B34416">
        <w:rPr>
          <w:rFonts w:ascii="Arial" w:hAnsi="Arial" w:cs="Arial"/>
        </w:rPr>
        <w:t>, Gemarkung</w:t>
      </w:r>
      <w:r w:rsidR="00A43BE8">
        <w:rPr>
          <w:rFonts w:ascii="Arial" w:hAnsi="Arial" w:cs="Arial"/>
        </w:rPr>
        <w:t xml:space="preserve"> Marienthal</w:t>
      </w:r>
      <w:r w:rsidRPr="00B34416">
        <w:rPr>
          <w:rFonts w:ascii="Arial" w:hAnsi="Arial" w:cs="Arial"/>
        </w:rPr>
        <w:t xml:space="preserve">, Flurstück </w:t>
      </w:r>
      <w:r w:rsidR="00A43BE8">
        <w:rPr>
          <w:rFonts w:ascii="Arial" w:hAnsi="Arial" w:cs="Arial"/>
        </w:rPr>
        <w:t xml:space="preserve">1667 </w:t>
      </w:r>
      <w:r w:rsidRPr="00B34416">
        <w:rPr>
          <w:rFonts w:ascii="Arial" w:hAnsi="Arial" w:cs="Arial"/>
        </w:rPr>
        <w:t>beantragt.</w:t>
      </w:r>
    </w:p>
    <w:p w:rsidR="00DA394B" w:rsidRDefault="00DA394B" w:rsidP="00FC5623">
      <w:pPr>
        <w:rPr>
          <w:rFonts w:ascii="Arial" w:hAnsi="Arial" w:cs="Arial"/>
        </w:rPr>
      </w:pPr>
    </w:p>
    <w:p w:rsidR="00AA3D95" w:rsidRDefault="00AA3D95" w:rsidP="00FC5623">
      <w:pPr>
        <w:rPr>
          <w:rFonts w:ascii="Arial" w:hAnsi="Arial" w:cs="Arial"/>
        </w:rPr>
      </w:pPr>
    </w:p>
    <w:p w:rsidR="00DA394B" w:rsidRPr="00DA394B" w:rsidRDefault="00DA394B" w:rsidP="00DA394B">
      <w:pPr>
        <w:pStyle w:val="Listenabsatz"/>
        <w:numPr>
          <w:ilvl w:val="0"/>
          <w:numId w:val="3"/>
        </w:numPr>
        <w:spacing w:after="120" w:line="276" w:lineRule="auto"/>
        <w:rPr>
          <w:rFonts w:ascii="Arial" w:hAnsi="Arial" w:cs="Arial"/>
          <w:u w:val="single"/>
        </w:rPr>
      </w:pPr>
      <w:r w:rsidRPr="00F434B2">
        <w:rPr>
          <w:rFonts w:ascii="Arial" w:hAnsi="Arial" w:cs="Arial"/>
          <w:u w:val="single"/>
        </w:rPr>
        <w:t>Anwendbare Vorschriften</w:t>
      </w:r>
    </w:p>
    <w:p w:rsidR="00DA394B" w:rsidRDefault="00DA394B" w:rsidP="00AB116A">
      <w:pPr>
        <w:rPr>
          <w:rFonts w:ascii="Arial" w:hAnsi="Arial" w:cs="Arial"/>
        </w:rPr>
      </w:pPr>
      <w:r>
        <w:rPr>
          <w:rFonts w:ascii="Arial" w:hAnsi="Arial" w:cs="Arial"/>
        </w:rPr>
        <w:t xml:space="preserve">Gemäß § 5 </w:t>
      </w:r>
      <w:r w:rsidR="00FD2D67">
        <w:rPr>
          <w:rFonts w:ascii="Arial" w:hAnsi="Arial" w:cs="Arial"/>
        </w:rPr>
        <w:t>des Gesetzes über die Umweltverträglichkeitsprüfung (UVPG)</w:t>
      </w:r>
      <w:r>
        <w:rPr>
          <w:rFonts w:ascii="Arial" w:hAnsi="Arial" w:cs="Arial"/>
        </w:rPr>
        <w:t xml:space="preserve"> wird auf Grund</w:t>
      </w:r>
      <w:r w:rsidR="00B25CF5">
        <w:rPr>
          <w:rFonts w:ascii="Arial" w:hAnsi="Arial" w:cs="Arial"/>
        </w:rPr>
        <w:softHyphen/>
      </w:r>
      <w:r>
        <w:rPr>
          <w:rFonts w:ascii="Arial" w:hAnsi="Arial" w:cs="Arial"/>
        </w:rPr>
        <w:t>lage der Angaben des Vorhabenträgers sowie eigener Inform</w:t>
      </w:r>
      <w:r w:rsidR="00FD2D67">
        <w:rPr>
          <w:rFonts w:ascii="Arial" w:hAnsi="Arial" w:cs="Arial"/>
        </w:rPr>
        <w:t>ationen geprüft, ob nach den §§ </w:t>
      </w:r>
      <w:r>
        <w:rPr>
          <w:rFonts w:ascii="Arial" w:hAnsi="Arial" w:cs="Arial"/>
        </w:rPr>
        <w:t>6 bis 14 UVPG für das Vorhaben eine Pflicht zur Durchführung einer Umweltverträglich</w:t>
      </w:r>
      <w:r w:rsidR="00AD64C8">
        <w:rPr>
          <w:rFonts w:ascii="Arial" w:hAnsi="Arial" w:cs="Arial"/>
        </w:rPr>
        <w:softHyphen/>
      </w:r>
      <w:r>
        <w:rPr>
          <w:rFonts w:ascii="Arial" w:hAnsi="Arial" w:cs="Arial"/>
        </w:rPr>
        <w:t>keitsprüfung besteht oder nicht.</w:t>
      </w:r>
    </w:p>
    <w:p w:rsidR="00DA394B" w:rsidRDefault="00DA394B" w:rsidP="00AB116A">
      <w:pPr>
        <w:rPr>
          <w:rFonts w:ascii="Arial" w:hAnsi="Arial" w:cs="Arial"/>
        </w:rPr>
      </w:pPr>
    </w:p>
    <w:p w:rsidR="0023336B" w:rsidRDefault="0098644D" w:rsidP="0023336B">
      <w:pPr>
        <w:rPr>
          <w:rFonts w:ascii="Arial" w:hAnsi="Arial" w:cs="Arial"/>
        </w:rPr>
      </w:pPr>
      <w:r>
        <w:rPr>
          <w:rFonts w:ascii="Arial" w:hAnsi="Arial" w:cs="Arial"/>
        </w:rPr>
        <w:t>Die Anlage zur Herstellung von Kakaomasse aus Rohkakao</w:t>
      </w:r>
      <w:r w:rsidR="0023336B">
        <w:rPr>
          <w:rFonts w:ascii="Arial" w:hAnsi="Arial" w:cs="Arial"/>
        </w:rPr>
        <w:t xml:space="preserve"> stellt nach Nr. </w:t>
      </w:r>
      <w:r>
        <w:rPr>
          <w:rFonts w:ascii="Arial" w:hAnsi="Arial" w:cs="Arial"/>
        </w:rPr>
        <w:t>7.28.3</w:t>
      </w:r>
      <w:r w:rsidR="0023336B">
        <w:rPr>
          <w:rFonts w:ascii="Arial" w:hAnsi="Arial" w:cs="Arial"/>
        </w:rPr>
        <w:t>, Spalte 2 Buchstabe S der Anlage 1 zum UVPG ein Vorhaben dar, für das eine standortbezogene Vorprüfung des Einzelfalls nach §§ 7 und 5 UVPG vorgesehen ist.</w:t>
      </w:r>
    </w:p>
    <w:p w:rsidR="0002045D" w:rsidRDefault="0002045D" w:rsidP="00FC5623">
      <w:pPr>
        <w:rPr>
          <w:rFonts w:ascii="Arial" w:hAnsi="Arial" w:cs="Arial"/>
        </w:rPr>
      </w:pPr>
    </w:p>
    <w:p w:rsidR="0002045D" w:rsidRDefault="0002045D" w:rsidP="00FC5623">
      <w:pPr>
        <w:rPr>
          <w:rFonts w:ascii="Arial" w:hAnsi="Arial" w:cs="Arial"/>
        </w:rPr>
      </w:pPr>
      <w:r>
        <w:rPr>
          <w:rFonts w:ascii="Arial" w:hAnsi="Arial" w:cs="Arial"/>
        </w:rPr>
        <w:t xml:space="preserve">Gemäß § 7 Abs. </w:t>
      </w:r>
      <w:r w:rsidR="00C60514">
        <w:rPr>
          <w:rFonts w:ascii="Arial" w:hAnsi="Arial" w:cs="Arial"/>
        </w:rPr>
        <w:t>2</w:t>
      </w:r>
      <w:r>
        <w:rPr>
          <w:rFonts w:ascii="Arial" w:hAnsi="Arial" w:cs="Arial"/>
        </w:rPr>
        <w:t xml:space="preserve"> </w:t>
      </w:r>
      <w:r w:rsidR="00AF72F7">
        <w:rPr>
          <w:rFonts w:ascii="Arial" w:hAnsi="Arial" w:cs="Arial"/>
        </w:rPr>
        <w:t xml:space="preserve">UVPG </w:t>
      </w:r>
      <w:r w:rsidR="00C14C7B">
        <w:rPr>
          <w:rFonts w:ascii="Arial" w:hAnsi="Arial" w:cs="Arial"/>
        </w:rPr>
        <w:t xml:space="preserve">wird die </w:t>
      </w:r>
      <w:r w:rsidR="00C60514">
        <w:rPr>
          <w:rFonts w:ascii="Arial" w:hAnsi="Arial" w:cs="Arial"/>
        </w:rPr>
        <w:t>standortbezogene</w:t>
      </w:r>
      <w:r w:rsidR="00C14C7B">
        <w:rPr>
          <w:rFonts w:ascii="Arial" w:hAnsi="Arial" w:cs="Arial"/>
        </w:rPr>
        <w:t xml:space="preserve"> Vorprüfung als überschlägige Prüfung unter Berücksichtigung der in Anlage 3 UVPG aufgeführten Kriterien durchgeführt</w:t>
      </w:r>
      <w:r w:rsidR="00864CA1">
        <w:rPr>
          <w:rFonts w:ascii="Arial" w:hAnsi="Arial" w:cs="Arial"/>
        </w:rPr>
        <w:t>. Die UVP-Pflicht besteht, wenn das Vorhaben erhebliche nachteilige Umweltauswirkungen haben kann</w:t>
      </w:r>
      <w:r w:rsidR="00A9087E">
        <w:rPr>
          <w:rFonts w:ascii="Arial" w:hAnsi="Arial" w:cs="Arial"/>
        </w:rPr>
        <w:t xml:space="preserve">, die nach 25 Abs. 2 </w:t>
      </w:r>
      <w:r w:rsidR="00DA394B">
        <w:rPr>
          <w:rFonts w:ascii="Arial" w:hAnsi="Arial" w:cs="Arial"/>
        </w:rPr>
        <w:t xml:space="preserve">UVPG </w:t>
      </w:r>
      <w:r w:rsidR="00A9087E">
        <w:rPr>
          <w:rFonts w:ascii="Arial" w:hAnsi="Arial" w:cs="Arial"/>
        </w:rPr>
        <w:t>bei der Zulassungsentscheidung zu berücksichtigen wären.</w:t>
      </w:r>
    </w:p>
    <w:p w:rsidR="00893567" w:rsidRDefault="00893567" w:rsidP="00FC5623">
      <w:pPr>
        <w:rPr>
          <w:rFonts w:ascii="Arial" w:hAnsi="Arial" w:cs="Arial"/>
        </w:rPr>
      </w:pPr>
    </w:p>
    <w:p w:rsidR="000015C6" w:rsidRDefault="000015C6" w:rsidP="00FC5623">
      <w:pPr>
        <w:rPr>
          <w:rFonts w:ascii="Arial" w:hAnsi="Arial" w:cs="Arial"/>
        </w:rPr>
      </w:pPr>
      <w:r>
        <w:rPr>
          <w:rFonts w:ascii="Arial" w:hAnsi="Arial" w:cs="Arial"/>
        </w:rPr>
        <w:t xml:space="preserve">Die Antragsunterlagen der Firma </w:t>
      </w:r>
      <w:r w:rsidR="0098644D">
        <w:rPr>
          <w:rFonts w:ascii="Arial" w:hAnsi="Arial" w:cs="Arial"/>
        </w:rPr>
        <w:t>Cargill</w:t>
      </w:r>
      <w:r w:rsidR="00587BA9" w:rsidRPr="00B34416">
        <w:rPr>
          <w:rFonts w:ascii="Arial" w:hAnsi="Arial" w:cs="Arial"/>
        </w:rPr>
        <w:t xml:space="preserve"> GmbH</w:t>
      </w:r>
      <w:r w:rsidR="00587BA9" w:rsidRPr="00C843D6">
        <w:rPr>
          <w:rFonts w:ascii="Arial" w:hAnsi="Arial" w:cs="Arial"/>
          <w:color w:val="FF0000"/>
        </w:rPr>
        <w:t xml:space="preserve"> </w:t>
      </w:r>
      <w:r w:rsidR="00BC2B43">
        <w:rPr>
          <w:rFonts w:ascii="Arial" w:hAnsi="Arial" w:cs="Arial"/>
        </w:rPr>
        <w:t xml:space="preserve">(Az. </w:t>
      </w:r>
      <w:r w:rsidR="008F3527">
        <w:rPr>
          <w:rFonts w:ascii="Arial" w:hAnsi="Arial" w:cs="Arial"/>
        </w:rPr>
        <w:t>50/2023</w:t>
      </w:r>
      <w:r w:rsidR="0049460C">
        <w:rPr>
          <w:rFonts w:ascii="Arial" w:hAnsi="Arial" w:cs="Arial"/>
        </w:rPr>
        <w:t>) beinhalten, insbesondere unter Kapitel 1</w:t>
      </w:r>
      <w:r w:rsidR="00E12F54">
        <w:rPr>
          <w:rFonts w:ascii="Arial" w:hAnsi="Arial" w:cs="Arial"/>
        </w:rPr>
        <w:t>4</w:t>
      </w:r>
      <w:r w:rsidR="0049460C">
        <w:rPr>
          <w:rFonts w:ascii="Arial" w:hAnsi="Arial" w:cs="Arial"/>
        </w:rPr>
        <w:t xml:space="preserve">, Angaben zur </w:t>
      </w:r>
      <w:r w:rsidR="00E12F54">
        <w:rPr>
          <w:rFonts w:ascii="Arial" w:hAnsi="Arial" w:cs="Arial"/>
        </w:rPr>
        <w:t>standortbezogenen</w:t>
      </w:r>
      <w:r w:rsidR="0049460C">
        <w:rPr>
          <w:rFonts w:ascii="Arial" w:hAnsi="Arial" w:cs="Arial"/>
        </w:rPr>
        <w:t xml:space="preserve"> Vorprüfung des </w:t>
      </w:r>
      <w:r w:rsidR="00EB0A6D">
        <w:rPr>
          <w:rFonts w:ascii="Arial" w:hAnsi="Arial" w:cs="Arial"/>
        </w:rPr>
        <w:t>Einzelfalls. A</w:t>
      </w:r>
      <w:r w:rsidR="00346D2B">
        <w:rPr>
          <w:rFonts w:ascii="Arial" w:hAnsi="Arial" w:cs="Arial"/>
        </w:rPr>
        <w:t>nhand der Antragsunterlagen und des FHH-Atlas sowie des FHH-Informationssystems wurde die Prüfung durch die BU</w:t>
      </w:r>
      <w:r w:rsidR="0098644D">
        <w:rPr>
          <w:rFonts w:ascii="Arial" w:hAnsi="Arial" w:cs="Arial"/>
        </w:rPr>
        <w:t>KEA</w:t>
      </w:r>
      <w:r w:rsidR="00346D2B">
        <w:rPr>
          <w:rFonts w:ascii="Arial" w:hAnsi="Arial" w:cs="Arial"/>
        </w:rPr>
        <w:t xml:space="preserve"> nach § </w:t>
      </w:r>
      <w:r w:rsidR="00C44CF9">
        <w:rPr>
          <w:rFonts w:ascii="Arial" w:hAnsi="Arial" w:cs="Arial"/>
        </w:rPr>
        <w:t>7</w:t>
      </w:r>
      <w:r w:rsidR="00EB0A6D">
        <w:rPr>
          <w:rFonts w:ascii="Arial" w:hAnsi="Arial" w:cs="Arial"/>
        </w:rPr>
        <w:t xml:space="preserve"> UVPG durchgeführt.</w:t>
      </w:r>
    </w:p>
    <w:p w:rsidR="004508C1" w:rsidRDefault="004508C1" w:rsidP="00FC5623">
      <w:pPr>
        <w:rPr>
          <w:rFonts w:ascii="Arial" w:hAnsi="Arial" w:cs="Arial"/>
        </w:rPr>
      </w:pPr>
    </w:p>
    <w:p w:rsidR="00AA3D95" w:rsidRDefault="00AA3D95" w:rsidP="00FC5623">
      <w:pPr>
        <w:rPr>
          <w:rFonts w:ascii="Arial" w:hAnsi="Arial" w:cs="Arial"/>
        </w:rPr>
      </w:pPr>
    </w:p>
    <w:p w:rsidR="00DA394B" w:rsidRPr="00DA394B" w:rsidRDefault="00DA394B" w:rsidP="00430582">
      <w:pPr>
        <w:pStyle w:val="Listenabsatz"/>
        <w:numPr>
          <w:ilvl w:val="0"/>
          <w:numId w:val="3"/>
        </w:numPr>
        <w:ind w:left="357" w:hanging="357"/>
        <w:rPr>
          <w:rFonts w:ascii="Arial" w:eastAsia="Times New Roman" w:hAnsi="Arial" w:cs="Arial"/>
          <w:sz w:val="24"/>
          <w:szCs w:val="24"/>
          <w:u w:val="single"/>
          <w:lang w:eastAsia="de-DE"/>
        </w:rPr>
      </w:pPr>
      <w:r w:rsidRPr="00DA394B">
        <w:rPr>
          <w:rFonts w:ascii="Arial" w:eastAsia="Times New Roman" w:hAnsi="Arial" w:cs="Arial"/>
          <w:sz w:val="24"/>
          <w:szCs w:val="24"/>
          <w:u w:val="single"/>
          <w:lang w:eastAsia="de-DE"/>
        </w:rPr>
        <w:t>Prüfungskriterien</w:t>
      </w:r>
      <w:r w:rsidR="00A17F38">
        <w:rPr>
          <w:rFonts w:ascii="Arial" w:eastAsia="Times New Roman" w:hAnsi="Arial" w:cs="Arial"/>
          <w:sz w:val="24"/>
          <w:szCs w:val="24"/>
          <w:u w:val="single"/>
          <w:lang w:eastAsia="de-DE"/>
        </w:rPr>
        <w:t xml:space="preserve"> und Ergebnis </w:t>
      </w:r>
      <w:r w:rsidRPr="00DA394B">
        <w:rPr>
          <w:rFonts w:ascii="Arial" w:eastAsia="Times New Roman" w:hAnsi="Arial" w:cs="Arial"/>
          <w:sz w:val="24"/>
          <w:szCs w:val="24"/>
          <w:u w:val="single"/>
          <w:lang w:eastAsia="de-DE"/>
        </w:rPr>
        <w:t xml:space="preserve">der </w:t>
      </w:r>
      <w:r w:rsidR="002351BE">
        <w:rPr>
          <w:rFonts w:ascii="Arial" w:eastAsia="Times New Roman" w:hAnsi="Arial" w:cs="Arial"/>
          <w:sz w:val="24"/>
          <w:szCs w:val="24"/>
          <w:u w:val="single"/>
          <w:lang w:eastAsia="de-DE"/>
        </w:rPr>
        <w:t>standortbezogenen</w:t>
      </w:r>
      <w:r w:rsidRPr="00DA394B">
        <w:rPr>
          <w:rFonts w:ascii="Arial" w:eastAsia="Times New Roman" w:hAnsi="Arial" w:cs="Arial"/>
          <w:sz w:val="24"/>
          <w:szCs w:val="24"/>
          <w:u w:val="single"/>
          <w:lang w:eastAsia="de-DE"/>
        </w:rPr>
        <w:t xml:space="preserve"> Prüfung des Einzelfalls</w:t>
      </w:r>
    </w:p>
    <w:p w:rsidR="00DA394B" w:rsidRPr="00DA394B" w:rsidRDefault="00DA394B" w:rsidP="00430582">
      <w:pPr>
        <w:rPr>
          <w:rFonts w:ascii="Arial" w:eastAsia="Times New Roman" w:hAnsi="Arial" w:cs="Arial"/>
          <w:lang w:eastAsia="de-DE"/>
        </w:rPr>
      </w:pPr>
    </w:p>
    <w:p w:rsidR="00DA394B" w:rsidRPr="008110B0" w:rsidRDefault="00DA394B" w:rsidP="00430582">
      <w:pPr>
        <w:rPr>
          <w:rFonts w:ascii="Arial" w:eastAsia="Times New Roman" w:hAnsi="Arial" w:cs="Arial"/>
          <w:lang w:eastAsia="de-DE"/>
        </w:rPr>
      </w:pPr>
      <w:r w:rsidRPr="008110B0">
        <w:rPr>
          <w:rFonts w:ascii="Arial" w:eastAsia="Times New Roman" w:hAnsi="Arial" w:cs="Arial"/>
          <w:lang w:eastAsia="de-DE"/>
        </w:rPr>
        <w:t>Bei der konkreten Anwendung der Kriterien der Anlage 3 zum UVPG ist zwischen der Sach</w:t>
      </w:r>
      <w:r w:rsidR="00965840">
        <w:rPr>
          <w:rFonts w:ascii="Arial" w:eastAsia="Times New Roman" w:hAnsi="Arial" w:cs="Arial"/>
          <w:lang w:eastAsia="de-DE"/>
        </w:rPr>
        <w:softHyphen/>
      </w:r>
      <w:r w:rsidRPr="008110B0">
        <w:rPr>
          <w:rFonts w:ascii="Arial" w:eastAsia="Times New Roman" w:hAnsi="Arial" w:cs="Arial"/>
          <w:lang w:eastAsia="de-DE"/>
        </w:rPr>
        <w:t xml:space="preserve">verhaltsermittlung, die zunächst die möglichen nachteiligen Umweltauswirkungen anhand der Kriterien der Nr. 1 und Nr. 2 der Anlage 3 zum UVPG ermittelt, und der Einschätzung der Erheblichkeit dieser nachteiligen Umweltauswirkungen unter Berücksichtigung der </w:t>
      </w:r>
      <w:r w:rsidR="00C24924">
        <w:rPr>
          <w:rFonts w:ascii="Arial" w:eastAsia="Times New Roman" w:hAnsi="Arial" w:cs="Arial"/>
          <w:lang w:eastAsia="de-DE"/>
        </w:rPr>
        <w:t>Kriterien der Nr. 3 der Anlage 3</w:t>
      </w:r>
      <w:r w:rsidRPr="008110B0">
        <w:rPr>
          <w:rFonts w:ascii="Arial" w:eastAsia="Times New Roman" w:hAnsi="Arial" w:cs="Arial"/>
          <w:lang w:eastAsia="de-DE"/>
        </w:rPr>
        <w:t xml:space="preserve"> zum UVPG zu unterscheiden. Alleine die in Nr. 3 der Anlage 3 zum UVPG genannten Merkmale der möglichen erheblichen Auswirkungen, die gebildet werden aus den Merkmalen des Projektes und den Standortmerkmalen, entscheiden in Verbindung mit den Maßstäben des Fachrechtes über die Frage der UVP-Pflicht. Die Kriterien der </w:t>
      </w:r>
      <w:r w:rsidRPr="008110B0">
        <w:rPr>
          <w:rFonts w:ascii="Arial" w:eastAsia="Times New Roman" w:hAnsi="Arial" w:cs="Arial"/>
          <w:lang w:eastAsia="de-DE"/>
        </w:rPr>
        <w:lastRenderedPageBreak/>
        <w:t>Anlage 3 zum UVPG haben den Zweck sicherzustellen, dass sämtliche Umweltaus</w:t>
      </w:r>
      <w:r w:rsidR="00965840">
        <w:rPr>
          <w:rFonts w:ascii="Arial" w:eastAsia="Times New Roman" w:hAnsi="Arial" w:cs="Arial"/>
          <w:lang w:eastAsia="de-DE"/>
        </w:rPr>
        <w:softHyphen/>
      </w:r>
      <w:r w:rsidRPr="008110B0">
        <w:rPr>
          <w:rFonts w:ascii="Arial" w:eastAsia="Times New Roman" w:hAnsi="Arial" w:cs="Arial"/>
          <w:lang w:eastAsia="de-DE"/>
        </w:rPr>
        <w:t>wirkungen des Vorhabens einbezogen werden, die erheblich nachteilig sein können.</w:t>
      </w:r>
    </w:p>
    <w:p w:rsidR="00FC5623" w:rsidRDefault="00FC5623" w:rsidP="00FC5623">
      <w:pPr>
        <w:rPr>
          <w:rFonts w:ascii="Arial" w:hAnsi="Arial" w:cs="Arial"/>
        </w:rPr>
      </w:pPr>
    </w:p>
    <w:p w:rsidR="00FC5623" w:rsidRDefault="00FC5623" w:rsidP="00FC5623">
      <w:pPr>
        <w:rPr>
          <w:rFonts w:ascii="Arial" w:hAnsi="Arial" w:cs="Arial"/>
          <w:b/>
        </w:rPr>
      </w:pPr>
      <w:r>
        <w:rPr>
          <w:rFonts w:ascii="Arial" w:hAnsi="Arial" w:cs="Arial"/>
          <w:b/>
        </w:rPr>
        <w:t>1.</w:t>
      </w:r>
      <w:r>
        <w:rPr>
          <w:rFonts w:ascii="Arial" w:hAnsi="Arial" w:cs="Arial"/>
          <w:b/>
        </w:rPr>
        <w:tab/>
        <w:t>Merkmale des Vorhabens</w:t>
      </w:r>
    </w:p>
    <w:p w:rsidR="00FC5623" w:rsidRDefault="00FC5623" w:rsidP="00FC5623">
      <w:pPr>
        <w:ind w:left="708"/>
        <w:rPr>
          <w:rFonts w:ascii="Arial" w:hAnsi="Arial" w:cs="Arial"/>
        </w:rPr>
      </w:pPr>
      <w:r>
        <w:rPr>
          <w:rFonts w:ascii="Arial" w:hAnsi="Arial" w:cs="Arial"/>
        </w:rPr>
        <w:t>Die Merkmale eines Vorhabens sind insbesondere hinsichtlich folgender Kriterien zu beurteilen:</w:t>
      </w:r>
    </w:p>
    <w:p w:rsidR="00FC5623" w:rsidRDefault="00FC5623" w:rsidP="00FC5623">
      <w:pPr>
        <w:rPr>
          <w:rFonts w:ascii="Arial" w:hAnsi="Arial" w:cs="Arial"/>
        </w:rPr>
      </w:pPr>
    </w:p>
    <w:p w:rsidR="00FC5623" w:rsidRPr="008C00B0" w:rsidRDefault="00FC5623" w:rsidP="007C6D0E">
      <w:pPr>
        <w:ind w:left="705" w:hanging="705"/>
        <w:rPr>
          <w:rFonts w:ascii="Arial" w:hAnsi="Arial" w:cs="Arial"/>
          <w:b/>
        </w:rPr>
      </w:pPr>
      <w:r w:rsidRPr="008C00B0">
        <w:rPr>
          <w:rFonts w:ascii="Arial" w:hAnsi="Arial" w:cs="Arial"/>
          <w:b/>
        </w:rPr>
        <w:t>1.1</w:t>
      </w:r>
      <w:r w:rsidRPr="008C00B0">
        <w:rPr>
          <w:rFonts w:ascii="Arial" w:hAnsi="Arial" w:cs="Arial"/>
          <w:b/>
        </w:rPr>
        <w:tab/>
        <w:t xml:space="preserve">Größe </w:t>
      </w:r>
      <w:r w:rsidR="00915260" w:rsidRPr="008C00B0">
        <w:rPr>
          <w:rFonts w:ascii="Arial" w:hAnsi="Arial" w:cs="Arial"/>
          <w:b/>
        </w:rPr>
        <w:t xml:space="preserve">und Ausgestaltung </w:t>
      </w:r>
      <w:r w:rsidRPr="008C00B0">
        <w:rPr>
          <w:rFonts w:ascii="Arial" w:hAnsi="Arial" w:cs="Arial"/>
          <w:b/>
        </w:rPr>
        <w:t xml:space="preserve">des </w:t>
      </w:r>
      <w:r w:rsidR="00915260" w:rsidRPr="008C00B0">
        <w:rPr>
          <w:rFonts w:ascii="Arial" w:hAnsi="Arial" w:cs="Arial"/>
          <w:b/>
        </w:rPr>
        <w:t xml:space="preserve">gesamten </w:t>
      </w:r>
      <w:r w:rsidRPr="008C00B0">
        <w:rPr>
          <w:rFonts w:ascii="Arial" w:hAnsi="Arial" w:cs="Arial"/>
          <w:b/>
        </w:rPr>
        <w:t>Vorhabens</w:t>
      </w:r>
      <w:r w:rsidR="007C6D0E" w:rsidRPr="008C00B0">
        <w:rPr>
          <w:rFonts w:ascii="Arial" w:hAnsi="Arial" w:cs="Arial"/>
          <w:b/>
        </w:rPr>
        <w:t xml:space="preserve"> und, soweit relevant, der Abrissarbeiten</w:t>
      </w:r>
    </w:p>
    <w:p w:rsidR="008366D3" w:rsidRDefault="007A6B2B" w:rsidP="00D60F2B">
      <w:pPr>
        <w:ind w:left="709"/>
        <w:outlineLvl w:val="0"/>
        <w:rPr>
          <w:rFonts w:ascii="Arial" w:hAnsi="Arial" w:cs="Arial"/>
        </w:rPr>
      </w:pPr>
      <w:r w:rsidRPr="007A6B2B">
        <w:rPr>
          <w:rFonts w:ascii="Arial" w:hAnsi="Arial" w:cs="Arial"/>
        </w:rPr>
        <w:t xml:space="preserve">Der Antragsteller betreibt auf dem Betriebsgrundstück </w:t>
      </w:r>
      <w:r w:rsidR="008D6D90">
        <w:rPr>
          <w:rFonts w:ascii="Arial" w:hAnsi="Arial" w:cs="Arial"/>
        </w:rPr>
        <w:t>Am Neumarkt 20</w:t>
      </w:r>
      <w:r w:rsidRPr="007A6B2B">
        <w:rPr>
          <w:rFonts w:ascii="Arial" w:hAnsi="Arial" w:cs="Arial"/>
        </w:rPr>
        <w:t xml:space="preserve"> eine Anlage zur Herstellung von Kakaomasse aus Rohkakao mit einer Produktionskapazität von 50 Kilogramm bis weniger als 300 Tonnen je Tag gemäß Nr. 7.31.2.2 des Anhangs zur 4. BImSchV.</w:t>
      </w:r>
      <w:r w:rsidR="0067610D">
        <w:rPr>
          <w:rFonts w:ascii="Arial" w:hAnsi="Arial" w:cs="Arial"/>
        </w:rPr>
        <w:t xml:space="preserve"> </w:t>
      </w:r>
      <w:r w:rsidR="00310A47">
        <w:rPr>
          <w:rFonts w:ascii="Arial" w:hAnsi="Arial" w:cs="Arial"/>
        </w:rPr>
        <w:br/>
      </w:r>
      <w:r w:rsidR="00310A47">
        <w:rPr>
          <w:rFonts w:ascii="Arial" w:hAnsi="Arial" w:cs="Arial"/>
        </w:rPr>
        <w:br/>
      </w:r>
      <w:r w:rsidR="005A4EE6" w:rsidRPr="00B22B49">
        <w:rPr>
          <w:rFonts w:ascii="Arial" w:hAnsi="Arial" w:cs="Arial"/>
        </w:rPr>
        <w:t xml:space="preserve">Gegenstand des </w:t>
      </w:r>
      <w:r w:rsidR="005A4EE6">
        <w:rPr>
          <w:rFonts w:ascii="Arial" w:hAnsi="Arial" w:cs="Arial"/>
        </w:rPr>
        <w:t>Änderungsv</w:t>
      </w:r>
      <w:r w:rsidR="005A4EE6" w:rsidRPr="00B22B49">
        <w:rPr>
          <w:rFonts w:ascii="Arial" w:hAnsi="Arial" w:cs="Arial"/>
        </w:rPr>
        <w:t>orhabens ist eine Erhöhung der Verarbeitungskapazität bei der Kakaomasseherstellung von 3</w:t>
      </w:r>
      <w:r w:rsidR="008F3527">
        <w:rPr>
          <w:rFonts w:ascii="Arial" w:hAnsi="Arial" w:cs="Arial"/>
        </w:rPr>
        <w:t>6</w:t>
      </w:r>
      <w:r w:rsidR="005A4EE6" w:rsidRPr="00B22B49">
        <w:rPr>
          <w:rFonts w:ascii="Arial" w:hAnsi="Arial" w:cs="Arial"/>
        </w:rPr>
        <w:t>.000 t Roh</w:t>
      </w:r>
      <w:r w:rsidR="00747D5F">
        <w:rPr>
          <w:rFonts w:ascii="Arial" w:hAnsi="Arial" w:cs="Arial"/>
        </w:rPr>
        <w:t xml:space="preserve">kakao/a auf </w:t>
      </w:r>
      <w:r w:rsidR="008F3527">
        <w:rPr>
          <w:rFonts w:ascii="Arial" w:hAnsi="Arial" w:cs="Arial"/>
        </w:rPr>
        <w:t>45.000</w:t>
      </w:r>
      <w:r w:rsidR="00747D5F">
        <w:rPr>
          <w:rFonts w:ascii="Arial" w:hAnsi="Arial" w:cs="Arial"/>
        </w:rPr>
        <w:t xml:space="preserve"> t Rohkakao/a. </w:t>
      </w:r>
      <w:r w:rsidR="0044360A" w:rsidRPr="0044360A">
        <w:rPr>
          <w:rFonts w:ascii="Arial" w:hAnsi="Arial" w:cs="Arial"/>
        </w:rPr>
        <w:t>Die Kapazitätserhöhung soll durch Umsetzung folgender Maßnahmen erreicht werden:</w:t>
      </w:r>
    </w:p>
    <w:p w:rsidR="008366D3" w:rsidRPr="008366D3" w:rsidRDefault="008366D3" w:rsidP="00D60F2B">
      <w:pPr>
        <w:pStyle w:val="Listenabsatz"/>
        <w:numPr>
          <w:ilvl w:val="0"/>
          <w:numId w:val="9"/>
        </w:numPr>
        <w:ind w:left="1134" w:hanging="425"/>
        <w:outlineLvl w:val="0"/>
        <w:rPr>
          <w:rFonts w:ascii="Arial" w:hAnsi="Arial" w:cs="Arial"/>
        </w:rPr>
      </w:pPr>
      <w:r w:rsidRPr="008366D3">
        <w:rPr>
          <w:rFonts w:ascii="Arial" w:hAnsi="Arial" w:cs="Arial"/>
        </w:rPr>
        <w:t xml:space="preserve">Austausch des Rösters, des </w:t>
      </w:r>
      <w:proofErr w:type="spellStart"/>
      <w:r w:rsidRPr="008366D3">
        <w:rPr>
          <w:rFonts w:ascii="Arial" w:hAnsi="Arial" w:cs="Arial"/>
        </w:rPr>
        <w:t>Nibskühlers</w:t>
      </w:r>
      <w:proofErr w:type="spellEnd"/>
      <w:r w:rsidRPr="008366D3">
        <w:rPr>
          <w:rFonts w:ascii="Arial" w:hAnsi="Arial" w:cs="Arial"/>
        </w:rPr>
        <w:t xml:space="preserve">, der </w:t>
      </w:r>
      <w:proofErr w:type="spellStart"/>
      <w:r w:rsidRPr="008366D3">
        <w:rPr>
          <w:rFonts w:ascii="Arial" w:hAnsi="Arial" w:cs="Arial"/>
        </w:rPr>
        <w:t>Rösterwaage</w:t>
      </w:r>
      <w:proofErr w:type="spellEnd"/>
      <w:r w:rsidRPr="008366D3">
        <w:rPr>
          <w:rFonts w:ascii="Arial" w:hAnsi="Arial" w:cs="Arial"/>
        </w:rPr>
        <w:t xml:space="preserve"> mit zugehörigem Staubzyklon, der 2 Messermühlen </w:t>
      </w:r>
      <w:r w:rsidR="002B6AA5">
        <w:rPr>
          <w:rFonts w:ascii="Arial" w:hAnsi="Arial" w:cs="Arial"/>
        </w:rPr>
        <w:t>zur</w:t>
      </w:r>
      <w:r w:rsidRPr="008366D3">
        <w:rPr>
          <w:rFonts w:ascii="Arial" w:hAnsi="Arial" w:cs="Arial"/>
        </w:rPr>
        <w:t xml:space="preserve"> Vorvermahlung und 6 Kugelmühlen </w:t>
      </w:r>
      <w:r w:rsidR="002B6AA5">
        <w:rPr>
          <w:rFonts w:ascii="Arial" w:hAnsi="Arial" w:cs="Arial"/>
        </w:rPr>
        <w:t>zur</w:t>
      </w:r>
      <w:r w:rsidRPr="008366D3">
        <w:rPr>
          <w:rFonts w:ascii="Arial" w:hAnsi="Arial" w:cs="Arial"/>
        </w:rPr>
        <w:t xml:space="preserve"> Feinvermahlung</w:t>
      </w:r>
      <w:r>
        <w:rPr>
          <w:rFonts w:ascii="Arial" w:hAnsi="Arial" w:cs="Arial"/>
        </w:rPr>
        <w:t>,</w:t>
      </w:r>
    </w:p>
    <w:p w:rsidR="008366D3" w:rsidRPr="008366D3" w:rsidRDefault="008366D3" w:rsidP="00D60F2B">
      <w:pPr>
        <w:pStyle w:val="Listenabsatz"/>
        <w:numPr>
          <w:ilvl w:val="0"/>
          <w:numId w:val="9"/>
        </w:numPr>
        <w:ind w:left="1134" w:hanging="425"/>
        <w:outlineLvl w:val="0"/>
        <w:rPr>
          <w:rFonts w:ascii="Arial" w:hAnsi="Arial" w:cs="Arial"/>
        </w:rPr>
      </w:pPr>
      <w:r w:rsidRPr="008366D3">
        <w:rPr>
          <w:rFonts w:ascii="Arial" w:hAnsi="Arial" w:cs="Arial"/>
        </w:rPr>
        <w:t xml:space="preserve">Installation einer </w:t>
      </w:r>
      <w:r w:rsidR="002C779C">
        <w:rPr>
          <w:rFonts w:ascii="Arial" w:hAnsi="Arial" w:cs="Arial"/>
        </w:rPr>
        <w:t xml:space="preserve">zusätzlichen </w:t>
      </w:r>
      <w:r w:rsidRPr="008366D3">
        <w:rPr>
          <w:rFonts w:ascii="Arial" w:hAnsi="Arial" w:cs="Arial"/>
        </w:rPr>
        <w:t>dritten Messermühle</w:t>
      </w:r>
      <w:r>
        <w:rPr>
          <w:rFonts w:ascii="Arial" w:hAnsi="Arial" w:cs="Arial"/>
        </w:rPr>
        <w:t>,</w:t>
      </w:r>
    </w:p>
    <w:p w:rsidR="00D60F2B" w:rsidRPr="00D60F2B" w:rsidRDefault="008366D3" w:rsidP="00D60F2B">
      <w:pPr>
        <w:pStyle w:val="Listenabsatz"/>
        <w:numPr>
          <w:ilvl w:val="0"/>
          <w:numId w:val="9"/>
        </w:numPr>
        <w:ind w:left="1134" w:hanging="425"/>
        <w:outlineLvl w:val="0"/>
        <w:rPr>
          <w:rFonts w:ascii="Arial" w:eastAsia="Times New Roman" w:hAnsi="Arial" w:cs="Times New Roman"/>
          <w:szCs w:val="24"/>
          <w:lang w:eastAsia="de-DE"/>
        </w:rPr>
      </w:pPr>
      <w:r w:rsidRPr="008366D3">
        <w:rPr>
          <w:rFonts w:ascii="Arial" w:hAnsi="Arial" w:cs="Arial"/>
        </w:rPr>
        <w:t xml:space="preserve">Rückbau der </w:t>
      </w:r>
      <w:proofErr w:type="spellStart"/>
      <w:r w:rsidRPr="008366D3">
        <w:rPr>
          <w:rFonts w:ascii="Arial" w:hAnsi="Arial" w:cs="Arial"/>
        </w:rPr>
        <w:t>Petzomaten</w:t>
      </w:r>
      <w:proofErr w:type="spellEnd"/>
      <w:r w:rsidRPr="008366D3">
        <w:rPr>
          <w:rFonts w:ascii="Arial" w:hAnsi="Arial" w:cs="Arial"/>
        </w:rPr>
        <w:t>-Anlage,</w:t>
      </w:r>
    </w:p>
    <w:p w:rsidR="00D60F2B" w:rsidRPr="00D60F2B" w:rsidRDefault="008366D3" w:rsidP="00D60F2B">
      <w:pPr>
        <w:pStyle w:val="Listenabsatz"/>
        <w:numPr>
          <w:ilvl w:val="0"/>
          <w:numId w:val="9"/>
        </w:numPr>
        <w:ind w:left="1134" w:hanging="425"/>
        <w:outlineLvl w:val="0"/>
        <w:rPr>
          <w:rFonts w:ascii="Arial" w:eastAsia="Times New Roman" w:hAnsi="Arial" w:cs="Times New Roman"/>
          <w:szCs w:val="24"/>
          <w:lang w:eastAsia="de-DE"/>
        </w:rPr>
      </w:pPr>
      <w:r w:rsidRPr="008366D3">
        <w:rPr>
          <w:rFonts w:ascii="Arial" w:hAnsi="Arial" w:cs="Arial"/>
        </w:rPr>
        <w:t>Errichtung von neuen Arbeitsbühnen (Plattformen und Treppen)</w:t>
      </w:r>
      <w:r w:rsidR="00D60F2B">
        <w:rPr>
          <w:rFonts w:ascii="Arial" w:hAnsi="Arial" w:cs="Arial"/>
        </w:rPr>
        <w:t>,</w:t>
      </w:r>
    </w:p>
    <w:p w:rsidR="008366D3" w:rsidRPr="008366D3" w:rsidRDefault="008366D3" w:rsidP="00D60F2B">
      <w:pPr>
        <w:pStyle w:val="Listenabsatz"/>
        <w:numPr>
          <w:ilvl w:val="0"/>
          <w:numId w:val="9"/>
        </w:numPr>
        <w:ind w:left="1134" w:hanging="425"/>
        <w:outlineLvl w:val="0"/>
        <w:rPr>
          <w:rFonts w:ascii="Arial" w:eastAsia="Times New Roman" w:hAnsi="Arial" w:cs="Times New Roman"/>
          <w:szCs w:val="24"/>
          <w:lang w:eastAsia="de-DE"/>
        </w:rPr>
      </w:pPr>
      <w:r w:rsidRPr="008366D3">
        <w:rPr>
          <w:rFonts w:ascii="Arial" w:hAnsi="Arial" w:cs="Arial"/>
        </w:rPr>
        <w:t xml:space="preserve">Erhöhung des Gebäudedaches für die Aufstellung der neuen </w:t>
      </w:r>
      <w:proofErr w:type="spellStart"/>
      <w:r w:rsidRPr="008366D3">
        <w:rPr>
          <w:rFonts w:ascii="Arial" w:hAnsi="Arial" w:cs="Arial"/>
        </w:rPr>
        <w:t>Rösteranlage</w:t>
      </w:r>
      <w:proofErr w:type="spellEnd"/>
      <w:r w:rsidR="00D60F2B">
        <w:rPr>
          <w:rFonts w:ascii="Arial" w:hAnsi="Arial" w:cs="Arial"/>
        </w:rPr>
        <w:t>.</w:t>
      </w:r>
    </w:p>
    <w:p w:rsidR="008366D3" w:rsidRPr="008366D3" w:rsidRDefault="008366D3" w:rsidP="00D60F2B">
      <w:pPr>
        <w:ind w:left="709"/>
        <w:outlineLvl w:val="0"/>
        <w:rPr>
          <w:rFonts w:ascii="Arial" w:hAnsi="Arial" w:cs="Arial"/>
        </w:rPr>
      </w:pPr>
    </w:p>
    <w:p w:rsidR="007A6B2B" w:rsidRPr="008366D3" w:rsidRDefault="00D44BC2" w:rsidP="00D60F2B">
      <w:pPr>
        <w:ind w:left="709"/>
        <w:outlineLvl w:val="0"/>
        <w:rPr>
          <w:rFonts w:ascii="Arial" w:hAnsi="Arial" w:cs="Arial"/>
        </w:rPr>
      </w:pPr>
      <w:r>
        <w:rPr>
          <w:rFonts w:ascii="Arial" w:hAnsi="Arial" w:cs="Arial"/>
          <w:noProof/>
        </w:rPr>
        <w:t>Zudem</w:t>
      </w:r>
      <w:r w:rsidRPr="001233B4">
        <w:rPr>
          <w:rFonts w:ascii="Arial" w:hAnsi="Arial" w:cs="Arial"/>
          <w:noProof/>
        </w:rPr>
        <w:t xml:space="preserve"> soll zur Optimierung der Abluftableitung aus der RNV der Schornstein von 20</w:t>
      </w:r>
      <w:r w:rsidR="009C7C4D">
        <w:rPr>
          <w:rFonts w:ascii="Arial" w:hAnsi="Arial" w:cs="Arial"/>
          <w:noProof/>
        </w:rPr>
        <w:t xml:space="preserve"> m </w:t>
      </w:r>
      <w:r w:rsidRPr="001233B4">
        <w:rPr>
          <w:rFonts w:ascii="Arial" w:hAnsi="Arial" w:cs="Arial"/>
          <w:noProof/>
        </w:rPr>
        <w:t xml:space="preserve">auf 22 m </w:t>
      </w:r>
      <w:r w:rsidR="009C7C4D" w:rsidRPr="001233B4">
        <w:rPr>
          <w:rFonts w:ascii="Arial" w:hAnsi="Arial" w:cs="Arial"/>
          <w:noProof/>
        </w:rPr>
        <w:t xml:space="preserve">erhöht </w:t>
      </w:r>
      <w:r w:rsidR="009C7C4D">
        <w:rPr>
          <w:rFonts w:ascii="Arial" w:hAnsi="Arial" w:cs="Arial"/>
          <w:noProof/>
        </w:rPr>
        <w:t xml:space="preserve">und der </w:t>
      </w:r>
      <w:r w:rsidR="009C7C4D" w:rsidRPr="001233B4">
        <w:rPr>
          <w:rFonts w:ascii="Arial" w:hAnsi="Arial" w:cs="Arial"/>
          <w:noProof/>
        </w:rPr>
        <w:t xml:space="preserve">Schornsteindurchmesser auf 0,55 m reduziert </w:t>
      </w:r>
      <w:r w:rsidRPr="001233B4">
        <w:rPr>
          <w:rFonts w:ascii="Arial" w:hAnsi="Arial" w:cs="Arial"/>
          <w:noProof/>
        </w:rPr>
        <w:t>werden.</w:t>
      </w:r>
    </w:p>
    <w:p w:rsidR="000811D0" w:rsidRDefault="000811D0" w:rsidP="00D60F2B">
      <w:pPr>
        <w:ind w:left="1134" w:hanging="425"/>
        <w:rPr>
          <w:rFonts w:ascii="Arial" w:hAnsi="Arial" w:cs="Arial"/>
        </w:rPr>
      </w:pPr>
    </w:p>
    <w:p w:rsidR="00FC5623" w:rsidRPr="00DE24E5" w:rsidRDefault="00D36928" w:rsidP="008C3502">
      <w:pPr>
        <w:ind w:left="705" w:hanging="705"/>
        <w:rPr>
          <w:rFonts w:ascii="Arial" w:hAnsi="Arial" w:cs="Arial"/>
          <w:b/>
        </w:rPr>
      </w:pPr>
      <w:r>
        <w:rPr>
          <w:rFonts w:ascii="Arial" w:hAnsi="Arial" w:cs="Arial"/>
          <w:b/>
        </w:rPr>
        <w:t>1.2</w:t>
      </w:r>
      <w:r w:rsidR="008C3502" w:rsidRPr="00DE24E5">
        <w:rPr>
          <w:rFonts w:ascii="Arial" w:hAnsi="Arial" w:cs="Arial"/>
          <w:b/>
        </w:rPr>
        <w:tab/>
        <w:t>Zusammenwirken mit anderen bestehenden oder zugelassenen Vorhaben oder Tätigkeiten</w:t>
      </w:r>
    </w:p>
    <w:p w:rsidR="008C3502" w:rsidRDefault="009F6230" w:rsidP="004C1448">
      <w:pPr>
        <w:ind w:left="705"/>
        <w:rPr>
          <w:rFonts w:ascii="Arial" w:hAnsi="Arial" w:cs="Arial"/>
        </w:rPr>
      </w:pPr>
      <w:r>
        <w:rPr>
          <w:rFonts w:ascii="Arial" w:hAnsi="Arial" w:cs="Arial"/>
        </w:rPr>
        <w:t>Das Zusammenwirken mit anderen bestehenden Vorhaben ist im Hinblick auf die Geruchsemissionen von Bedeutung. Die Vorbelastung w</w:t>
      </w:r>
      <w:r w:rsidR="00857329">
        <w:rPr>
          <w:rFonts w:ascii="Arial" w:hAnsi="Arial" w:cs="Arial"/>
        </w:rPr>
        <w:t>ird</w:t>
      </w:r>
      <w:r>
        <w:rPr>
          <w:rFonts w:ascii="Arial" w:hAnsi="Arial" w:cs="Arial"/>
        </w:rPr>
        <w:t xml:space="preserve"> bei der Beurteilung der Auswirkungen berücksichtigt</w:t>
      </w:r>
      <w:r w:rsidR="00D105B3">
        <w:rPr>
          <w:rFonts w:ascii="Arial" w:hAnsi="Arial" w:cs="Arial"/>
        </w:rPr>
        <w:t>.</w:t>
      </w:r>
    </w:p>
    <w:p w:rsidR="000554E1" w:rsidRDefault="000554E1" w:rsidP="00FC5623">
      <w:pPr>
        <w:rPr>
          <w:rFonts w:ascii="Arial" w:hAnsi="Arial" w:cs="Arial"/>
        </w:rPr>
      </w:pPr>
    </w:p>
    <w:p w:rsidR="00FC5623" w:rsidRPr="00DE24E5" w:rsidRDefault="004C1448" w:rsidP="005728A7">
      <w:pPr>
        <w:ind w:left="705" w:hanging="705"/>
        <w:rPr>
          <w:rFonts w:ascii="Arial" w:hAnsi="Arial" w:cs="Arial"/>
          <w:b/>
        </w:rPr>
      </w:pPr>
      <w:r w:rsidRPr="00DE24E5">
        <w:rPr>
          <w:rFonts w:ascii="Arial" w:hAnsi="Arial" w:cs="Arial"/>
          <w:b/>
        </w:rPr>
        <w:t>1.3</w:t>
      </w:r>
      <w:r w:rsidR="00FC5623" w:rsidRPr="00DE24E5">
        <w:rPr>
          <w:rFonts w:ascii="Arial" w:hAnsi="Arial" w:cs="Arial"/>
          <w:b/>
        </w:rPr>
        <w:tab/>
        <w:t xml:space="preserve">Nutzung </w:t>
      </w:r>
      <w:r w:rsidRPr="00DE24E5">
        <w:rPr>
          <w:rFonts w:ascii="Arial" w:hAnsi="Arial" w:cs="Arial"/>
          <w:b/>
        </w:rPr>
        <w:t>natürlicher Ressourcen, insbesondere Fläche</w:t>
      </w:r>
      <w:r w:rsidR="00ED4792">
        <w:rPr>
          <w:rFonts w:ascii="Arial" w:hAnsi="Arial" w:cs="Arial"/>
          <w:b/>
        </w:rPr>
        <w:t>,</w:t>
      </w:r>
      <w:r w:rsidR="005728A7" w:rsidRPr="00DE24E5">
        <w:rPr>
          <w:rFonts w:ascii="Arial" w:hAnsi="Arial" w:cs="Arial"/>
          <w:b/>
        </w:rPr>
        <w:t xml:space="preserve"> Boden, Wasser, Tiere, Pflanzen und biologische Vielfalt</w:t>
      </w:r>
    </w:p>
    <w:p w:rsidR="00094B94" w:rsidRDefault="008F3A80" w:rsidP="00094B94">
      <w:pPr>
        <w:ind w:left="709"/>
        <w:rPr>
          <w:rFonts w:ascii="Arial" w:hAnsi="Arial" w:cs="Arial"/>
        </w:rPr>
      </w:pPr>
      <w:r>
        <w:rPr>
          <w:rFonts w:ascii="Arial" w:hAnsi="Arial" w:cs="Arial"/>
        </w:rPr>
        <w:t xml:space="preserve">Das Vorhaben wird in einem </w:t>
      </w:r>
      <w:r w:rsidR="009447BF">
        <w:rPr>
          <w:rFonts w:ascii="Arial" w:hAnsi="Arial" w:cs="Arial"/>
        </w:rPr>
        <w:t xml:space="preserve">gemäß Baustufenplan </w:t>
      </w:r>
      <w:r w:rsidR="005D5BDA" w:rsidRPr="005D5BDA">
        <w:rPr>
          <w:rFonts w:ascii="Arial" w:hAnsi="Arial" w:cs="Arial"/>
        </w:rPr>
        <w:t>Wandsbek-Marienthal</w:t>
      </w:r>
      <w:r w:rsidR="005D5BDA">
        <w:rPr>
          <w:rFonts w:ascii="Arial" w:hAnsi="Arial" w:cs="Arial"/>
        </w:rPr>
        <w:t xml:space="preserve"> vom </w:t>
      </w:r>
      <w:r w:rsidR="005D5BDA" w:rsidRPr="005D5BDA">
        <w:rPr>
          <w:rFonts w:ascii="Arial" w:hAnsi="Arial" w:cs="Arial"/>
        </w:rPr>
        <w:t>14.01.1955</w:t>
      </w:r>
      <w:r w:rsidR="00C30212">
        <w:rPr>
          <w:rFonts w:ascii="Arial" w:hAnsi="Arial" w:cs="Arial"/>
        </w:rPr>
        <w:t xml:space="preserve"> ausgewiesenen </w:t>
      </w:r>
      <w:r w:rsidR="003765F5">
        <w:rPr>
          <w:rFonts w:ascii="Arial" w:hAnsi="Arial" w:cs="Arial"/>
        </w:rPr>
        <w:t>Industriegebiet</w:t>
      </w:r>
      <w:r w:rsidR="00DA51A3">
        <w:rPr>
          <w:rFonts w:ascii="Arial" w:hAnsi="Arial" w:cs="Arial"/>
        </w:rPr>
        <w:t xml:space="preserve"> durchgeführt</w:t>
      </w:r>
      <w:r w:rsidR="003765F5">
        <w:rPr>
          <w:rFonts w:ascii="Arial" w:hAnsi="Arial" w:cs="Arial"/>
        </w:rPr>
        <w:t>.</w:t>
      </w:r>
      <w:r w:rsidR="00BC444E">
        <w:rPr>
          <w:rFonts w:ascii="Arial" w:hAnsi="Arial" w:cs="Arial"/>
        </w:rPr>
        <w:t xml:space="preserve"> Es findet keine zusätzliche Fläche</w:t>
      </w:r>
      <w:r w:rsidR="0091632E">
        <w:rPr>
          <w:rFonts w:ascii="Arial" w:hAnsi="Arial" w:cs="Arial"/>
        </w:rPr>
        <w:t>n</w:t>
      </w:r>
      <w:r w:rsidR="00BC444E">
        <w:rPr>
          <w:rFonts w:ascii="Arial" w:hAnsi="Arial" w:cs="Arial"/>
        </w:rPr>
        <w:t xml:space="preserve">beanspruchung oder Umgestaltung von Flächen </w:t>
      </w:r>
      <w:r w:rsidR="00857329">
        <w:rPr>
          <w:rFonts w:ascii="Arial" w:hAnsi="Arial" w:cs="Arial"/>
        </w:rPr>
        <w:t xml:space="preserve">durch das Vorhaben </w:t>
      </w:r>
      <w:r w:rsidR="00BC444E">
        <w:rPr>
          <w:rFonts w:ascii="Arial" w:hAnsi="Arial" w:cs="Arial"/>
        </w:rPr>
        <w:t>statt.</w:t>
      </w:r>
      <w:r w:rsidR="00094B94">
        <w:rPr>
          <w:rFonts w:ascii="Arial" w:hAnsi="Arial" w:cs="Arial"/>
        </w:rPr>
        <w:t xml:space="preserve"> </w:t>
      </w:r>
      <w:r w:rsidR="00094B94" w:rsidRPr="00094B94">
        <w:rPr>
          <w:rFonts w:ascii="Arial" w:hAnsi="Arial" w:cs="Arial"/>
        </w:rPr>
        <w:t>Eingriffe in</w:t>
      </w:r>
      <w:r w:rsidR="00094B94">
        <w:rPr>
          <w:rFonts w:ascii="Arial" w:hAnsi="Arial" w:cs="Arial"/>
        </w:rPr>
        <w:t xml:space="preserve"> den Boden </w:t>
      </w:r>
      <w:r w:rsidR="00857329">
        <w:rPr>
          <w:rFonts w:ascii="Arial" w:hAnsi="Arial" w:cs="Arial"/>
        </w:rPr>
        <w:t>erfolgen somit nicht</w:t>
      </w:r>
      <w:r w:rsidR="00094B94">
        <w:rPr>
          <w:rFonts w:ascii="Arial" w:hAnsi="Arial" w:cs="Arial"/>
        </w:rPr>
        <w:t xml:space="preserve">. </w:t>
      </w:r>
      <w:r w:rsidR="00094B94" w:rsidRPr="00094B94">
        <w:rPr>
          <w:rFonts w:ascii="Arial" w:hAnsi="Arial" w:cs="Arial"/>
        </w:rPr>
        <w:t xml:space="preserve">Tiere, Pflanzen und biologische Vielfalt sind auf dem Betriebsgrundstück </w:t>
      </w:r>
      <w:r w:rsidR="00094B94">
        <w:rPr>
          <w:rFonts w:ascii="Arial" w:hAnsi="Arial" w:cs="Arial"/>
        </w:rPr>
        <w:t xml:space="preserve">und der unmittelbaren Umgebung </w:t>
      </w:r>
      <w:r w:rsidR="00094B94" w:rsidRPr="00094B94">
        <w:rPr>
          <w:rFonts w:ascii="Arial" w:hAnsi="Arial" w:cs="Arial"/>
        </w:rPr>
        <w:t xml:space="preserve">aufgrund </w:t>
      </w:r>
      <w:r w:rsidR="00094B94">
        <w:rPr>
          <w:rFonts w:ascii="Arial" w:hAnsi="Arial" w:cs="Arial"/>
        </w:rPr>
        <w:t>der vorhandenen Nutzung</w:t>
      </w:r>
      <w:r w:rsidR="00094B94" w:rsidRPr="00094B94">
        <w:rPr>
          <w:rFonts w:ascii="Arial" w:hAnsi="Arial" w:cs="Arial"/>
        </w:rPr>
        <w:t xml:space="preserve"> eher geringfügig ausgeprägt und es ergeben sich durch das Vorhaben keine Änderungen.</w:t>
      </w:r>
      <w:r w:rsidR="00094B94">
        <w:rPr>
          <w:rFonts w:ascii="Arial" w:hAnsi="Arial" w:cs="Arial"/>
        </w:rPr>
        <w:t xml:space="preserve"> Wasser wird in der Anlage nur in geringen Mengen zu Reinigungszwecken eingesetzt.</w:t>
      </w:r>
    </w:p>
    <w:p w:rsidR="00094B94" w:rsidRDefault="00094B94" w:rsidP="00094B94">
      <w:pPr>
        <w:ind w:left="705"/>
        <w:rPr>
          <w:rFonts w:ascii="Arial" w:hAnsi="Arial" w:cs="Arial"/>
        </w:rPr>
      </w:pPr>
    </w:p>
    <w:p w:rsidR="00FC5623" w:rsidRPr="00297586" w:rsidRDefault="00FA0CC9" w:rsidP="00FA0CC9">
      <w:pPr>
        <w:ind w:left="705" w:hanging="705"/>
        <w:rPr>
          <w:rFonts w:ascii="Arial" w:hAnsi="Arial" w:cs="Arial"/>
          <w:b/>
        </w:rPr>
      </w:pPr>
      <w:r w:rsidRPr="00297586">
        <w:rPr>
          <w:rFonts w:ascii="Arial" w:hAnsi="Arial" w:cs="Arial"/>
          <w:b/>
        </w:rPr>
        <w:t>1.4</w:t>
      </w:r>
      <w:r w:rsidR="00FC5623" w:rsidRPr="00297586">
        <w:rPr>
          <w:rFonts w:ascii="Arial" w:hAnsi="Arial" w:cs="Arial"/>
          <w:b/>
        </w:rPr>
        <w:tab/>
      </w:r>
      <w:r w:rsidRPr="00297586">
        <w:rPr>
          <w:rFonts w:ascii="Arial" w:hAnsi="Arial" w:cs="Arial"/>
          <w:b/>
        </w:rPr>
        <w:t>Erzeugung von Abfällen im Sinne von § 3 Absatz 1 und 8 des Kreislaufwirtschaftsgesetzes</w:t>
      </w:r>
    </w:p>
    <w:p w:rsidR="00D32D99" w:rsidRDefault="00D5370C" w:rsidP="00601767">
      <w:pPr>
        <w:ind w:left="705"/>
        <w:rPr>
          <w:rFonts w:ascii="Arial" w:hAnsi="Arial" w:cs="Arial"/>
        </w:rPr>
      </w:pPr>
      <w:r>
        <w:rPr>
          <w:rFonts w:ascii="Arial" w:hAnsi="Arial" w:cs="Arial"/>
        </w:rPr>
        <w:t xml:space="preserve">Abfälle aus dem Produktionsprozess sind im Wesentlichen Kakaoschalen, die </w:t>
      </w:r>
      <w:r w:rsidR="00053D96">
        <w:rPr>
          <w:rFonts w:ascii="Arial" w:hAnsi="Arial" w:cs="Arial"/>
        </w:rPr>
        <w:t>in der Futtermittelindustrie weiterverarbeitet werden</w:t>
      </w:r>
      <w:r>
        <w:rPr>
          <w:rFonts w:ascii="Arial" w:hAnsi="Arial" w:cs="Arial"/>
        </w:rPr>
        <w:t>. Gefährliche Abfälle (Altöle, Schmierstoff etc.) fallen nur in geringen Mengen an.</w:t>
      </w:r>
      <w:r w:rsidR="0014237E">
        <w:rPr>
          <w:rFonts w:ascii="Arial" w:hAnsi="Arial" w:cs="Arial"/>
        </w:rPr>
        <w:t xml:space="preserve"> </w:t>
      </w:r>
      <w:r w:rsidR="00F33E5C">
        <w:rPr>
          <w:rFonts w:ascii="Arial" w:hAnsi="Arial" w:cs="Arial"/>
        </w:rPr>
        <w:t>Die ordnungsgemäße Entsorgung ist sichergestellt.</w:t>
      </w:r>
    </w:p>
    <w:p w:rsidR="00FC5623" w:rsidRDefault="00FC5623" w:rsidP="00601767">
      <w:pPr>
        <w:rPr>
          <w:rFonts w:ascii="Arial" w:hAnsi="Arial" w:cs="Arial"/>
        </w:rPr>
      </w:pPr>
    </w:p>
    <w:p w:rsidR="00426453" w:rsidRDefault="00426453" w:rsidP="00601767">
      <w:pPr>
        <w:rPr>
          <w:rFonts w:ascii="Arial" w:hAnsi="Arial" w:cs="Arial"/>
        </w:rPr>
      </w:pPr>
    </w:p>
    <w:p w:rsidR="00FC5623" w:rsidRPr="00297586" w:rsidRDefault="00116A25" w:rsidP="00FC5623">
      <w:pPr>
        <w:rPr>
          <w:rFonts w:ascii="Arial" w:hAnsi="Arial" w:cs="Arial"/>
          <w:b/>
        </w:rPr>
      </w:pPr>
      <w:r w:rsidRPr="00297586">
        <w:rPr>
          <w:rFonts w:ascii="Arial" w:hAnsi="Arial" w:cs="Arial"/>
          <w:b/>
        </w:rPr>
        <w:t>1.5</w:t>
      </w:r>
      <w:r w:rsidR="00FC5623" w:rsidRPr="00297586">
        <w:rPr>
          <w:rFonts w:ascii="Arial" w:hAnsi="Arial" w:cs="Arial"/>
          <w:b/>
        </w:rPr>
        <w:tab/>
        <w:t>Umweltverschmutzung und Belästigungen:</w:t>
      </w:r>
    </w:p>
    <w:p w:rsidR="00CE434C" w:rsidRDefault="00CE434C" w:rsidP="00CE434C">
      <w:pPr>
        <w:ind w:left="709" w:hanging="709"/>
        <w:rPr>
          <w:rFonts w:ascii="Arial" w:eastAsia="Times New Roman" w:hAnsi="Arial" w:cs="Arial"/>
          <w:bCs/>
          <w:lang w:eastAsia="de-DE"/>
        </w:rPr>
      </w:pPr>
    </w:p>
    <w:p w:rsidR="004B624A" w:rsidRPr="00CE434C" w:rsidRDefault="00CE434C" w:rsidP="00C20144">
      <w:pPr>
        <w:ind w:left="709" w:hanging="709"/>
        <w:rPr>
          <w:rFonts w:ascii="Arial" w:eastAsia="Times New Roman" w:hAnsi="Arial" w:cs="Arial"/>
          <w:lang w:eastAsia="de-DE"/>
        </w:rPr>
      </w:pPr>
      <w:r w:rsidRPr="00CE434C">
        <w:rPr>
          <w:rFonts w:ascii="Arial" w:eastAsia="Times New Roman" w:hAnsi="Arial" w:cs="Arial"/>
          <w:bCs/>
          <w:lang w:eastAsia="de-DE"/>
        </w:rPr>
        <w:lastRenderedPageBreak/>
        <w:t>1.</w:t>
      </w:r>
      <w:r>
        <w:rPr>
          <w:rFonts w:ascii="Arial" w:eastAsia="Times New Roman" w:hAnsi="Arial" w:cs="Arial"/>
          <w:bCs/>
          <w:lang w:eastAsia="de-DE"/>
        </w:rPr>
        <w:t>5</w:t>
      </w:r>
      <w:r w:rsidRPr="00CE434C">
        <w:rPr>
          <w:rFonts w:ascii="Arial" w:eastAsia="Times New Roman" w:hAnsi="Arial" w:cs="Arial"/>
          <w:bCs/>
          <w:lang w:eastAsia="de-DE"/>
        </w:rPr>
        <w:t>.1</w:t>
      </w:r>
      <w:r w:rsidRPr="00CE434C">
        <w:rPr>
          <w:rFonts w:ascii="Arial" w:eastAsia="Times New Roman" w:hAnsi="Arial" w:cs="Arial"/>
          <w:bCs/>
          <w:lang w:eastAsia="de-DE"/>
        </w:rPr>
        <w:tab/>
        <w:t>Luft</w:t>
      </w:r>
      <w:r w:rsidR="00E76FF4">
        <w:rPr>
          <w:rFonts w:ascii="Arial" w:eastAsia="Times New Roman" w:hAnsi="Arial" w:cs="Arial"/>
          <w:bCs/>
          <w:lang w:eastAsia="de-DE"/>
        </w:rPr>
        <w:t>verunreinigungen</w:t>
      </w:r>
      <w:r w:rsidRPr="00CE434C">
        <w:rPr>
          <w:rFonts w:ascii="Arial" w:eastAsia="Times New Roman" w:hAnsi="Arial" w:cs="Arial"/>
          <w:bCs/>
          <w:lang w:eastAsia="de-DE"/>
        </w:rPr>
        <w:t>:</w:t>
      </w:r>
      <w:r w:rsidRPr="00CE434C">
        <w:rPr>
          <w:rFonts w:ascii="Arial" w:eastAsia="Times New Roman" w:hAnsi="Arial" w:cs="Arial"/>
          <w:bCs/>
          <w:lang w:eastAsia="de-DE"/>
        </w:rPr>
        <w:br/>
      </w:r>
      <w:r w:rsidR="00EE43C2">
        <w:rPr>
          <w:rFonts w:ascii="Arial" w:eastAsia="Times New Roman" w:hAnsi="Arial" w:cs="Arial"/>
          <w:lang w:eastAsia="de-DE"/>
        </w:rPr>
        <w:t xml:space="preserve">Durch die Anlage zur Herstellung von Kakaomasse werden </w:t>
      </w:r>
      <w:r w:rsidR="00EE43C2" w:rsidRPr="00857329">
        <w:rPr>
          <w:rFonts w:ascii="Arial" w:eastAsia="Times New Roman" w:hAnsi="Arial" w:cs="Arial"/>
          <w:u w:val="single"/>
          <w:lang w:eastAsia="de-DE"/>
        </w:rPr>
        <w:t>Gerüche</w:t>
      </w:r>
      <w:r w:rsidR="00EE43C2">
        <w:rPr>
          <w:rFonts w:ascii="Arial" w:eastAsia="Times New Roman" w:hAnsi="Arial" w:cs="Arial"/>
          <w:lang w:eastAsia="de-DE"/>
        </w:rPr>
        <w:t xml:space="preserve"> hervorgerufen. Die geruchsrelevanten Abluftströme </w:t>
      </w:r>
      <w:r w:rsidR="00EA75A3">
        <w:rPr>
          <w:rFonts w:ascii="Arial" w:eastAsia="Times New Roman" w:hAnsi="Arial" w:cs="Arial"/>
          <w:lang w:eastAsia="de-DE"/>
        </w:rPr>
        <w:t xml:space="preserve">der Produktionsanlagen </w:t>
      </w:r>
      <w:r w:rsidR="00EE43C2">
        <w:rPr>
          <w:rFonts w:ascii="Arial" w:eastAsia="Times New Roman" w:hAnsi="Arial" w:cs="Arial"/>
          <w:lang w:eastAsia="de-DE"/>
        </w:rPr>
        <w:t>werden einer regene</w:t>
      </w:r>
      <w:r w:rsidR="00426453">
        <w:rPr>
          <w:rFonts w:ascii="Arial" w:eastAsia="Times New Roman" w:hAnsi="Arial" w:cs="Arial"/>
          <w:lang w:eastAsia="de-DE"/>
        </w:rPr>
        <w:softHyphen/>
      </w:r>
      <w:r w:rsidR="00EE43C2">
        <w:rPr>
          <w:rFonts w:ascii="Arial" w:eastAsia="Times New Roman" w:hAnsi="Arial" w:cs="Arial"/>
          <w:lang w:eastAsia="de-DE"/>
        </w:rPr>
        <w:t xml:space="preserve">rativen Nachverbrennung (RNV) zugeführt und </w:t>
      </w:r>
      <w:proofErr w:type="spellStart"/>
      <w:r w:rsidR="00EE43C2">
        <w:rPr>
          <w:rFonts w:ascii="Arial" w:eastAsia="Times New Roman" w:hAnsi="Arial" w:cs="Arial"/>
          <w:lang w:eastAsia="de-DE"/>
        </w:rPr>
        <w:t>abgereinigt</w:t>
      </w:r>
      <w:proofErr w:type="spellEnd"/>
      <w:r w:rsidR="00EE43C2">
        <w:rPr>
          <w:rFonts w:ascii="Arial" w:eastAsia="Times New Roman" w:hAnsi="Arial" w:cs="Arial"/>
          <w:lang w:eastAsia="de-DE"/>
        </w:rPr>
        <w:t xml:space="preserve">. </w:t>
      </w:r>
      <w:r w:rsidR="00F33E5C">
        <w:rPr>
          <w:rFonts w:ascii="Arial" w:eastAsia="Times New Roman" w:hAnsi="Arial" w:cs="Arial"/>
          <w:lang w:eastAsia="de-DE"/>
        </w:rPr>
        <w:t xml:space="preserve">Die gereinigten Abgase werden über einen Schornstein abgeleitet. </w:t>
      </w:r>
      <w:r w:rsidR="00764431">
        <w:rPr>
          <w:rFonts w:ascii="Arial" w:eastAsia="Times New Roman" w:hAnsi="Arial" w:cs="Arial"/>
          <w:lang w:eastAsia="de-DE"/>
        </w:rPr>
        <w:t xml:space="preserve">Zur Verbesserung der Ableitbedingungen soll der Schornstein von 20 m auf 22 m erhöht und der </w:t>
      </w:r>
      <w:r w:rsidR="00764431" w:rsidRPr="0044360A">
        <w:rPr>
          <w:rFonts w:ascii="Arial" w:hAnsi="Arial" w:cs="Arial"/>
        </w:rPr>
        <w:t>Schornsteindurchmesser auf 0,55 m reduziert</w:t>
      </w:r>
      <w:r w:rsidR="00764431">
        <w:rPr>
          <w:rFonts w:ascii="Arial" w:eastAsia="Times New Roman" w:hAnsi="Arial" w:cs="Arial"/>
          <w:lang w:eastAsia="de-DE"/>
        </w:rPr>
        <w:t xml:space="preserve"> werden. </w:t>
      </w:r>
      <w:r w:rsidR="003C40E6">
        <w:rPr>
          <w:rFonts w:ascii="Arial" w:eastAsia="Times New Roman" w:hAnsi="Arial" w:cs="Arial"/>
          <w:lang w:eastAsia="de-DE"/>
        </w:rPr>
        <w:t>Durch das Änderungsvorhaben ergeben sich keine Änderungen gegenüber den bisher genehmigten Betriebszeiten der RNV und den maximalen emittierten Geruchs</w:t>
      </w:r>
      <w:r w:rsidR="00F17117">
        <w:rPr>
          <w:rFonts w:ascii="Arial" w:eastAsia="Times New Roman" w:hAnsi="Arial" w:cs="Arial"/>
          <w:lang w:eastAsia="de-DE"/>
        </w:rPr>
        <w:softHyphen/>
      </w:r>
      <w:r w:rsidR="003C40E6">
        <w:rPr>
          <w:rFonts w:ascii="Arial" w:eastAsia="Times New Roman" w:hAnsi="Arial" w:cs="Arial"/>
          <w:lang w:eastAsia="de-DE"/>
        </w:rPr>
        <w:t>stoffkonzentrationen.</w:t>
      </w:r>
      <w:r w:rsidR="008A747A">
        <w:rPr>
          <w:rFonts w:ascii="Arial" w:eastAsia="Times New Roman" w:hAnsi="Arial" w:cs="Arial"/>
          <w:lang w:eastAsia="de-DE"/>
        </w:rPr>
        <w:t xml:space="preserve"> D</w:t>
      </w:r>
      <w:r w:rsidR="009408FB">
        <w:rPr>
          <w:rFonts w:ascii="Arial" w:eastAsia="Times New Roman" w:hAnsi="Arial" w:cs="Arial"/>
          <w:lang w:eastAsia="de-DE"/>
        </w:rPr>
        <w:t>er</w:t>
      </w:r>
      <w:r w:rsidR="008A747A">
        <w:rPr>
          <w:rFonts w:ascii="Arial" w:eastAsia="Times New Roman" w:hAnsi="Arial" w:cs="Arial"/>
          <w:lang w:eastAsia="de-DE"/>
        </w:rPr>
        <w:t xml:space="preserve"> Nachweis hierzu wird durch </w:t>
      </w:r>
      <w:r w:rsidR="00826DC1">
        <w:rPr>
          <w:rFonts w:ascii="Arial" w:eastAsia="Times New Roman" w:hAnsi="Arial" w:cs="Arial"/>
          <w:lang w:eastAsia="de-DE"/>
        </w:rPr>
        <w:t xml:space="preserve">wiederkehrende </w:t>
      </w:r>
      <w:r w:rsidR="008A747A">
        <w:rPr>
          <w:rFonts w:ascii="Arial" w:eastAsia="Times New Roman" w:hAnsi="Arial" w:cs="Arial"/>
          <w:lang w:eastAsia="de-DE"/>
        </w:rPr>
        <w:t xml:space="preserve">Emissionsmessungen </w:t>
      </w:r>
      <w:r w:rsidR="00826DC1">
        <w:rPr>
          <w:rFonts w:ascii="Arial" w:eastAsia="Times New Roman" w:hAnsi="Arial" w:cs="Arial"/>
          <w:lang w:eastAsia="de-DE"/>
        </w:rPr>
        <w:t xml:space="preserve">in der Abluft </w:t>
      </w:r>
      <w:r w:rsidR="008A747A">
        <w:rPr>
          <w:rFonts w:ascii="Arial" w:eastAsia="Times New Roman" w:hAnsi="Arial" w:cs="Arial"/>
          <w:lang w:eastAsia="de-DE"/>
        </w:rPr>
        <w:t>der RNV erbracht werden.</w:t>
      </w:r>
      <w:r w:rsidR="00CA4B32">
        <w:rPr>
          <w:rFonts w:ascii="Arial" w:eastAsia="Times New Roman" w:hAnsi="Arial" w:cs="Arial"/>
          <w:lang w:eastAsia="de-DE"/>
        </w:rPr>
        <w:br/>
      </w:r>
      <w:r w:rsidR="00CA4B32">
        <w:rPr>
          <w:rFonts w:ascii="Arial" w:eastAsia="Times New Roman" w:hAnsi="Arial" w:cs="Arial"/>
          <w:lang w:eastAsia="de-DE"/>
        </w:rPr>
        <w:br/>
      </w:r>
      <w:r w:rsidR="004A026F">
        <w:rPr>
          <w:rFonts w:ascii="Arial" w:eastAsia="Times New Roman" w:hAnsi="Arial" w:cs="Arial"/>
          <w:lang w:eastAsia="de-DE"/>
        </w:rPr>
        <w:t xml:space="preserve">Entsprechend </w:t>
      </w:r>
      <w:r w:rsidR="00CA4B32">
        <w:rPr>
          <w:rFonts w:ascii="Arial" w:eastAsia="Times New Roman" w:hAnsi="Arial" w:cs="Arial"/>
          <w:lang w:eastAsia="de-DE"/>
        </w:rPr>
        <w:t>einer</w:t>
      </w:r>
      <w:r w:rsidR="004A026F">
        <w:rPr>
          <w:rFonts w:ascii="Arial" w:eastAsia="Times New Roman" w:hAnsi="Arial" w:cs="Arial"/>
          <w:lang w:eastAsia="de-DE"/>
        </w:rPr>
        <w:t xml:space="preserve"> gutachterlichen Stellungnahme des Ingenieurbüros Berger &amp; </w:t>
      </w:r>
      <w:proofErr w:type="spellStart"/>
      <w:r w:rsidR="004A026F">
        <w:rPr>
          <w:rFonts w:ascii="Arial" w:eastAsia="Times New Roman" w:hAnsi="Arial" w:cs="Arial"/>
          <w:lang w:eastAsia="de-DE"/>
        </w:rPr>
        <w:t>Colosser</w:t>
      </w:r>
      <w:proofErr w:type="spellEnd"/>
      <w:r w:rsidR="004A026F">
        <w:rPr>
          <w:rFonts w:ascii="Arial" w:eastAsia="Times New Roman" w:hAnsi="Arial" w:cs="Arial"/>
          <w:lang w:eastAsia="de-DE"/>
        </w:rPr>
        <w:t xml:space="preserve"> GmbH &amp; Co. KG</w:t>
      </w:r>
      <w:r w:rsidR="0065359E">
        <w:rPr>
          <w:rFonts w:ascii="Arial" w:eastAsia="Times New Roman" w:hAnsi="Arial" w:cs="Arial"/>
          <w:lang w:eastAsia="de-DE"/>
        </w:rPr>
        <w:t xml:space="preserve"> vom </w:t>
      </w:r>
      <w:r w:rsidR="00434173">
        <w:rPr>
          <w:rFonts w:ascii="Arial" w:eastAsia="Times New Roman" w:hAnsi="Arial" w:cs="Arial"/>
          <w:lang w:eastAsia="de-DE"/>
        </w:rPr>
        <w:t>21.04.2023</w:t>
      </w:r>
      <w:r w:rsidR="0065359E">
        <w:rPr>
          <w:rFonts w:ascii="Arial" w:eastAsia="Times New Roman" w:hAnsi="Arial" w:cs="Arial"/>
          <w:lang w:eastAsia="de-DE"/>
        </w:rPr>
        <w:t xml:space="preserve"> </w:t>
      </w:r>
      <w:r w:rsidR="007262DB">
        <w:rPr>
          <w:rFonts w:ascii="Arial" w:eastAsia="Times New Roman" w:hAnsi="Arial" w:cs="Arial"/>
          <w:lang w:eastAsia="de-DE"/>
        </w:rPr>
        <w:t>werden</w:t>
      </w:r>
      <w:r w:rsidR="00AE28F7">
        <w:rPr>
          <w:rFonts w:ascii="Arial" w:eastAsia="Times New Roman" w:hAnsi="Arial" w:cs="Arial"/>
          <w:lang w:eastAsia="de-DE"/>
        </w:rPr>
        <w:t xml:space="preserve"> die bisher vorliegenden Geruchs</w:t>
      </w:r>
      <w:r w:rsidR="00426453">
        <w:rPr>
          <w:rFonts w:ascii="Arial" w:eastAsia="Times New Roman" w:hAnsi="Arial" w:cs="Arial"/>
          <w:lang w:eastAsia="de-DE"/>
        </w:rPr>
        <w:softHyphen/>
      </w:r>
      <w:r w:rsidR="00AE28F7">
        <w:rPr>
          <w:rFonts w:ascii="Arial" w:eastAsia="Times New Roman" w:hAnsi="Arial" w:cs="Arial"/>
          <w:lang w:eastAsia="de-DE"/>
        </w:rPr>
        <w:t>häufigkeiten</w:t>
      </w:r>
      <w:r w:rsidR="00CA4B32">
        <w:rPr>
          <w:rFonts w:ascii="Arial" w:eastAsia="Times New Roman" w:hAnsi="Arial" w:cs="Arial"/>
          <w:lang w:eastAsia="de-DE"/>
        </w:rPr>
        <w:t xml:space="preserve"> </w:t>
      </w:r>
      <w:r w:rsidR="00AE28F7">
        <w:rPr>
          <w:rFonts w:ascii="Arial" w:eastAsia="Times New Roman" w:hAnsi="Arial" w:cs="Arial"/>
          <w:lang w:eastAsia="de-DE"/>
        </w:rPr>
        <w:t xml:space="preserve">durch das Änderungsvorhaben </w:t>
      </w:r>
      <w:r w:rsidR="003921ED">
        <w:rPr>
          <w:rFonts w:ascii="Arial" w:eastAsia="Times New Roman" w:hAnsi="Arial" w:cs="Arial"/>
          <w:lang w:eastAsia="de-DE"/>
        </w:rPr>
        <w:t>i</w:t>
      </w:r>
      <w:r w:rsidR="0039046F">
        <w:rPr>
          <w:rFonts w:ascii="Arial" w:eastAsia="Times New Roman" w:hAnsi="Arial" w:cs="Arial"/>
          <w:lang w:eastAsia="de-DE"/>
        </w:rPr>
        <w:t xml:space="preserve">m südlich gelegenen ausgewiesenen Wohngebiet des </w:t>
      </w:r>
      <w:r w:rsidR="00142013">
        <w:rPr>
          <w:rFonts w:ascii="Arial" w:eastAsia="Times New Roman" w:hAnsi="Arial" w:cs="Arial"/>
          <w:lang w:eastAsia="de-DE"/>
        </w:rPr>
        <w:t xml:space="preserve">Baustufenplanes Wandsbek-Marienthal </w:t>
      </w:r>
      <w:r w:rsidR="00AE28F7">
        <w:rPr>
          <w:rFonts w:ascii="Arial" w:eastAsia="Times New Roman" w:hAnsi="Arial" w:cs="Arial"/>
          <w:lang w:eastAsia="de-DE"/>
        </w:rPr>
        <w:t>sowie</w:t>
      </w:r>
      <w:r w:rsidR="00243076">
        <w:rPr>
          <w:rFonts w:ascii="Arial" w:eastAsia="Times New Roman" w:hAnsi="Arial" w:cs="Arial"/>
          <w:lang w:eastAsia="de-DE"/>
        </w:rPr>
        <w:t xml:space="preserve"> </w:t>
      </w:r>
      <w:r w:rsidR="00AE28F7">
        <w:rPr>
          <w:rFonts w:ascii="Arial" w:eastAsia="Times New Roman" w:hAnsi="Arial" w:cs="Arial"/>
          <w:lang w:eastAsia="de-DE"/>
        </w:rPr>
        <w:t xml:space="preserve">in den umliegenden </w:t>
      </w:r>
      <w:r w:rsidR="0040387E">
        <w:rPr>
          <w:rFonts w:ascii="Arial" w:eastAsia="Times New Roman" w:hAnsi="Arial" w:cs="Arial"/>
          <w:lang w:eastAsia="de-DE"/>
        </w:rPr>
        <w:t>westlich und südlich gelegenen Gewerbe</w:t>
      </w:r>
      <w:r w:rsidR="00650948">
        <w:rPr>
          <w:rFonts w:ascii="Arial" w:eastAsia="Times New Roman" w:hAnsi="Arial" w:cs="Arial"/>
          <w:lang w:eastAsia="de-DE"/>
        </w:rPr>
        <w:t>- bzw. Ker</w:t>
      </w:r>
      <w:r w:rsidR="00B11F21">
        <w:rPr>
          <w:rFonts w:ascii="Arial" w:eastAsia="Times New Roman" w:hAnsi="Arial" w:cs="Arial"/>
          <w:lang w:eastAsia="de-DE"/>
        </w:rPr>
        <w:t>n</w:t>
      </w:r>
      <w:r w:rsidR="0040387E">
        <w:rPr>
          <w:rFonts w:ascii="Arial" w:eastAsia="Times New Roman" w:hAnsi="Arial" w:cs="Arial"/>
          <w:lang w:eastAsia="de-DE"/>
        </w:rPr>
        <w:t>gebiet</w:t>
      </w:r>
      <w:r w:rsidR="00AE28F7">
        <w:rPr>
          <w:rFonts w:ascii="Arial" w:eastAsia="Times New Roman" w:hAnsi="Arial" w:cs="Arial"/>
          <w:lang w:eastAsia="de-DE"/>
        </w:rPr>
        <w:t>en</w:t>
      </w:r>
      <w:r w:rsidR="0040387E">
        <w:rPr>
          <w:rFonts w:ascii="Arial" w:eastAsia="Times New Roman" w:hAnsi="Arial" w:cs="Arial"/>
          <w:lang w:eastAsia="de-DE"/>
        </w:rPr>
        <w:t xml:space="preserve"> </w:t>
      </w:r>
      <w:r w:rsidR="007262DB">
        <w:rPr>
          <w:rFonts w:ascii="Arial" w:eastAsia="Times New Roman" w:hAnsi="Arial" w:cs="Arial"/>
          <w:lang w:eastAsia="de-DE"/>
        </w:rPr>
        <w:t xml:space="preserve">nicht erhöht. In diesen Gebieten werden die zulässigen Immissionsrichtwerte der TA Luft mit </w:t>
      </w:r>
      <w:r w:rsidR="00AE28F7">
        <w:rPr>
          <w:rFonts w:ascii="Arial" w:eastAsia="Times New Roman" w:hAnsi="Arial" w:cs="Arial"/>
          <w:lang w:eastAsia="de-DE"/>
        </w:rPr>
        <w:t>Geruchs</w:t>
      </w:r>
      <w:r w:rsidR="00426453">
        <w:rPr>
          <w:rFonts w:ascii="Arial" w:eastAsia="Times New Roman" w:hAnsi="Arial" w:cs="Arial"/>
          <w:lang w:eastAsia="de-DE"/>
        </w:rPr>
        <w:softHyphen/>
      </w:r>
      <w:r w:rsidR="00AE28F7">
        <w:rPr>
          <w:rFonts w:ascii="Arial" w:eastAsia="Times New Roman" w:hAnsi="Arial" w:cs="Arial"/>
          <w:lang w:eastAsia="de-DE"/>
        </w:rPr>
        <w:t xml:space="preserve">häufigkeiten von maximal 4 % </w:t>
      </w:r>
      <w:r w:rsidR="007262DB">
        <w:rPr>
          <w:rFonts w:ascii="Arial" w:eastAsia="Times New Roman" w:hAnsi="Arial" w:cs="Arial"/>
          <w:lang w:eastAsia="de-DE"/>
        </w:rPr>
        <w:t>im Wohngebiet</w:t>
      </w:r>
      <w:r w:rsidR="00AE28F7">
        <w:rPr>
          <w:rFonts w:ascii="Arial" w:eastAsia="Times New Roman" w:hAnsi="Arial" w:cs="Arial"/>
          <w:lang w:eastAsia="de-DE"/>
        </w:rPr>
        <w:t xml:space="preserve"> </w:t>
      </w:r>
      <w:r w:rsidR="007262DB">
        <w:rPr>
          <w:rFonts w:ascii="Arial" w:eastAsia="Times New Roman" w:hAnsi="Arial" w:cs="Arial"/>
          <w:lang w:eastAsia="de-DE"/>
        </w:rPr>
        <w:t xml:space="preserve">und </w:t>
      </w:r>
      <w:r w:rsidR="0040387E">
        <w:rPr>
          <w:rFonts w:ascii="Arial" w:eastAsia="Times New Roman" w:hAnsi="Arial" w:cs="Arial"/>
          <w:lang w:eastAsia="de-DE"/>
        </w:rPr>
        <w:t xml:space="preserve">Geruchshäufigkeiten von </w:t>
      </w:r>
      <w:r w:rsidR="001524D4">
        <w:rPr>
          <w:rFonts w:ascii="Arial" w:eastAsia="Times New Roman" w:hAnsi="Arial" w:cs="Arial"/>
          <w:lang w:eastAsia="de-DE"/>
        </w:rPr>
        <w:t xml:space="preserve">maximal </w:t>
      </w:r>
      <w:r w:rsidR="00B11F21">
        <w:rPr>
          <w:rFonts w:ascii="Arial" w:eastAsia="Times New Roman" w:hAnsi="Arial" w:cs="Arial"/>
          <w:lang w:eastAsia="de-DE"/>
        </w:rPr>
        <w:t xml:space="preserve">6 </w:t>
      </w:r>
      <w:r w:rsidR="0040387E">
        <w:rPr>
          <w:rFonts w:ascii="Arial" w:eastAsia="Times New Roman" w:hAnsi="Arial" w:cs="Arial"/>
          <w:lang w:eastAsia="de-DE"/>
        </w:rPr>
        <w:t xml:space="preserve">% </w:t>
      </w:r>
      <w:r w:rsidR="007262DB">
        <w:rPr>
          <w:rFonts w:ascii="Arial" w:eastAsia="Times New Roman" w:hAnsi="Arial" w:cs="Arial"/>
          <w:lang w:eastAsia="de-DE"/>
        </w:rPr>
        <w:t xml:space="preserve">in den Gewerbegebieten </w:t>
      </w:r>
      <w:r w:rsidR="003C40E6">
        <w:rPr>
          <w:rFonts w:ascii="Arial" w:eastAsia="Times New Roman" w:hAnsi="Arial" w:cs="Arial"/>
          <w:lang w:eastAsia="de-DE"/>
        </w:rPr>
        <w:t xml:space="preserve">nur zu etwa </w:t>
      </w:r>
      <w:r w:rsidR="00B11F21">
        <w:rPr>
          <w:rFonts w:ascii="Arial" w:eastAsia="Times New Roman" w:hAnsi="Arial" w:cs="Arial"/>
          <w:lang w:eastAsia="de-DE"/>
        </w:rPr>
        <w:t>4</w:t>
      </w:r>
      <w:r w:rsidR="003C40E6">
        <w:rPr>
          <w:rFonts w:ascii="Arial" w:eastAsia="Times New Roman" w:hAnsi="Arial" w:cs="Arial"/>
          <w:lang w:eastAsia="de-DE"/>
        </w:rPr>
        <w:t>0% ausgeschöpft.</w:t>
      </w:r>
      <w:r w:rsidR="00CA4B32">
        <w:rPr>
          <w:rFonts w:ascii="Arial" w:eastAsia="Times New Roman" w:hAnsi="Arial" w:cs="Arial"/>
          <w:lang w:eastAsia="de-DE"/>
        </w:rPr>
        <w:br/>
      </w:r>
      <w:r w:rsidR="00243076">
        <w:rPr>
          <w:rFonts w:ascii="Arial" w:eastAsia="Times New Roman" w:hAnsi="Arial" w:cs="Arial"/>
          <w:lang w:eastAsia="de-DE"/>
        </w:rPr>
        <w:br/>
      </w:r>
      <w:r w:rsidR="001524D4">
        <w:rPr>
          <w:rFonts w:ascii="Arial" w:eastAsia="Times New Roman" w:hAnsi="Arial" w:cs="Arial"/>
          <w:lang w:eastAsia="de-DE"/>
        </w:rPr>
        <w:t>I</w:t>
      </w:r>
      <w:r w:rsidR="003921ED">
        <w:rPr>
          <w:rFonts w:ascii="Arial" w:eastAsia="Times New Roman" w:hAnsi="Arial" w:cs="Arial"/>
          <w:lang w:eastAsia="de-DE"/>
        </w:rPr>
        <w:t xml:space="preserve">m nördlich gelegenen urbanen Gebiet des </w:t>
      </w:r>
      <w:r w:rsidR="003921ED" w:rsidRPr="009C1472">
        <w:rPr>
          <w:rFonts w:ascii="Arial" w:eastAsia="Times New Roman" w:hAnsi="Arial" w:cs="Arial"/>
          <w:lang w:eastAsia="de-DE"/>
        </w:rPr>
        <w:t>Bebauungsplan</w:t>
      </w:r>
      <w:r w:rsidR="003921ED">
        <w:rPr>
          <w:rFonts w:ascii="Arial" w:eastAsia="Times New Roman" w:hAnsi="Arial" w:cs="Arial"/>
          <w:lang w:eastAsia="de-DE"/>
        </w:rPr>
        <w:t xml:space="preserve">es </w:t>
      </w:r>
      <w:r w:rsidR="003921ED" w:rsidRPr="009C1472">
        <w:rPr>
          <w:rFonts w:ascii="Arial" w:eastAsia="Times New Roman" w:hAnsi="Arial" w:cs="Arial"/>
          <w:lang w:eastAsia="de-DE"/>
        </w:rPr>
        <w:t>Wandsbek 83</w:t>
      </w:r>
      <w:r w:rsidR="003921ED">
        <w:rPr>
          <w:rFonts w:ascii="Arial" w:eastAsia="Times New Roman" w:hAnsi="Arial" w:cs="Arial"/>
          <w:lang w:eastAsia="de-DE"/>
        </w:rPr>
        <w:t xml:space="preserve"> </w:t>
      </w:r>
      <w:r w:rsidR="0016034B">
        <w:rPr>
          <w:rFonts w:ascii="Arial" w:eastAsia="Times New Roman" w:hAnsi="Arial" w:cs="Arial"/>
          <w:lang w:eastAsia="de-DE"/>
        </w:rPr>
        <w:t xml:space="preserve">werden </w:t>
      </w:r>
      <w:r w:rsidR="003921ED">
        <w:rPr>
          <w:rFonts w:ascii="Arial" w:eastAsia="Times New Roman" w:hAnsi="Arial" w:cs="Arial"/>
          <w:lang w:eastAsia="de-DE"/>
        </w:rPr>
        <w:t>Geruchshäufigkeiten von maximal 5% der Jahresstunden eingehalten. Damit wird der Vorsorgewert der TA Luft bezüglich der Wohnnutzungen eingehalten.</w:t>
      </w:r>
      <w:r w:rsidR="00E50F21">
        <w:rPr>
          <w:rFonts w:ascii="Arial" w:eastAsia="Times New Roman" w:hAnsi="Arial" w:cs="Arial"/>
          <w:lang w:eastAsia="de-DE"/>
        </w:rPr>
        <w:t xml:space="preserve"> Dieses Gebiet liegt im Einflussbereich von zwei anderen Großemittenten.</w:t>
      </w:r>
      <w:r w:rsidR="00FB23E4">
        <w:rPr>
          <w:rFonts w:ascii="Arial" w:eastAsia="Times New Roman" w:hAnsi="Arial" w:cs="Arial"/>
          <w:lang w:eastAsia="de-DE"/>
        </w:rPr>
        <w:t xml:space="preserve"> </w:t>
      </w:r>
      <w:r w:rsidR="00EC2CFE" w:rsidRPr="00522A50">
        <w:rPr>
          <w:rFonts w:ascii="Arial" w:eastAsia="Times New Roman" w:hAnsi="Arial" w:cs="Arial"/>
          <w:lang w:eastAsia="de-DE"/>
        </w:rPr>
        <w:t>Unter Berücksichtigung der zusätzlichen Geruchsimmissionen, die von diese</w:t>
      </w:r>
      <w:r w:rsidR="00522A50">
        <w:rPr>
          <w:rFonts w:ascii="Arial" w:eastAsia="Times New Roman" w:hAnsi="Arial" w:cs="Arial"/>
          <w:lang w:eastAsia="de-DE"/>
        </w:rPr>
        <w:t>n</w:t>
      </w:r>
      <w:r w:rsidR="00EC2CFE" w:rsidRPr="00522A50">
        <w:rPr>
          <w:rFonts w:ascii="Arial" w:eastAsia="Times New Roman" w:hAnsi="Arial" w:cs="Arial"/>
          <w:lang w:eastAsia="de-DE"/>
        </w:rPr>
        <w:t xml:space="preserve"> Betrieb</w:t>
      </w:r>
      <w:r w:rsidR="00522A50">
        <w:rPr>
          <w:rFonts w:ascii="Arial" w:eastAsia="Times New Roman" w:hAnsi="Arial" w:cs="Arial"/>
          <w:lang w:eastAsia="de-DE"/>
        </w:rPr>
        <w:t>en</w:t>
      </w:r>
      <w:r w:rsidR="00EC2CFE" w:rsidRPr="00522A50">
        <w:rPr>
          <w:rFonts w:ascii="Arial" w:eastAsia="Times New Roman" w:hAnsi="Arial" w:cs="Arial"/>
          <w:lang w:eastAsia="de-DE"/>
        </w:rPr>
        <w:t xml:space="preserve"> verursacht werden, </w:t>
      </w:r>
      <w:r w:rsidR="0098267B">
        <w:rPr>
          <w:rFonts w:ascii="Arial" w:eastAsia="Times New Roman" w:hAnsi="Arial" w:cs="Arial"/>
          <w:lang w:eastAsia="de-DE"/>
        </w:rPr>
        <w:t>ergibt eine konservative Abschätzung der</w:t>
      </w:r>
      <w:r w:rsidR="00EC2CFE" w:rsidRPr="00522A50">
        <w:rPr>
          <w:rFonts w:ascii="Arial" w:eastAsia="Times New Roman" w:hAnsi="Arial" w:cs="Arial"/>
          <w:lang w:eastAsia="de-DE"/>
        </w:rPr>
        <w:t xml:space="preserve"> Gesamtbelastung </w:t>
      </w:r>
      <w:r w:rsidR="0098267B">
        <w:rPr>
          <w:rFonts w:ascii="Arial" w:eastAsia="Times New Roman" w:hAnsi="Arial" w:cs="Arial"/>
          <w:lang w:eastAsia="de-DE"/>
        </w:rPr>
        <w:t>Geruchshäufigkeiten von</w:t>
      </w:r>
      <w:r w:rsidR="00EC2CFE" w:rsidRPr="00522A50">
        <w:rPr>
          <w:rFonts w:ascii="Arial" w:eastAsia="Times New Roman" w:hAnsi="Arial" w:cs="Arial"/>
          <w:lang w:eastAsia="de-DE"/>
        </w:rPr>
        <w:t xml:space="preserve"> </w:t>
      </w:r>
      <w:r w:rsidR="00522A50" w:rsidRPr="00522A50">
        <w:rPr>
          <w:rFonts w:ascii="Arial" w:eastAsia="Times New Roman" w:hAnsi="Arial" w:cs="Arial"/>
          <w:lang w:eastAsia="de-DE"/>
        </w:rPr>
        <w:t xml:space="preserve">maximal </w:t>
      </w:r>
      <w:r w:rsidR="00EC2CFE" w:rsidRPr="00522A50">
        <w:rPr>
          <w:rFonts w:ascii="Arial" w:eastAsia="Times New Roman" w:hAnsi="Arial" w:cs="Arial"/>
          <w:lang w:eastAsia="de-DE"/>
        </w:rPr>
        <w:t>1</w:t>
      </w:r>
      <w:r w:rsidR="00522A50" w:rsidRPr="00522A50">
        <w:rPr>
          <w:rFonts w:ascii="Arial" w:eastAsia="Times New Roman" w:hAnsi="Arial" w:cs="Arial"/>
          <w:lang w:eastAsia="de-DE"/>
        </w:rPr>
        <w:t>4</w:t>
      </w:r>
      <w:r w:rsidR="00EC2CFE" w:rsidRPr="00522A50">
        <w:rPr>
          <w:rFonts w:ascii="Arial" w:eastAsia="Times New Roman" w:hAnsi="Arial" w:cs="Arial"/>
          <w:lang w:eastAsia="de-DE"/>
        </w:rPr>
        <w:t> %.</w:t>
      </w:r>
      <w:r w:rsidR="001E676A">
        <w:rPr>
          <w:rFonts w:ascii="Arial" w:eastAsia="Times New Roman" w:hAnsi="Arial" w:cs="Arial"/>
          <w:lang w:eastAsia="de-DE"/>
        </w:rPr>
        <w:t xml:space="preserve"> </w:t>
      </w:r>
      <w:r w:rsidR="0098267B">
        <w:rPr>
          <w:rFonts w:ascii="Arial" w:eastAsia="Times New Roman" w:hAnsi="Arial" w:cs="Arial"/>
          <w:lang w:eastAsia="de-DE"/>
        </w:rPr>
        <w:t>Da in diesem Bereich das Industriegebiet</w:t>
      </w:r>
      <w:r w:rsidR="005B7F41">
        <w:rPr>
          <w:rFonts w:ascii="Arial" w:eastAsia="Times New Roman" w:hAnsi="Arial" w:cs="Arial"/>
          <w:lang w:eastAsia="de-DE"/>
        </w:rPr>
        <w:t>, in dem sich die Anlage befindet,</w:t>
      </w:r>
      <w:r w:rsidR="00426453">
        <w:rPr>
          <w:rFonts w:ascii="Arial" w:eastAsia="Times New Roman" w:hAnsi="Arial" w:cs="Arial"/>
          <w:lang w:eastAsia="de-DE"/>
        </w:rPr>
        <w:t xml:space="preserve"> </w:t>
      </w:r>
      <w:r w:rsidR="0098267B">
        <w:rPr>
          <w:rFonts w:ascii="Arial" w:eastAsia="Times New Roman" w:hAnsi="Arial" w:cs="Arial"/>
          <w:lang w:eastAsia="de-DE"/>
        </w:rPr>
        <w:t xml:space="preserve">direkt an das urbane Gebiet angrenzt, </w:t>
      </w:r>
      <w:r w:rsidR="00804282">
        <w:rPr>
          <w:rFonts w:ascii="Arial" w:eastAsia="Times New Roman" w:hAnsi="Arial" w:cs="Arial"/>
          <w:lang w:eastAsia="de-DE"/>
        </w:rPr>
        <w:t xml:space="preserve">ist aufgrund der </w:t>
      </w:r>
      <w:r w:rsidR="0098267B">
        <w:rPr>
          <w:rFonts w:ascii="Arial" w:eastAsia="Times New Roman" w:hAnsi="Arial" w:cs="Arial"/>
          <w:lang w:eastAsia="de-DE"/>
        </w:rPr>
        <w:t xml:space="preserve">vorliegenden </w:t>
      </w:r>
      <w:r w:rsidR="00804282">
        <w:rPr>
          <w:rFonts w:ascii="Arial" w:eastAsia="Times New Roman" w:hAnsi="Arial" w:cs="Arial"/>
          <w:lang w:eastAsia="de-DE"/>
        </w:rPr>
        <w:t xml:space="preserve">Gemengelage </w:t>
      </w:r>
      <w:r w:rsidR="0098267B">
        <w:rPr>
          <w:rFonts w:ascii="Arial" w:eastAsia="Times New Roman" w:hAnsi="Arial" w:cs="Arial"/>
          <w:lang w:eastAsia="de-DE"/>
        </w:rPr>
        <w:t xml:space="preserve">eine höhere Geruchsbelastung </w:t>
      </w:r>
      <w:r w:rsidR="00804282">
        <w:rPr>
          <w:rFonts w:ascii="Arial" w:eastAsia="Times New Roman" w:hAnsi="Arial" w:cs="Arial"/>
          <w:lang w:eastAsia="de-DE"/>
        </w:rPr>
        <w:t>vertretbar.</w:t>
      </w:r>
      <w:r w:rsidR="00D17917">
        <w:rPr>
          <w:rFonts w:ascii="Arial" w:eastAsia="Times New Roman" w:hAnsi="Arial" w:cs="Arial"/>
          <w:lang w:eastAsia="de-DE"/>
        </w:rPr>
        <w:t xml:space="preserve"> Die Zwischenwertbildung des Übergangsbereiches zwischen den </w:t>
      </w:r>
      <w:r w:rsidR="00E23151">
        <w:rPr>
          <w:rFonts w:ascii="Arial" w:eastAsia="Times New Roman" w:hAnsi="Arial" w:cs="Arial"/>
          <w:lang w:eastAsia="de-DE"/>
        </w:rPr>
        <w:t xml:space="preserve">unterschiedlichen </w:t>
      </w:r>
      <w:r w:rsidR="00D17917">
        <w:rPr>
          <w:rFonts w:ascii="Arial" w:eastAsia="Times New Roman" w:hAnsi="Arial" w:cs="Arial"/>
          <w:lang w:eastAsia="de-DE"/>
        </w:rPr>
        <w:t>Nutzungsbereichen</w:t>
      </w:r>
      <w:r w:rsidR="00E23151">
        <w:rPr>
          <w:rFonts w:ascii="Arial" w:eastAsia="Times New Roman" w:hAnsi="Arial" w:cs="Arial"/>
          <w:lang w:eastAsia="de-DE"/>
        </w:rPr>
        <w:t xml:space="preserve"> </w:t>
      </w:r>
      <w:r w:rsidR="00D17917">
        <w:rPr>
          <w:rFonts w:ascii="Arial" w:eastAsia="Times New Roman" w:hAnsi="Arial" w:cs="Arial"/>
          <w:lang w:eastAsia="de-DE"/>
        </w:rPr>
        <w:t xml:space="preserve">gemäß Nr. 3.1 Abs 5 TA Luft </w:t>
      </w:r>
      <w:r w:rsidR="00E23151">
        <w:rPr>
          <w:rFonts w:ascii="Arial" w:eastAsia="Times New Roman" w:hAnsi="Arial" w:cs="Arial"/>
          <w:lang w:eastAsia="de-DE"/>
        </w:rPr>
        <w:t xml:space="preserve">liegt im zulässigen Bereich. </w:t>
      </w:r>
      <w:r w:rsidR="00426453">
        <w:rPr>
          <w:rFonts w:ascii="Arial" w:eastAsia="Times New Roman" w:hAnsi="Arial" w:cs="Arial"/>
          <w:lang w:eastAsia="de-DE"/>
        </w:rPr>
        <w:t>Aufgrund der Kapazitätserhöhung sind i</w:t>
      </w:r>
      <w:r w:rsidR="00E23151">
        <w:rPr>
          <w:rFonts w:ascii="Arial" w:eastAsia="Times New Roman" w:hAnsi="Arial" w:cs="Arial"/>
          <w:lang w:eastAsia="de-DE"/>
        </w:rPr>
        <w:t xml:space="preserve">n den umliegenden </w:t>
      </w:r>
      <w:r w:rsidR="00426453">
        <w:rPr>
          <w:rFonts w:ascii="Arial" w:eastAsia="Times New Roman" w:hAnsi="Arial" w:cs="Arial"/>
          <w:lang w:eastAsia="de-DE"/>
        </w:rPr>
        <w:t>dem Wohnen dienenden Gebiete</w:t>
      </w:r>
      <w:r w:rsidR="003B7FAC">
        <w:rPr>
          <w:rFonts w:ascii="Arial" w:eastAsia="Times New Roman" w:hAnsi="Arial" w:cs="Arial"/>
          <w:lang w:eastAsia="de-DE"/>
        </w:rPr>
        <w:t>n</w:t>
      </w:r>
      <w:r w:rsidR="00426453">
        <w:rPr>
          <w:rFonts w:ascii="Arial" w:eastAsia="Times New Roman" w:hAnsi="Arial" w:cs="Arial"/>
          <w:lang w:eastAsia="de-DE"/>
        </w:rPr>
        <w:t xml:space="preserve"> und Gewerbegebieten</w:t>
      </w:r>
      <w:r w:rsidR="00E23151">
        <w:rPr>
          <w:rFonts w:ascii="Arial" w:eastAsia="Times New Roman" w:hAnsi="Arial" w:cs="Arial"/>
          <w:lang w:eastAsia="de-DE"/>
        </w:rPr>
        <w:t xml:space="preserve"> sind somit keine erheblichen Geruchsbelästigungen zu erwarten.</w:t>
      </w:r>
      <w:r w:rsidR="007D5152">
        <w:rPr>
          <w:rFonts w:ascii="Arial" w:eastAsia="Times New Roman" w:hAnsi="Arial" w:cs="Arial"/>
          <w:lang w:eastAsia="de-DE"/>
        </w:rPr>
        <w:br/>
      </w:r>
      <w:r w:rsidR="007D5152">
        <w:rPr>
          <w:rFonts w:ascii="Arial" w:eastAsia="Times New Roman" w:hAnsi="Arial" w:cs="Arial"/>
          <w:lang w:eastAsia="de-DE"/>
        </w:rPr>
        <w:br/>
      </w:r>
      <w:r w:rsidR="00857329">
        <w:rPr>
          <w:rFonts w:ascii="Arial" w:eastAsia="Times New Roman" w:hAnsi="Arial" w:cs="Arial"/>
          <w:lang w:eastAsia="de-DE"/>
        </w:rPr>
        <w:t xml:space="preserve">Durch den Betrieb der RNV werden zudem </w:t>
      </w:r>
      <w:r w:rsidR="00857329" w:rsidRPr="002413C1">
        <w:rPr>
          <w:rFonts w:ascii="Arial" w:eastAsia="Times New Roman" w:hAnsi="Arial" w:cs="Arial"/>
          <w:u w:val="single"/>
          <w:lang w:eastAsia="de-DE"/>
        </w:rPr>
        <w:t>Stickoxide, Kohlenmonoxid</w:t>
      </w:r>
      <w:r w:rsidR="002413C1" w:rsidRPr="002413C1">
        <w:rPr>
          <w:rFonts w:ascii="Arial" w:eastAsia="Times New Roman" w:hAnsi="Arial" w:cs="Arial"/>
          <w:u w:val="single"/>
          <w:lang w:eastAsia="de-DE"/>
        </w:rPr>
        <w:t xml:space="preserve">, </w:t>
      </w:r>
      <w:r w:rsidR="00857329" w:rsidRPr="002413C1">
        <w:rPr>
          <w:rFonts w:ascii="Arial" w:eastAsia="Times New Roman" w:hAnsi="Arial" w:cs="Arial"/>
          <w:u w:val="single"/>
          <w:lang w:eastAsia="de-DE"/>
        </w:rPr>
        <w:t xml:space="preserve">Gesamt-C </w:t>
      </w:r>
      <w:r w:rsidR="002413C1" w:rsidRPr="002413C1">
        <w:rPr>
          <w:rFonts w:ascii="Arial" w:eastAsia="Times New Roman" w:hAnsi="Arial" w:cs="Arial"/>
          <w:u w:val="single"/>
          <w:lang w:eastAsia="de-DE"/>
        </w:rPr>
        <w:t>und Formaldehyd</w:t>
      </w:r>
      <w:r w:rsidR="002413C1">
        <w:rPr>
          <w:rFonts w:ascii="Arial" w:eastAsia="Times New Roman" w:hAnsi="Arial" w:cs="Arial"/>
          <w:lang w:eastAsia="de-DE"/>
        </w:rPr>
        <w:t xml:space="preserve"> </w:t>
      </w:r>
      <w:r w:rsidR="00857329">
        <w:rPr>
          <w:rFonts w:ascii="Arial" w:eastAsia="Times New Roman" w:hAnsi="Arial" w:cs="Arial"/>
          <w:lang w:eastAsia="de-DE"/>
        </w:rPr>
        <w:t>emittiert. Die</w:t>
      </w:r>
      <w:r w:rsidR="00857329" w:rsidRPr="00CE434C">
        <w:rPr>
          <w:rFonts w:ascii="Arial" w:eastAsia="Times New Roman" w:hAnsi="Arial" w:cs="Arial"/>
          <w:lang w:eastAsia="de-DE"/>
        </w:rPr>
        <w:t xml:space="preserve"> Grenzwerte für die Massen</w:t>
      </w:r>
      <w:r w:rsidR="000448F7">
        <w:rPr>
          <w:rFonts w:ascii="Arial" w:eastAsia="Times New Roman" w:hAnsi="Arial" w:cs="Arial"/>
          <w:lang w:eastAsia="de-DE"/>
        </w:rPr>
        <w:t xml:space="preserve">konzentrationen entsprechend </w:t>
      </w:r>
      <w:r w:rsidR="006B76F0">
        <w:rPr>
          <w:rFonts w:ascii="Arial" w:eastAsia="Times New Roman" w:hAnsi="Arial" w:cs="Arial"/>
          <w:lang w:eastAsia="de-DE"/>
        </w:rPr>
        <w:t xml:space="preserve">der </w:t>
      </w:r>
      <w:r w:rsidR="006B76F0" w:rsidRPr="004C0BCE">
        <w:rPr>
          <w:rFonts w:ascii="Arial" w:hAnsi="Arial" w:cs="Arial"/>
        </w:rPr>
        <w:t>Technische</w:t>
      </w:r>
      <w:r w:rsidR="006B76F0">
        <w:rPr>
          <w:rFonts w:ascii="Arial" w:hAnsi="Arial" w:cs="Arial"/>
        </w:rPr>
        <w:t>n</w:t>
      </w:r>
      <w:r w:rsidR="006B76F0" w:rsidRPr="004C0BCE">
        <w:rPr>
          <w:rFonts w:ascii="Arial" w:hAnsi="Arial" w:cs="Arial"/>
        </w:rPr>
        <w:t xml:space="preserve"> Anleitung zur Reinhaltung der Luft </w:t>
      </w:r>
      <w:r w:rsidR="006B76F0">
        <w:rPr>
          <w:rFonts w:ascii="Arial" w:hAnsi="Arial" w:cs="Arial"/>
        </w:rPr>
        <w:t>(</w:t>
      </w:r>
      <w:r w:rsidR="006B76F0" w:rsidRPr="001508E7">
        <w:rPr>
          <w:rFonts w:ascii="Arial" w:hAnsi="Arial" w:cs="Arial"/>
        </w:rPr>
        <w:t>TA Luft</w:t>
      </w:r>
      <w:r w:rsidR="006B76F0">
        <w:rPr>
          <w:rFonts w:ascii="Arial" w:hAnsi="Arial" w:cs="Arial"/>
        </w:rPr>
        <w:t>)</w:t>
      </w:r>
      <w:r w:rsidR="00857329" w:rsidRPr="00CE434C">
        <w:rPr>
          <w:rFonts w:ascii="Arial" w:eastAsia="Times New Roman" w:hAnsi="Arial" w:cs="Arial"/>
          <w:lang w:eastAsia="de-DE"/>
        </w:rPr>
        <w:t xml:space="preserve"> </w:t>
      </w:r>
      <w:r w:rsidR="00857329">
        <w:rPr>
          <w:rFonts w:ascii="Arial" w:eastAsia="Times New Roman" w:hAnsi="Arial" w:cs="Arial"/>
          <w:lang w:eastAsia="de-DE"/>
        </w:rPr>
        <w:t xml:space="preserve">werden eingehalten. Der Massenstrom an Stickoxiden beträgt maximal etwa 2 kg/h und liegt damit deutlich unter dem Bagatellmassenstrom von </w:t>
      </w:r>
      <w:r w:rsidR="004A3C07">
        <w:rPr>
          <w:rFonts w:ascii="Arial" w:eastAsia="Times New Roman" w:hAnsi="Arial" w:cs="Arial"/>
          <w:lang w:eastAsia="de-DE"/>
        </w:rPr>
        <w:t>15</w:t>
      </w:r>
      <w:r w:rsidR="00857329">
        <w:rPr>
          <w:rFonts w:ascii="Arial" w:eastAsia="Times New Roman" w:hAnsi="Arial" w:cs="Arial"/>
          <w:lang w:eastAsia="de-DE"/>
        </w:rPr>
        <w:t xml:space="preserve"> kg/h zur Ermittlung der Immissionskenngrößen nach Nr. 4.6.1.1 TA Luft</w:t>
      </w:r>
      <w:r w:rsidR="00176F37">
        <w:rPr>
          <w:rFonts w:ascii="Arial" w:eastAsia="Times New Roman" w:hAnsi="Arial" w:cs="Arial"/>
          <w:lang w:eastAsia="de-DE"/>
        </w:rPr>
        <w:t>.</w:t>
      </w:r>
      <w:r w:rsidR="00857329">
        <w:rPr>
          <w:rFonts w:ascii="Arial" w:eastAsia="Times New Roman" w:hAnsi="Arial" w:cs="Arial"/>
          <w:lang w:eastAsia="de-DE"/>
        </w:rPr>
        <w:br/>
      </w:r>
      <w:r w:rsidR="00857329">
        <w:rPr>
          <w:rFonts w:ascii="Arial" w:eastAsia="Times New Roman" w:hAnsi="Arial" w:cs="Arial"/>
          <w:lang w:eastAsia="de-DE"/>
        </w:rPr>
        <w:br/>
        <w:t xml:space="preserve">Bei der Bohnenannahme und -lagerung wird </w:t>
      </w:r>
      <w:r w:rsidR="00857329" w:rsidRPr="00857329">
        <w:rPr>
          <w:rFonts w:ascii="Arial" w:eastAsia="Times New Roman" w:hAnsi="Arial" w:cs="Arial"/>
          <w:u w:val="single"/>
          <w:lang w:eastAsia="de-DE"/>
        </w:rPr>
        <w:t>Staub</w:t>
      </w:r>
      <w:r w:rsidR="00857329">
        <w:rPr>
          <w:rFonts w:ascii="Arial" w:eastAsia="Times New Roman" w:hAnsi="Arial" w:cs="Arial"/>
          <w:lang w:eastAsia="de-DE"/>
        </w:rPr>
        <w:t xml:space="preserve"> emittiert. Der Grenzwert</w:t>
      </w:r>
      <w:r w:rsidR="00857329" w:rsidRPr="00CE434C">
        <w:rPr>
          <w:rFonts w:ascii="Arial" w:eastAsia="Times New Roman" w:hAnsi="Arial" w:cs="Arial"/>
          <w:lang w:eastAsia="de-DE"/>
        </w:rPr>
        <w:t xml:space="preserve"> für die Massenkonzentration entsprechend TA Luft </w:t>
      </w:r>
      <w:r w:rsidR="00857329">
        <w:rPr>
          <w:rFonts w:ascii="Arial" w:eastAsia="Times New Roman" w:hAnsi="Arial" w:cs="Arial"/>
          <w:lang w:eastAsia="de-DE"/>
        </w:rPr>
        <w:t>wird eingehalten.</w:t>
      </w:r>
      <w:r w:rsidR="00857329">
        <w:rPr>
          <w:rFonts w:ascii="Arial" w:eastAsia="Times New Roman" w:hAnsi="Arial" w:cs="Arial"/>
          <w:bCs/>
          <w:lang w:eastAsia="de-DE"/>
        </w:rPr>
        <w:t xml:space="preserve"> Zudem liegt der </w:t>
      </w:r>
      <w:r w:rsidR="00857329">
        <w:rPr>
          <w:rFonts w:ascii="Arial" w:eastAsia="Times New Roman" w:hAnsi="Arial" w:cs="Arial"/>
          <w:lang w:eastAsia="de-DE"/>
        </w:rPr>
        <w:t>Mas</w:t>
      </w:r>
      <w:r w:rsidR="00F17117">
        <w:rPr>
          <w:rFonts w:ascii="Arial" w:eastAsia="Times New Roman" w:hAnsi="Arial" w:cs="Arial"/>
          <w:lang w:eastAsia="de-DE"/>
        </w:rPr>
        <w:softHyphen/>
      </w:r>
      <w:r w:rsidR="00857329">
        <w:rPr>
          <w:rFonts w:ascii="Arial" w:eastAsia="Times New Roman" w:hAnsi="Arial" w:cs="Arial"/>
          <w:lang w:eastAsia="de-DE"/>
        </w:rPr>
        <w:t>senstrom an Staub mit maximal 0,</w:t>
      </w:r>
      <w:r w:rsidR="00264051">
        <w:rPr>
          <w:rFonts w:ascii="Arial" w:eastAsia="Times New Roman" w:hAnsi="Arial" w:cs="Arial"/>
          <w:lang w:eastAsia="de-DE"/>
        </w:rPr>
        <w:t>2</w:t>
      </w:r>
      <w:r w:rsidR="00857329">
        <w:rPr>
          <w:rFonts w:ascii="Arial" w:eastAsia="Times New Roman" w:hAnsi="Arial" w:cs="Arial"/>
          <w:lang w:eastAsia="de-DE"/>
        </w:rPr>
        <w:t xml:space="preserve"> kg/h deutlich unter dem Bagatellmassenstrom der Nr. 4.6.1.1 TA Luft von 1 kg/h.</w:t>
      </w:r>
      <w:r w:rsidR="00E904D7">
        <w:rPr>
          <w:rFonts w:ascii="Arial" w:eastAsia="Times New Roman" w:hAnsi="Arial" w:cs="Arial"/>
          <w:lang w:eastAsia="de-DE"/>
        </w:rPr>
        <w:br/>
      </w:r>
    </w:p>
    <w:p w:rsidR="008B3F32" w:rsidRPr="00CE434C" w:rsidRDefault="00CE434C" w:rsidP="0016034B">
      <w:pPr>
        <w:ind w:left="709" w:hanging="709"/>
        <w:rPr>
          <w:rFonts w:ascii="Arial" w:eastAsia="Times New Roman" w:hAnsi="Arial" w:cs="Arial"/>
          <w:bCs/>
          <w:lang w:eastAsia="de-DE"/>
        </w:rPr>
      </w:pPr>
      <w:r w:rsidRPr="00CE434C">
        <w:rPr>
          <w:rFonts w:ascii="Arial" w:eastAsia="Times New Roman" w:hAnsi="Arial" w:cs="Arial"/>
          <w:bCs/>
          <w:lang w:eastAsia="de-DE"/>
        </w:rPr>
        <w:t>1.</w:t>
      </w:r>
      <w:r>
        <w:rPr>
          <w:rFonts w:ascii="Arial" w:eastAsia="Times New Roman" w:hAnsi="Arial" w:cs="Arial"/>
          <w:bCs/>
          <w:lang w:eastAsia="de-DE"/>
        </w:rPr>
        <w:t>5</w:t>
      </w:r>
      <w:r w:rsidRPr="00CE434C">
        <w:rPr>
          <w:rFonts w:ascii="Arial" w:eastAsia="Times New Roman" w:hAnsi="Arial" w:cs="Arial"/>
          <w:bCs/>
          <w:lang w:eastAsia="de-DE"/>
        </w:rPr>
        <w:t>.</w:t>
      </w:r>
      <w:r w:rsidR="00857329">
        <w:rPr>
          <w:rFonts w:ascii="Arial" w:eastAsia="Times New Roman" w:hAnsi="Arial" w:cs="Arial"/>
          <w:bCs/>
          <w:lang w:eastAsia="de-DE"/>
        </w:rPr>
        <w:t>2</w:t>
      </w:r>
      <w:r w:rsidRPr="00CE434C">
        <w:rPr>
          <w:rFonts w:ascii="Arial" w:eastAsia="Times New Roman" w:hAnsi="Arial" w:cs="Arial"/>
          <w:bCs/>
          <w:lang w:eastAsia="de-DE"/>
        </w:rPr>
        <w:tab/>
        <w:t>Lärmimmissionen:</w:t>
      </w:r>
      <w:r w:rsidR="008B3F32">
        <w:rPr>
          <w:rFonts w:ascii="Arial" w:eastAsia="Times New Roman" w:hAnsi="Arial" w:cs="Arial"/>
          <w:bCs/>
          <w:lang w:eastAsia="de-DE"/>
        </w:rPr>
        <w:br/>
      </w:r>
      <w:r w:rsidR="0016034B" w:rsidRPr="0016034B">
        <w:rPr>
          <w:rFonts w:ascii="Arial" w:eastAsia="Times New Roman" w:hAnsi="Arial" w:cs="Arial"/>
          <w:bCs/>
          <w:lang w:eastAsia="de-DE"/>
        </w:rPr>
        <w:t>Die Anlagen werden innerhalb des schallgedämmten Gebäudes aufgestellt.</w:t>
      </w:r>
      <w:r w:rsidR="0016034B">
        <w:rPr>
          <w:rFonts w:ascii="Arial" w:eastAsia="Times New Roman" w:hAnsi="Arial" w:cs="Arial"/>
          <w:bCs/>
          <w:lang w:eastAsia="de-DE"/>
        </w:rPr>
        <w:br/>
      </w:r>
      <w:r w:rsidR="0016034B">
        <w:rPr>
          <w:rFonts w:ascii="Arial" w:eastAsia="Times New Roman" w:hAnsi="Arial" w:cs="Arial"/>
          <w:bCs/>
          <w:lang w:eastAsia="de-DE"/>
        </w:rPr>
        <w:br/>
        <w:t>Die Anzahl der LKW-Beladungen erhöht sich um maximal 4 LKW pro Tag. Sie</w:t>
      </w:r>
      <w:r w:rsidR="008B3F32">
        <w:rPr>
          <w:rFonts w:ascii="Arial" w:eastAsia="Times New Roman" w:hAnsi="Arial" w:cs="Arial"/>
          <w:bCs/>
          <w:lang w:eastAsia="de-DE"/>
        </w:rPr>
        <w:t xml:space="preserve"> erfolgen nur werktags in der Zeit zwischen 6.00 bis 22.00 Uhr. </w:t>
      </w:r>
      <w:r w:rsidR="00117358">
        <w:rPr>
          <w:rFonts w:ascii="Arial" w:hAnsi="Arial" w:cs="Arial"/>
        </w:rPr>
        <w:t xml:space="preserve">Die Verladungen von Rohkakao und Kakaomasse </w:t>
      </w:r>
      <w:r w:rsidR="00117358" w:rsidRPr="000A6485">
        <w:rPr>
          <w:rFonts w:ascii="Arial" w:hAnsi="Arial" w:cs="Arial"/>
        </w:rPr>
        <w:t>erfolgen in einer baulich geschlossenen Entladestation.</w:t>
      </w:r>
      <w:r w:rsidR="00AA3D95">
        <w:rPr>
          <w:rFonts w:ascii="Arial" w:hAnsi="Arial" w:cs="Arial"/>
        </w:rPr>
        <w:t xml:space="preserve"> Durch das Vorhaben ändern sich die Lärmimmissionen nur geringfügig.</w:t>
      </w:r>
    </w:p>
    <w:p w:rsidR="00CE434C" w:rsidRPr="008B3F32" w:rsidRDefault="00CE434C" w:rsidP="008B3F32">
      <w:pPr>
        <w:ind w:left="709" w:hanging="709"/>
        <w:rPr>
          <w:rFonts w:ascii="Arial" w:eastAsia="Times New Roman" w:hAnsi="Arial" w:cs="Arial"/>
          <w:bCs/>
          <w:lang w:eastAsia="de-DE"/>
        </w:rPr>
      </w:pPr>
    </w:p>
    <w:p w:rsidR="00CE434C" w:rsidRDefault="00CE434C" w:rsidP="00FA6307">
      <w:pPr>
        <w:ind w:left="709" w:hanging="709"/>
        <w:rPr>
          <w:rFonts w:ascii="Arial" w:eastAsia="Times New Roman" w:hAnsi="Arial" w:cs="Arial"/>
          <w:lang w:eastAsia="de-DE"/>
        </w:rPr>
      </w:pPr>
      <w:r>
        <w:rPr>
          <w:rFonts w:ascii="Arial" w:eastAsia="Times New Roman" w:hAnsi="Arial" w:cs="Arial"/>
          <w:bCs/>
          <w:lang w:eastAsia="de-DE"/>
        </w:rPr>
        <w:lastRenderedPageBreak/>
        <w:t>1.5</w:t>
      </w:r>
      <w:r w:rsidRPr="00CE434C">
        <w:rPr>
          <w:rFonts w:ascii="Arial" w:eastAsia="Times New Roman" w:hAnsi="Arial" w:cs="Arial"/>
          <w:bCs/>
          <w:lang w:eastAsia="de-DE"/>
        </w:rPr>
        <w:t>.</w:t>
      </w:r>
      <w:r w:rsidR="00857329">
        <w:rPr>
          <w:rFonts w:ascii="Arial" w:eastAsia="Times New Roman" w:hAnsi="Arial" w:cs="Arial"/>
          <w:bCs/>
          <w:lang w:eastAsia="de-DE"/>
        </w:rPr>
        <w:t>3</w:t>
      </w:r>
      <w:r w:rsidRPr="00CE434C">
        <w:rPr>
          <w:rFonts w:ascii="Arial" w:eastAsia="Times New Roman" w:hAnsi="Arial" w:cs="Arial"/>
          <w:bCs/>
          <w:lang w:eastAsia="de-DE"/>
        </w:rPr>
        <w:tab/>
      </w:r>
      <w:r w:rsidR="00011262">
        <w:rPr>
          <w:rFonts w:ascii="Arial" w:eastAsia="Times New Roman" w:hAnsi="Arial" w:cs="Arial"/>
          <w:bCs/>
          <w:lang w:eastAsia="de-DE"/>
        </w:rPr>
        <w:t>Gewerbliches Abwasser</w:t>
      </w:r>
      <w:r w:rsidRPr="00CE434C">
        <w:rPr>
          <w:rFonts w:ascii="Arial" w:eastAsia="Times New Roman" w:hAnsi="Arial" w:cs="Arial"/>
          <w:bCs/>
          <w:lang w:eastAsia="de-DE"/>
        </w:rPr>
        <w:t>:</w:t>
      </w:r>
      <w:r w:rsidR="0049318C">
        <w:rPr>
          <w:rFonts w:ascii="Arial" w:eastAsia="Times New Roman" w:hAnsi="Arial" w:cs="Arial"/>
          <w:bCs/>
          <w:lang w:eastAsia="de-DE"/>
        </w:rPr>
        <w:br/>
      </w:r>
      <w:r w:rsidR="00A45E3E">
        <w:rPr>
          <w:rFonts w:ascii="Arial" w:eastAsia="Times New Roman" w:hAnsi="Arial" w:cs="Arial"/>
          <w:bCs/>
          <w:lang w:eastAsia="de-DE"/>
        </w:rPr>
        <w:t xml:space="preserve">Die Abwassermenge ist mit </w:t>
      </w:r>
      <w:r w:rsidR="008B3F32">
        <w:rPr>
          <w:rFonts w:ascii="Arial" w:eastAsia="Times New Roman" w:hAnsi="Arial" w:cs="Arial"/>
          <w:bCs/>
          <w:lang w:eastAsia="de-DE"/>
        </w:rPr>
        <w:t xml:space="preserve">maximal </w:t>
      </w:r>
      <w:r w:rsidR="00A45E3E">
        <w:rPr>
          <w:rFonts w:ascii="Arial" w:eastAsia="Times New Roman" w:hAnsi="Arial" w:cs="Arial"/>
          <w:bCs/>
          <w:lang w:eastAsia="de-DE"/>
        </w:rPr>
        <w:t>11 m</w:t>
      </w:r>
      <w:r w:rsidR="00A45E3E" w:rsidRPr="00A45E3E">
        <w:rPr>
          <w:rFonts w:ascii="Arial" w:eastAsia="Times New Roman" w:hAnsi="Arial" w:cs="Arial"/>
          <w:bCs/>
          <w:vertAlign w:val="superscript"/>
          <w:lang w:eastAsia="de-DE"/>
        </w:rPr>
        <w:t>3</w:t>
      </w:r>
      <w:r w:rsidR="00A45E3E">
        <w:rPr>
          <w:rFonts w:ascii="Arial" w:eastAsia="Times New Roman" w:hAnsi="Arial" w:cs="Arial"/>
          <w:bCs/>
          <w:lang w:eastAsia="de-DE"/>
        </w:rPr>
        <w:t xml:space="preserve"> pro Monat vernachlässigbar.</w:t>
      </w:r>
      <w:r w:rsidR="00556EF2" w:rsidRPr="0049318C">
        <w:rPr>
          <w:rFonts w:ascii="Arial" w:eastAsia="Times New Roman" w:hAnsi="Arial" w:cs="Arial"/>
          <w:bCs/>
          <w:lang w:eastAsia="de-DE"/>
        </w:rPr>
        <w:br/>
      </w:r>
    </w:p>
    <w:p w:rsidR="00BE3CF1" w:rsidRDefault="00E76FF4" w:rsidP="002F4073">
      <w:pPr>
        <w:ind w:left="709" w:hanging="709"/>
        <w:rPr>
          <w:rFonts w:ascii="Arial" w:hAnsi="Arial" w:cs="Arial"/>
          <w:u w:val="single"/>
        </w:rPr>
      </w:pPr>
      <w:r>
        <w:rPr>
          <w:rFonts w:ascii="Arial" w:eastAsia="Times New Roman" w:hAnsi="Arial" w:cs="Arial"/>
          <w:lang w:eastAsia="de-DE"/>
        </w:rPr>
        <w:t>1.5.</w:t>
      </w:r>
      <w:r w:rsidR="00857329">
        <w:rPr>
          <w:rFonts w:ascii="Arial" w:eastAsia="Times New Roman" w:hAnsi="Arial" w:cs="Arial"/>
          <w:lang w:eastAsia="de-DE"/>
        </w:rPr>
        <w:t>4</w:t>
      </w:r>
      <w:r>
        <w:rPr>
          <w:rFonts w:ascii="Arial" w:eastAsia="Times New Roman" w:hAnsi="Arial" w:cs="Arial"/>
          <w:lang w:eastAsia="de-DE"/>
        </w:rPr>
        <w:tab/>
        <w:t>Boden und Gewässerverunreinigungen:</w:t>
      </w:r>
      <w:r w:rsidR="00A45E3E">
        <w:rPr>
          <w:rFonts w:ascii="Arial" w:hAnsi="Arial" w:cs="Arial"/>
        </w:rPr>
        <w:br/>
        <w:t>Im Produktionsprozess werden keine wassergefährdenden Stoffe eingesetzt bzw. hergestellt.</w:t>
      </w:r>
      <w:r w:rsidR="00857329">
        <w:rPr>
          <w:rFonts w:ascii="Arial" w:hAnsi="Arial" w:cs="Arial"/>
        </w:rPr>
        <w:t xml:space="preserve"> Im Betrieb werden daher nur geringfügige Mengen an Schmiermitteln und Altöl gelagert. Die Anforderungen der </w:t>
      </w:r>
      <w:r w:rsidR="00AE494A" w:rsidRPr="0078301A">
        <w:rPr>
          <w:rFonts w:ascii="Arial" w:hAnsi="Arial" w:cs="Arial"/>
        </w:rPr>
        <w:t>Verordnung über Anlagen zum Umgang mit wassergefährdenden Stoffen (</w:t>
      </w:r>
      <w:proofErr w:type="spellStart"/>
      <w:r w:rsidR="00AE494A" w:rsidRPr="0078301A">
        <w:rPr>
          <w:rFonts w:ascii="Arial" w:hAnsi="Arial" w:cs="Arial"/>
        </w:rPr>
        <w:t>AwSV</w:t>
      </w:r>
      <w:proofErr w:type="spellEnd"/>
      <w:r w:rsidR="00AE494A">
        <w:rPr>
          <w:rFonts w:ascii="Arial" w:hAnsi="Arial" w:cs="Arial"/>
        </w:rPr>
        <w:t>)</w:t>
      </w:r>
      <w:r w:rsidR="00AE494A" w:rsidRPr="001508E7">
        <w:rPr>
          <w:rFonts w:ascii="Arial" w:hAnsi="Arial" w:cs="Arial"/>
        </w:rPr>
        <w:t xml:space="preserve"> </w:t>
      </w:r>
      <w:r w:rsidR="00857329">
        <w:rPr>
          <w:rFonts w:ascii="Arial" w:hAnsi="Arial" w:cs="Arial"/>
        </w:rPr>
        <w:t>werden eingehalten.</w:t>
      </w:r>
      <w:r w:rsidR="00FD013B" w:rsidRPr="00B974DC">
        <w:rPr>
          <w:rFonts w:ascii="Arial" w:hAnsi="Arial" w:cs="Arial"/>
        </w:rPr>
        <w:br/>
      </w:r>
    </w:p>
    <w:p w:rsidR="00FC5623" w:rsidRPr="00297586" w:rsidRDefault="00116A25" w:rsidP="00906256">
      <w:pPr>
        <w:ind w:left="705" w:hanging="705"/>
        <w:rPr>
          <w:rFonts w:ascii="Arial" w:hAnsi="Arial" w:cs="Arial"/>
          <w:b/>
        </w:rPr>
      </w:pPr>
      <w:r w:rsidRPr="00297586">
        <w:rPr>
          <w:rFonts w:ascii="Arial" w:hAnsi="Arial" w:cs="Arial"/>
          <w:b/>
        </w:rPr>
        <w:t>1.6</w:t>
      </w:r>
      <w:r w:rsidRPr="00297586">
        <w:rPr>
          <w:rFonts w:ascii="Arial" w:hAnsi="Arial" w:cs="Arial"/>
          <w:b/>
        </w:rPr>
        <w:tab/>
        <w:t>Risiken von Störfällen</w:t>
      </w:r>
      <w:r w:rsidR="00911475" w:rsidRPr="00297586">
        <w:rPr>
          <w:rFonts w:ascii="Arial" w:hAnsi="Arial" w:cs="Arial"/>
          <w:b/>
        </w:rPr>
        <w:t>, Unfällen und Katastrophen</w:t>
      </w:r>
      <w:r w:rsidR="00F4488F" w:rsidRPr="00297586">
        <w:rPr>
          <w:rFonts w:ascii="Arial" w:hAnsi="Arial" w:cs="Arial"/>
          <w:b/>
        </w:rPr>
        <w:t xml:space="preserve">, </w:t>
      </w:r>
      <w:r w:rsidR="00441056" w:rsidRPr="00297586">
        <w:rPr>
          <w:rFonts w:ascii="Arial" w:hAnsi="Arial" w:cs="Arial"/>
          <w:b/>
        </w:rPr>
        <w:t>die für das Vorhaben von Bedeutung sind, einschließlich der Störfälle</w:t>
      </w:r>
      <w:r w:rsidR="00537E6D" w:rsidRPr="00297586">
        <w:rPr>
          <w:rFonts w:ascii="Arial" w:hAnsi="Arial" w:cs="Arial"/>
          <w:b/>
        </w:rPr>
        <w:t>, Unfälle und Katastrophen, die wissenschaftlichen Erkenntnissen zufolge</w:t>
      </w:r>
      <w:r w:rsidR="00906256" w:rsidRPr="00297586">
        <w:rPr>
          <w:rFonts w:ascii="Arial" w:hAnsi="Arial" w:cs="Arial"/>
          <w:b/>
        </w:rPr>
        <w:t xml:space="preserve"> </w:t>
      </w:r>
      <w:r w:rsidR="00537E6D" w:rsidRPr="00297586">
        <w:rPr>
          <w:rFonts w:ascii="Arial" w:hAnsi="Arial" w:cs="Arial"/>
          <w:b/>
        </w:rPr>
        <w:t>durch den Klimawandel</w:t>
      </w:r>
      <w:r w:rsidR="00906256" w:rsidRPr="00297586">
        <w:rPr>
          <w:rFonts w:ascii="Arial" w:hAnsi="Arial" w:cs="Arial"/>
          <w:b/>
        </w:rPr>
        <w:t xml:space="preserve"> bedingt sind, </w:t>
      </w:r>
      <w:r w:rsidR="00F4488F" w:rsidRPr="00297586">
        <w:rPr>
          <w:rFonts w:ascii="Arial" w:hAnsi="Arial" w:cs="Arial"/>
          <w:b/>
        </w:rPr>
        <w:t>insbesondere mit Hinblick auf:</w:t>
      </w:r>
    </w:p>
    <w:p w:rsidR="00911475" w:rsidRDefault="00911475" w:rsidP="00116A25">
      <w:pPr>
        <w:rPr>
          <w:rFonts w:ascii="Arial" w:hAnsi="Arial" w:cs="Arial"/>
          <w:u w:val="single"/>
        </w:rPr>
      </w:pPr>
    </w:p>
    <w:p w:rsidR="00911475" w:rsidRDefault="00911475" w:rsidP="00116A25">
      <w:pPr>
        <w:rPr>
          <w:rFonts w:ascii="Arial" w:hAnsi="Arial" w:cs="Arial"/>
        </w:rPr>
      </w:pPr>
      <w:r>
        <w:rPr>
          <w:rFonts w:ascii="Arial" w:hAnsi="Arial" w:cs="Arial"/>
        </w:rPr>
        <w:t>1.6.1</w:t>
      </w:r>
      <w:r>
        <w:rPr>
          <w:rFonts w:ascii="Arial" w:hAnsi="Arial" w:cs="Arial"/>
        </w:rPr>
        <w:tab/>
      </w:r>
      <w:r w:rsidR="00F4488F" w:rsidRPr="00297586">
        <w:rPr>
          <w:rFonts w:ascii="Arial" w:hAnsi="Arial" w:cs="Arial"/>
          <w:u w:val="single"/>
        </w:rPr>
        <w:t>verwendete Stoffe und Technologien</w:t>
      </w:r>
    </w:p>
    <w:p w:rsidR="00AC7FCA" w:rsidRDefault="00B1682F" w:rsidP="00E14758">
      <w:pPr>
        <w:ind w:left="705"/>
        <w:rPr>
          <w:rFonts w:ascii="Arial" w:hAnsi="Arial" w:cs="Arial"/>
        </w:rPr>
      </w:pPr>
      <w:r>
        <w:rPr>
          <w:rFonts w:ascii="Arial" w:hAnsi="Arial" w:cs="Arial"/>
        </w:rPr>
        <w:t>Besonders krit</w:t>
      </w:r>
      <w:r w:rsidR="007207F9">
        <w:rPr>
          <w:rFonts w:ascii="Arial" w:hAnsi="Arial" w:cs="Arial"/>
        </w:rPr>
        <w:t>i</w:t>
      </w:r>
      <w:r>
        <w:rPr>
          <w:rFonts w:ascii="Arial" w:hAnsi="Arial" w:cs="Arial"/>
        </w:rPr>
        <w:t>sche</w:t>
      </w:r>
      <w:r w:rsidR="004B7F05">
        <w:rPr>
          <w:rFonts w:ascii="Arial" w:hAnsi="Arial" w:cs="Arial"/>
        </w:rPr>
        <w:t xml:space="preserve"> </w:t>
      </w:r>
      <w:r w:rsidR="007207F9">
        <w:rPr>
          <w:rFonts w:ascii="Arial" w:hAnsi="Arial" w:cs="Arial"/>
        </w:rPr>
        <w:t xml:space="preserve">Stoffe kommen in </w:t>
      </w:r>
      <w:r w:rsidR="003765F5">
        <w:rPr>
          <w:rFonts w:ascii="Arial" w:hAnsi="Arial" w:cs="Arial"/>
        </w:rPr>
        <w:t>der Anlage</w:t>
      </w:r>
      <w:r w:rsidR="00390FB7">
        <w:rPr>
          <w:rFonts w:ascii="Arial" w:hAnsi="Arial" w:cs="Arial"/>
        </w:rPr>
        <w:t xml:space="preserve"> nicht</w:t>
      </w:r>
      <w:r w:rsidR="003C3D5F">
        <w:rPr>
          <w:rFonts w:ascii="Arial" w:hAnsi="Arial" w:cs="Arial"/>
        </w:rPr>
        <w:t xml:space="preserve"> </w:t>
      </w:r>
      <w:r w:rsidR="002F1840">
        <w:rPr>
          <w:rFonts w:ascii="Arial" w:hAnsi="Arial" w:cs="Arial"/>
        </w:rPr>
        <w:t xml:space="preserve">zum Einsatz. </w:t>
      </w:r>
      <w:r w:rsidR="008B553E">
        <w:rPr>
          <w:rFonts w:ascii="Arial" w:eastAsia="Times New Roman" w:hAnsi="Arial" w:cs="Arial"/>
          <w:bCs/>
          <w:lang w:eastAsia="de-DE"/>
        </w:rPr>
        <w:br/>
      </w:r>
    </w:p>
    <w:p w:rsidR="008553DA" w:rsidRDefault="003F5867" w:rsidP="0090113C">
      <w:pPr>
        <w:ind w:left="705" w:hanging="705"/>
        <w:rPr>
          <w:rFonts w:ascii="Arial" w:hAnsi="Arial" w:cs="Arial"/>
        </w:rPr>
      </w:pPr>
      <w:r>
        <w:rPr>
          <w:rFonts w:ascii="Arial" w:hAnsi="Arial" w:cs="Arial"/>
        </w:rPr>
        <w:t>1.6.2</w:t>
      </w:r>
      <w:r>
        <w:rPr>
          <w:rFonts w:ascii="Arial" w:hAnsi="Arial" w:cs="Arial"/>
        </w:rPr>
        <w:tab/>
      </w:r>
      <w:r w:rsidRPr="003E115B">
        <w:rPr>
          <w:rFonts w:ascii="Arial" w:hAnsi="Arial" w:cs="Arial"/>
          <w:u w:val="single"/>
        </w:rPr>
        <w:t>die Anfälligkeit des Vorhabens für Störfälle im Sinne des § 2 Nummer 7 der Störfall-Verordnung</w:t>
      </w:r>
      <w:r w:rsidR="00906256" w:rsidRPr="003E115B">
        <w:rPr>
          <w:rFonts w:ascii="Arial" w:hAnsi="Arial" w:cs="Arial"/>
          <w:u w:val="single"/>
        </w:rPr>
        <w:t>, insbesondere aufgrund seiner Verwirklichung</w:t>
      </w:r>
      <w:r w:rsidR="00A06DB7" w:rsidRPr="003E115B">
        <w:rPr>
          <w:rFonts w:ascii="Arial" w:hAnsi="Arial" w:cs="Arial"/>
          <w:u w:val="single"/>
        </w:rPr>
        <w:t xml:space="preserve"> innerhalb des angemes</w:t>
      </w:r>
      <w:r w:rsidR="00FE651A">
        <w:rPr>
          <w:rFonts w:ascii="Arial" w:hAnsi="Arial" w:cs="Arial"/>
          <w:u w:val="single"/>
        </w:rPr>
        <w:softHyphen/>
      </w:r>
      <w:r w:rsidR="00A06DB7" w:rsidRPr="003E115B">
        <w:rPr>
          <w:rFonts w:ascii="Arial" w:hAnsi="Arial" w:cs="Arial"/>
          <w:u w:val="single"/>
        </w:rPr>
        <w:t xml:space="preserve">senen Sicherheitsabstandes zu Betriebsbereichen im Sinne des § 3 </w:t>
      </w:r>
      <w:r w:rsidR="00487B44" w:rsidRPr="003E115B">
        <w:rPr>
          <w:rFonts w:ascii="Arial" w:hAnsi="Arial" w:cs="Arial"/>
          <w:u w:val="single"/>
        </w:rPr>
        <w:t>Absatz 5a des Bundes-Immissionsschutzgesetzes</w:t>
      </w:r>
    </w:p>
    <w:p w:rsidR="008553DA" w:rsidRDefault="008553DA" w:rsidP="008553DA">
      <w:pPr>
        <w:ind w:left="705" w:hanging="705"/>
        <w:rPr>
          <w:rFonts w:ascii="Arial" w:hAnsi="Arial" w:cs="Arial"/>
        </w:rPr>
      </w:pPr>
      <w:r>
        <w:rPr>
          <w:rFonts w:ascii="Arial" w:hAnsi="Arial" w:cs="Arial"/>
        </w:rPr>
        <w:tab/>
        <w:t xml:space="preserve">Die </w:t>
      </w:r>
      <w:r w:rsidR="00994158">
        <w:rPr>
          <w:rFonts w:ascii="Arial" w:hAnsi="Arial" w:cs="Arial"/>
        </w:rPr>
        <w:t xml:space="preserve">Anlage </w:t>
      </w:r>
      <w:r w:rsidR="004901C0">
        <w:rPr>
          <w:rFonts w:ascii="Arial" w:hAnsi="Arial" w:cs="Arial"/>
        </w:rPr>
        <w:t>unterlieg</w:t>
      </w:r>
      <w:r w:rsidR="00994158">
        <w:rPr>
          <w:rFonts w:ascii="Arial" w:hAnsi="Arial" w:cs="Arial"/>
        </w:rPr>
        <w:t>t</w:t>
      </w:r>
      <w:r w:rsidR="004901C0">
        <w:rPr>
          <w:rFonts w:ascii="Arial" w:hAnsi="Arial" w:cs="Arial"/>
        </w:rPr>
        <w:t xml:space="preserve"> nicht der Störfall-Verordnung. Sie </w:t>
      </w:r>
      <w:r w:rsidR="006420C6">
        <w:rPr>
          <w:rFonts w:ascii="Arial" w:hAnsi="Arial" w:cs="Arial"/>
        </w:rPr>
        <w:t>befinde</w:t>
      </w:r>
      <w:r w:rsidR="00C014E8">
        <w:rPr>
          <w:rFonts w:ascii="Arial" w:hAnsi="Arial" w:cs="Arial"/>
        </w:rPr>
        <w:t>t</w:t>
      </w:r>
      <w:r>
        <w:rPr>
          <w:rFonts w:ascii="Arial" w:hAnsi="Arial" w:cs="Arial"/>
        </w:rPr>
        <w:t xml:space="preserve"> sich </w:t>
      </w:r>
      <w:r w:rsidR="004901C0">
        <w:rPr>
          <w:rFonts w:ascii="Arial" w:hAnsi="Arial" w:cs="Arial"/>
        </w:rPr>
        <w:t xml:space="preserve">darüber hinaus </w:t>
      </w:r>
      <w:r>
        <w:rPr>
          <w:rFonts w:ascii="Arial" w:hAnsi="Arial" w:cs="Arial"/>
        </w:rPr>
        <w:t>nicht</w:t>
      </w:r>
      <w:r w:rsidR="00CB1142">
        <w:rPr>
          <w:rFonts w:ascii="Arial" w:hAnsi="Arial" w:cs="Arial"/>
        </w:rPr>
        <w:t xml:space="preserve"> innerhalb des angemessenen Sicherheitsabstandes zu Betriebsbereichen</w:t>
      </w:r>
      <w:r w:rsidR="0090113C">
        <w:rPr>
          <w:rFonts w:ascii="Arial" w:hAnsi="Arial" w:cs="Arial"/>
        </w:rPr>
        <w:t xml:space="preserve"> anderer Firmen i</w:t>
      </w:r>
      <w:r w:rsidR="00CB1142">
        <w:rPr>
          <w:rFonts w:ascii="Arial" w:hAnsi="Arial" w:cs="Arial"/>
        </w:rPr>
        <w:t>m Sinne des § 3 Absatz 5a des BImSchG.</w:t>
      </w:r>
    </w:p>
    <w:p w:rsidR="00FD016C" w:rsidRDefault="00FD016C" w:rsidP="00FC5623">
      <w:pPr>
        <w:rPr>
          <w:rFonts w:ascii="Arial" w:hAnsi="Arial" w:cs="Arial"/>
        </w:rPr>
      </w:pPr>
    </w:p>
    <w:p w:rsidR="00FC5623" w:rsidRDefault="00377274" w:rsidP="00F90B41">
      <w:pPr>
        <w:ind w:left="705" w:hanging="705"/>
        <w:rPr>
          <w:rFonts w:ascii="Arial" w:hAnsi="Arial" w:cs="Arial"/>
          <w:b/>
        </w:rPr>
      </w:pPr>
      <w:r w:rsidRPr="003E115B">
        <w:rPr>
          <w:rFonts w:ascii="Arial" w:hAnsi="Arial" w:cs="Arial"/>
          <w:b/>
        </w:rPr>
        <w:t>1.7</w:t>
      </w:r>
      <w:r w:rsidRPr="003E115B">
        <w:rPr>
          <w:rFonts w:ascii="Arial" w:hAnsi="Arial" w:cs="Arial"/>
          <w:b/>
        </w:rPr>
        <w:tab/>
        <w:t>Risiken für die menschliche Gesundheit</w:t>
      </w:r>
      <w:r w:rsidR="00F90B41" w:rsidRPr="003E115B">
        <w:rPr>
          <w:rFonts w:ascii="Arial" w:hAnsi="Arial" w:cs="Arial"/>
          <w:b/>
        </w:rPr>
        <w:t>, z. B. durch Verunreinigung von Wasser oder Luft</w:t>
      </w:r>
    </w:p>
    <w:p w:rsidR="00FD016C" w:rsidRDefault="00F95A52" w:rsidP="00810373">
      <w:pPr>
        <w:ind w:left="705"/>
        <w:rPr>
          <w:rFonts w:ascii="Arial" w:hAnsi="Arial" w:cs="Arial"/>
          <w:b/>
        </w:rPr>
      </w:pPr>
      <w:r>
        <w:rPr>
          <w:rFonts w:ascii="Arial" w:hAnsi="Arial" w:cs="Arial"/>
        </w:rPr>
        <w:t xml:space="preserve">Aufgrund der Art, dem Ausmaß und der Dauer der Emissionen, </w:t>
      </w:r>
      <w:r w:rsidR="00810373">
        <w:rPr>
          <w:rFonts w:ascii="Arial" w:hAnsi="Arial" w:cs="Arial"/>
        </w:rPr>
        <w:t>ist nicht zu besorgen, dass der Schutz der menschlichen Gesundheit nicht sichergestellt ist.</w:t>
      </w:r>
      <w:r w:rsidR="00810373" w:rsidRPr="00F775AD">
        <w:rPr>
          <w:rFonts w:ascii="Arial" w:hAnsi="Arial" w:cs="Arial"/>
        </w:rPr>
        <w:br/>
      </w:r>
    </w:p>
    <w:p w:rsidR="00FC5623" w:rsidRDefault="00FC5623" w:rsidP="00FC5623">
      <w:pPr>
        <w:rPr>
          <w:rFonts w:ascii="Arial" w:hAnsi="Arial" w:cs="Arial"/>
          <w:b/>
        </w:rPr>
      </w:pPr>
      <w:r>
        <w:rPr>
          <w:rFonts w:ascii="Arial" w:hAnsi="Arial" w:cs="Arial"/>
          <w:b/>
        </w:rPr>
        <w:t>2.</w:t>
      </w:r>
      <w:r>
        <w:rPr>
          <w:rFonts w:ascii="Arial" w:hAnsi="Arial" w:cs="Arial"/>
          <w:b/>
        </w:rPr>
        <w:tab/>
        <w:t>Standort des Vorhabens</w:t>
      </w:r>
    </w:p>
    <w:p w:rsidR="00FC5623" w:rsidRDefault="00FC5623" w:rsidP="00FC5623">
      <w:pPr>
        <w:ind w:left="705"/>
        <w:rPr>
          <w:rFonts w:ascii="Arial" w:hAnsi="Arial" w:cs="Arial"/>
        </w:rPr>
      </w:pPr>
      <w:r>
        <w:rPr>
          <w:rFonts w:ascii="Arial" w:hAnsi="Arial" w:cs="Arial"/>
        </w:rPr>
        <w:t>Die ökologische Empfindlichkeit eines Gebiets, das durch ein Vorhaben möglicher</w:t>
      </w:r>
      <w:r w:rsidR="00FE651A">
        <w:rPr>
          <w:rFonts w:ascii="Arial" w:hAnsi="Arial" w:cs="Arial"/>
        </w:rPr>
        <w:softHyphen/>
      </w:r>
      <w:r>
        <w:rPr>
          <w:rFonts w:ascii="Arial" w:hAnsi="Arial" w:cs="Arial"/>
        </w:rPr>
        <w:t>weise beeinträchtigt wird, ist insbesondere hinsichtlich folgender Nutzungs- und Schutzkrit</w:t>
      </w:r>
      <w:r w:rsidR="00D74909">
        <w:rPr>
          <w:rFonts w:ascii="Arial" w:hAnsi="Arial" w:cs="Arial"/>
        </w:rPr>
        <w:t>erien unter Berücksichtigung des</w:t>
      </w:r>
      <w:r>
        <w:rPr>
          <w:rFonts w:ascii="Arial" w:hAnsi="Arial" w:cs="Arial"/>
        </w:rPr>
        <w:t xml:space="preserve"> </w:t>
      </w:r>
      <w:r w:rsidR="00D74909">
        <w:rPr>
          <w:rFonts w:ascii="Arial" w:hAnsi="Arial" w:cs="Arial"/>
        </w:rPr>
        <w:t>Zusammenwirkens</w:t>
      </w:r>
      <w:r>
        <w:rPr>
          <w:rFonts w:ascii="Arial" w:hAnsi="Arial" w:cs="Arial"/>
        </w:rPr>
        <w:t xml:space="preserve"> mit anderen Vorhaben in ihrem gemeinsamen Einwirkungsbereich zu beurteilen:</w:t>
      </w:r>
    </w:p>
    <w:p w:rsidR="00FC5623" w:rsidRDefault="00FC5623" w:rsidP="00FC5623">
      <w:pPr>
        <w:rPr>
          <w:rFonts w:ascii="Arial" w:hAnsi="Arial" w:cs="Arial"/>
          <w:b/>
        </w:rPr>
      </w:pPr>
    </w:p>
    <w:p w:rsidR="00FC5623" w:rsidRDefault="00FC5623" w:rsidP="00FC5623">
      <w:pPr>
        <w:ind w:left="705" w:hanging="705"/>
        <w:rPr>
          <w:rFonts w:ascii="Arial" w:hAnsi="Arial" w:cs="Arial"/>
        </w:rPr>
      </w:pPr>
      <w:r>
        <w:rPr>
          <w:rFonts w:ascii="Arial" w:hAnsi="Arial" w:cs="Arial"/>
          <w:b/>
        </w:rPr>
        <w:t>2.1</w:t>
      </w:r>
      <w:r>
        <w:rPr>
          <w:rFonts w:ascii="Arial" w:hAnsi="Arial" w:cs="Arial"/>
        </w:rPr>
        <w:tab/>
      </w:r>
      <w:r w:rsidRPr="00FE575B">
        <w:rPr>
          <w:rFonts w:ascii="Arial" w:hAnsi="Arial" w:cs="Arial"/>
          <w:b/>
        </w:rPr>
        <w:t>Bestehende Nutzung des Gebietes, insbesondere als Fläche für Siedlung und Erholung, für land-, forst- und fischereiwirtschaftliche Nutzungen, für sonstige wirtschaftliche und öffentliche Nutzungen, Verkehr, Ver- und Entsorgung (Nutzungskriterien):</w:t>
      </w:r>
    </w:p>
    <w:p w:rsidR="007840B8" w:rsidRPr="00CA39FB" w:rsidRDefault="00E73B7D" w:rsidP="007840B8">
      <w:pPr>
        <w:ind w:left="709"/>
        <w:rPr>
          <w:rFonts w:ascii="Arial" w:hAnsi="Arial" w:cs="Arial"/>
        </w:rPr>
      </w:pPr>
      <w:r>
        <w:rPr>
          <w:rFonts w:ascii="Arial" w:hAnsi="Arial" w:cs="Arial"/>
        </w:rPr>
        <w:t xml:space="preserve">Die Anlage zur Herstellung von Kakaomasse befindet sich auf dem Betriebsgelände der Firma </w:t>
      </w:r>
      <w:r w:rsidRPr="00E73B7D">
        <w:rPr>
          <w:rFonts w:ascii="Arial" w:hAnsi="Arial" w:cs="Arial"/>
        </w:rPr>
        <w:t>Nestlé Deutschland Chocoladen Werk Hamburg AG</w:t>
      </w:r>
      <w:r>
        <w:rPr>
          <w:rFonts w:ascii="Arial" w:hAnsi="Arial" w:cs="Arial"/>
        </w:rPr>
        <w:t xml:space="preserve"> in einem ausgewiesenen Industriegebiet (Baustufenplan </w:t>
      </w:r>
      <w:r w:rsidRPr="005D5BDA">
        <w:rPr>
          <w:rFonts w:ascii="Arial" w:hAnsi="Arial" w:cs="Arial"/>
        </w:rPr>
        <w:t>Wandsbek-Marienthal</w:t>
      </w:r>
      <w:r>
        <w:rPr>
          <w:rFonts w:ascii="Arial" w:hAnsi="Arial" w:cs="Arial"/>
        </w:rPr>
        <w:t xml:space="preserve"> vom </w:t>
      </w:r>
      <w:r w:rsidRPr="005D5BDA">
        <w:rPr>
          <w:rFonts w:ascii="Arial" w:hAnsi="Arial" w:cs="Arial"/>
        </w:rPr>
        <w:t>14.01.1955</w:t>
      </w:r>
      <w:r>
        <w:rPr>
          <w:rFonts w:ascii="Arial" w:hAnsi="Arial" w:cs="Arial"/>
        </w:rPr>
        <w:t xml:space="preserve">). </w:t>
      </w:r>
    </w:p>
    <w:p w:rsidR="00AA3D95" w:rsidRDefault="00AA3D95" w:rsidP="00FC5623">
      <w:pPr>
        <w:rPr>
          <w:rFonts w:ascii="Arial" w:hAnsi="Arial" w:cs="Arial"/>
          <w:b/>
        </w:rPr>
      </w:pPr>
    </w:p>
    <w:p w:rsidR="00FC5623" w:rsidRPr="00FE575B" w:rsidRDefault="00FC5623" w:rsidP="00FC5623">
      <w:pPr>
        <w:ind w:left="705" w:hanging="705"/>
        <w:rPr>
          <w:rFonts w:ascii="Arial" w:hAnsi="Arial" w:cs="Arial"/>
          <w:b/>
        </w:rPr>
      </w:pPr>
      <w:r w:rsidRPr="00FE575B">
        <w:rPr>
          <w:rFonts w:ascii="Arial" w:hAnsi="Arial" w:cs="Arial"/>
          <w:b/>
        </w:rPr>
        <w:t>2.2</w:t>
      </w:r>
      <w:r w:rsidRPr="00FE575B">
        <w:rPr>
          <w:rFonts w:ascii="Arial" w:hAnsi="Arial" w:cs="Arial"/>
          <w:b/>
        </w:rPr>
        <w:tab/>
        <w:t xml:space="preserve">Reichtum, </w:t>
      </w:r>
      <w:r w:rsidR="00FB5729" w:rsidRPr="00FE575B">
        <w:rPr>
          <w:rFonts w:ascii="Arial" w:hAnsi="Arial" w:cs="Arial"/>
          <w:b/>
        </w:rPr>
        <w:t xml:space="preserve">Verfügbarkeit, </w:t>
      </w:r>
      <w:r w:rsidRPr="00FE575B">
        <w:rPr>
          <w:rFonts w:ascii="Arial" w:hAnsi="Arial" w:cs="Arial"/>
          <w:b/>
        </w:rPr>
        <w:t>Qualität und Regenerationsfähigkeit</w:t>
      </w:r>
      <w:r w:rsidR="00FB5729" w:rsidRPr="00FE575B">
        <w:rPr>
          <w:rFonts w:ascii="Arial" w:hAnsi="Arial" w:cs="Arial"/>
          <w:b/>
        </w:rPr>
        <w:t xml:space="preserve"> der natürlichen Ressourcen, insbesondere </w:t>
      </w:r>
      <w:r w:rsidR="0065012C" w:rsidRPr="00FE575B">
        <w:rPr>
          <w:rFonts w:ascii="Arial" w:hAnsi="Arial" w:cs="Arial"/>
          <w:b/>
        </w:rPr>
        <w:t>Fläche, Boden, Landschaft, Wasser, Tiere, Pflanzen, biologische Vielfalt</w:t>
      </w:r>
      <w:r w:rsidR="00174308" w:rsidRPr="00FE575B">
        <w:rPr>
          <w:rFonts w:ascii="Arial" w:hAnsi="Arial" w:cs="Arial"/>
          <w:b/>
        </w:rPr>
        <w:t>, des Gebiets und seines Untergrunds</w:t>
      </w:r>
      <w:r w:rsidRPr="00FE575B">
        <w:rPr>
          <w:rFonts w:ascii="Arial" w:hAnsi="Arial" w:cs="Arial"/>
          <w:b/>
        </w:rPr>
        <w:t xml:space="preserve"> (Qualitätskriterien):</w:t>
      </w:r>
    </w:p>
    <w:p w:rsidR="00FB74D4" w:rsidRPr="00FB74D4" w:rsidRDefault="00AE03BC" w:rsidP="00FC5623">
      <w:pPr>
        <w:ind w:left="705"/>
        <w:rPr>
          <w:rFonts w:ascii="Arial" w:hAnsi="Arial" w:cs="Arial"/>
        </w:rPr>
      </w:pPr>
      <w:r>
        <w:rPr>
          <w:rFonts w:ascii="Arial" w:hAnsi="Arial" w:cs="Arial"/>
        </w:rPr>
        <w:t>Die Anlage liegt in einem</w:t>
      </w:r>
      <w:r w:rsidR="00FC5623" w:rsidRPr="00FE575B">
        <w:rPr>
          <w:rFonts w:ascii="Arial" w:hAnsi="Arial" w:cs="Arial"/>
        </w:rPr>
        <w:t xml:space="preserve"> Industriegebiet</w:t>
      </w:r>
      <w:r w:rsidR="00E73B7D">
        <w:rPr>
          <w:rFonts w:ascii="Arial" w:hAnsi="Arial" w:cs="Arial"/>
        </w:rPr>
        <w:t>.</w:t>
      </w:r>
      <w:r w:rsidR="00393A8C">
        <w:rPr>
          <w:rFonts w:ascii="Arial" w:hAnsi="Arial" w:cs="Arial"/>
        </w:rPr>
        <w:t xml:space="preserve"> </w:t>
      </w:r>
      <w:r>
        <w:rPr>
          <w:rFonts w:ascii="Arial" w:hAnsi="Arial" w:cs="Arial"/>
        </w:rPr>
        <w:t>In westlicher Richtung befindet sich direkt an das Betriebsgrundstück angrenzend ein Gewerbegebiet. Das Gebiet ist durch industrielle bzw. gewerbliche Nutzung geprägt. Der Standort stellt keinen besonderen Le</w:t>
      </w:r>
      <w:r w:rsidR="00D90333">
        <w:rPr>
          <w:rFonts w:ascii="Arial" w:hAnsi="Arial" w:cs="Arial"/>
        </w:rPr>
        <w:t>bensraum für Flora und Fauna dar und</w:t>
      </w:r>
      <w:r>
        <w:rPr>
          <w:rFonts w:ascii="Arial" w:hAnsi="Arial" w:cs="Arial"/>
        </w:rPr>
        <w:t xml:space="preserve"> ist durch einen hohen Versiegelungsgrad geprägt.</w:t>
      </w:r>
    </w:p>
    <w:p w:rsidR="00AA3D95" w:rsidRDefault="00AA3D95" w:rsidP="00FC5623">
      <w:pPr>
        <w:rPr>
          <w:rFonts w:ascii="Arial" w:hAnsi="Arial" w:cs="Arial"/>
          <w:b/>
        </w:rPr>
      </w:pPr>
    </w:p>
    <w:p w:rsidR="00FC5623" w:rsidRDefault="00FC5623" w:rsidP="00FC5623">
      <w:pPr>
        <w:ind w:left="705" w:hanging="705"/>
        <w:rPr>
          <w:rFonts w:ascii="Arial" w:hAnsi="Arial" w:cs="Arial"/>
        </w:rPr>
      </w:pPr>
      <w:r>
        <w:rPr>
          <w:rFonts w:ascii="Arial" w:hAnsi="Arial" w:cs="Arial"/>
          <w:b/>
        </w:rPr>
        <w:lastRenderedPageBreak/>
        <w:t>2.3</w:t>
      </w:r>
      <w:r>
        <w:rPr>
          <w:rFonts w:ascii="Arial" w:hAnsi="Arial" w:cs="Arial"/>
        </w:rPr>
        <w:tab/>
      </w:r>
      <w:r>
        <w:rPr>
          <w:rFonts w:ascii="Arial" w:hAnsi="Arial" w:cs="Arial"/>
          <w:b/>
        </w:rPr>
        <w:t>Belastbarkeit der Schutzgüter</w:t>
      </w:r>
      <w:r>
        <w:rPr>
          <w:rFonts w:ascii="Arial" w:hAnsi="Arial" w:cs="Arial"/>
        </w:rPr>
        <w:t xml:space="preserve"> unter besonderer Berücksichtigung folgender Gebiete und von Art und Umfang des ihnen jeweils zugewiesenen Schutzes (Schutzkriterien):</w:t>
      </w:r>
    </w:p>
    <w:p w:rsidR="00FC5623" w:rsidRDefault="00DA4698" w:rsidP="00FC5623">
      <w:pPr>
        <w:rPr>
          <w:rFonts w:ascii="Arial" w:hAnsi="Arial" w:cs="Arial"/>
          <w:b/>
        </w:rPr>
      </w:pPr>
      <w:r>
        <w:rPr>
          <w:rFonts w:ascii="Arial" w:hAnsi="Arial" w:cs="Arial"/>
          <w:b/>
        </w:rPr>
        <w:tab/>
      </w:r>
    </w:p>
    <w:p w:rsidR="00DA2362" w:rsidRDefault="00FC5623" w:rsidP="00E73B7D">
      <w:pPr>
        <w:ind w:left="1416" w:hanging="711"/>
        <w:rPr>
          <w:rFonts w:ascii="Arial" w:hAnsi="Arial" w:cs="Arial"/>
        </w:rPr>
      </w:pPr>
      <w:r>
        <w:rPr>
          <w:rFonts w:ascii="Arial" w:hAnsi="Arial" w:cs="Arial"/>
        </w:rPr>
        <w:t>2.3.1</w:t>
      </w:r>
      <w:r>
        <w:rPr>
          <w:rFonts w:ascii="Arial" w:hAnsi="Arial" w:cs="Arial"/>
        </w:rPr>
        <w:tab/>
        <w:t>Natura 2000-Gebiete nach § 7 Absatz 1 Nummer 8 des Bundesnaturschutzgesetzes:</w:t>
      </w:r>
      <w:r w:rsidR="00663201">
        <w:rPr>
          <w:rFonts w:ascii="Arial" w:hAnsi="Arial" w:cs="Arial"/>
        </w:rPr>
        <w:br/>
      </w:r>
      <w:r w:rsidR="00E73B7D" w:rsidRPr="00E73B7D">
        <w:rPr>
          <w:rFonts w:ascii="Arial" w:hAnsi="Arial" w:cs="Arial"/>
        </w:rPr>
        <w:t>Das nächste FFH-Gebiet ist das ca. 6,7</w:t>
      </w:r>
      <w:r w:rsidR="00747D5F">
        <w:rPr>
          <w:rFonts w:ascii="Arial" w:hAnsi="Arial" w:cs="Arial"/>
        </w:rPr>
        <w:t xml:space="preserve"> </w:t>
      </w:r>
      <w:r w:rsidR="00E73B7D" w:rsidRPr="00E73B7D">
        <w:rPr>
          <w:rFonts w:ascii="Arial" w:hAnsi="Arial" w:cs="Arial"/>
        </w:rPr>
        <w:t xml:space="preserve">km nordöstlich gelegene FFH-Gebiet </w:t>
      </w:r>
      <w:proofErr w:type="spellStart"/>
      <w:r w:rsidR="00E73B7D" w:rsidRPr="00E73B7D">
        <w:rPr>
          <w:rFonts w:ascii="Arial" w:hAnsi="Arial" w:cs="Arial"/>
        </w:rPr>
        <w:t>Stellmoorer</w:t>
      </w:r>
      <w:proofErr w:type="spellEnd"/>
      <w:r w:rsidR="00E73B7D" w:rsidRPr="00E73B7D">
        <w:rPr>
          <w:rFonts w:ascii="Arial" w:hAnsi="Arial" w:cs="Arial"/>
        </w:rPr>
        <w:t xml:space="preserve"> Tunneltal/</w:t>
      </w:r>
      <w:proofErr w:type="spellStart"/>
      <w:r w:rsidR="00E73B7D" w:rsidRPr="00E73B7D">
        <w:rPr>
          <w:rFonts w:ascii="Arial" w:hAnsi="Arial" w:cs="Arial"/>
        </w:rPr>
        <w:t>Höltigbaum</w:t>
      </w:r>
      <w:proofErr w:type="spellEnd"/>
      <w:r w:rsidR="00E73B7D" w:rsidRPr="00E73B7D">
        <w:rPr>
          <w:rFonts w:ascii="Arial" w:hAnsi="Arial" w:cs="Arial"/>
        </w:rPr>
        <w:t>. Das nächste Vogelschutzgebiet ist</w:t>
      </w:r>
      <w:r w:rsidR="00E73B7D">
        <w:rPr>
          <w:rFonts w:ascii="Arial" w:hAnsi="Arial" w:cs="Arial"/>
        </w:rPr>
        <w:t xml:space="preserve"> </w:t>
      </w:r>
      <w:r w:rsidR="00E73B7D" w:rsidRPr="00E73B7D">
        <w:rPr>
          <w:rFonts w:ascii="Arial" w:hAnsi="Arial" w:cs="Arial"/>
        </w:rPr>
        <w:t>das ca. 5,7 km südlich gelegene SPA-Gebiet Holzhafen.</w:t>
      </w:r>
      <w:r w:rsidR="00E73B7D">
        <w:rPr>
          <w:rFonts w:ascii="Arial" w:hAnsi="Arial" w:cs="Arial"/>
        </w:rPr>
        <w:t xml:space="preserve"> </w:t>
      </w:r>
      <w:r w:rsidR="00663201">
        <w:rPr>
          <w:rFonts w:ascii="Arial" w:hAnsi="Arial" w:cs="Arial"/>
        </w:rPr>
        <w:br/>
      </w:r>
    </w:p>
    <w:p w:rsidR="00EB4420" w:rsidRPr="00EB4420" w:rsidRDefault="00FC5623" w:rsidP="00AB10D0">
      <w:pPr>
        <w:ind w:left="1416" w:hanging="711"/>
        <w:rPr>
          <w:rFonts w:ascii="Arial" w:hAnsi="Arial" w:cs="Arial"/>
        </w:rPr>
      </w:pPr>
      <w:r>
        <w:rPr>
          <w:rFonts w:ascii="Arial" w:hAnsi="Arial" w:cs="Arial"/>
        </w:rPr>
        <w:t>2.3.2</w:t>
      </w:r>
      <w:r>
        <w:rPr>
          <w:rFonts w:ascii="Arial" w:hAnsi="Arial" w:cs="Arial"/>
        </w:rPr>
        <w:tab/>
        <w:t>Naturschutzgebiete nach § 23 des Bundesnaturschutzgesetzes, soweit nicht bereits von Nummer 2.3.1 erfasst:</w:t>
      </w:r>
      <w:r w:rsidR="00EB4420">
        <w:rPr>
          <w:rFonts w:ascii="Arial" w:hAnsi="Arial" w:cs="Arial"/>
        </w:rPr>
        <w:br/>
      </w:r>
      <w:r w:rsidR="00AB10D0" w:rsidRPr="00AB10D0">
        <w:rPr>
          <w:rFonts w:ascii="Arial" w:hAnsi="Arial" w:cs="Arial"/>
        </w:rPr>
        <w:t>Das nächste Naturschutzgebiet</w:t>
      </w:r>
      <w:r w:rsidR="00AB10D0">
        <w:rPr>
          <w:rFonts w:ascii="Arial" w:hAnsi="Arial" w:cs="Arial"/>
        </w:rPr>
        <w:t xml:space="preserve"> </w:t>
      </w:r>
      <w:r w:rsidR="00AB10D0" w:rsidRPr="00AB10D0">
        <w:rPr>
          <w:rFonts w:ascii="Arial" w:hAnsi="Arial" w:cs="Arial"/>
        </w:rPr>
        <w:t>ist das ca. 5,7 km</w:t>
      </w:r>
      <w:r w:rsidR="00AB10D0">
        <w:rPr>
          <w:rFonts w:ascii="Arial" w:hAnsi="Arial" w:cs="Arial"/>
        </w:rPr>
        <w:t xml:space="preserve"> südlich gelegene NSG Holzhafen</w:t>
      </w:r>
      <w:r w:rsidR="00AB10D0" w:rsidRPr="00AB10D0">
        <w:rPr>
          <w:rFonts w:ascii="Arial" w:hAnsi="Arial" w:cs="Arial"/>
        </w:rPr>
        <w:t>.</w:t>
      </w:r>
    </w:p>
    <w:p w:rsidR="00FC5623" w:rsidRDefault="00FC5623" w:rsidP="00D84202">
      <w:pPr>
        <w:ind w:left="1410" w:hanging="705"/>
        <w:rPr>
          <w:rFonts w:ascii="Arial" w:hAnsi="Arial" w:cs="Arial"/>
        </w:rPr>
      </w:pPr>
    </w:p>
    <w:p w:rsidR="00FC5623" w:rsidRDefault="00FC5623" w:rsidP="00FC5623">
      <w:pPr>
        <w:ind w:left="1410" w:hanging="705"/>
        <w:rPr>
          <w:rFonts w:ascii="Arial" w:hAnsi="Arial" w:cs="Arial"/>
        </w:rPr>
      </w:pPr>
      <w:r>
        <w:rPr>
          <w:rFonts w:ascii="Arial" w:hAnsi="Arial" w:cs="Arial"/>
        </w:rPr>
        <w:t>2.3.3</w:t>
      </w:r>
      <w:r>
        <w:rPr>
          <w:rFonts w:ascii="Arial" w:hAnsi="Arial" w:cs="Arial"/>
        </w:rPr>
        <w:tab/>
        <w:t>Nationalparke und Nationale Naturmonumente nach § 24 des Bundesnatur</w:t>
      </w:r>
      <w:r w:rsidR="00611468">
        <w:rPr>
          <w:rFonts w:ascii="Arial" w:hAnsi="Arial" w:cs="Arial"/>
        </w:rPr>
        <w:softHyphen/>
      </w:r>
      <w:r>
        <w:rPr>
          <w:rFonts w:ascii="Arial" w:hAnsi="Arial" w:cs="Arial"/>
        </w:rPr>
        <w:t>schutzgesetzes, soweit nicht bereits von Nummer 2.3.1 erfasst:</w:t>
      </w:r>
      <w:r w:rsidR="00314BE2">
        <w:rPr>
          <w:rFonts w:ascii="Arial" w:hAnsi="Arial" w:cs="Arial"/>
        </w:rPr>
        <w:br/>
      </w:r>
      <w:r w:rsidR="00314BE2" w:rsidRPr="00314BE2">
        <w:rPr>
          <w:rFonts w:ascii="Arial" w:hAnsi="Arial" w:cs="Arial"/>
        </w:rPr>
        <w:t>Nationalparke und Nationale Naturmonumente befinden sich nicht auf dem Stadtgebiet der Freien und Hansestadt Hamburg.</w:t>
      </w:r>
    </w:p>
    <w:p w:rsidR="00FC5623" w:rsidRDefault="00FC5623" w:rsidP="00D84202">
      <w:pPr>
        <w:ind w:left="1410" w:hanging="702"/>
        <w:rPr>
          <w:rFonts w:ascii="Arial" w:hAnsi="Arial" w:cs="Arial"/>
        </w:rPr>
      </w:pPr>
    </w:p>
    <w:p w:rsidR="00304538" w:rsidRDefault="00FC5623" w:rsidP="00AB10D0">
      <w:pPr>
        <w:ind w:left="1410" w:hanging="702"/>
        <w:rPr>
          <w:rFonts w:ascii="Arial" w:hAnsi="Arial" w:cs="Arial"/>
        </w:rPr>
      </w:pPr>
      <w:r>
        <w:rPr>
          <w:rFonts w:ascii="Arial" w:hAnsi="Arial" w:cs="Arial"/>
        </w:rPr>
        <w:t>2.3.4</w:t>
      </w:r>
      <w:r>
        <w:rPr>
          <w:rFonts w:ascii="Arial" w:hAnsi="Arial" w:cs="Arial"/>
        </w:rPr>
        <w:tab/>
        <w:t>Biosphärenreservate und Landschaftsschutzgebiete gemäß den §§ 25 und 26 des Bundesnaturschutzgesetzes:</w:t>
      </w:r>
      <w:r>
        <w:rPr>
          <w:rFonts w:ascii="Arial" w:hAnsi="Arial" w:cs="Arial"/>
        </w:rPr>
        <w:br/>
      </w:r>
      <w:r w:rsidR="00D84202" w:rsidRPr="00D84202">
        <w:rPr>
          <w:rFonts w:ascii="Arial" w:hAnsi="Arial" w:cs="Arial"/>
        </w:rPr>
        <w:t xml:space="preserve">Biosphärenreservate befinden sich nicht auf dem Stadtgebiet der Freien und Hansestadt Hamburg. </w:t>
      </w:r>
      <w:r w:rsidR="00AB10D0">
        <w:rPr>
          <w:rFonts w:ascii="Arial" w:hAnsi="Arial" w:cs="Arial"/>
        </w:rPr>
        <w:br/>
      </w:r>
      <w:r w:rsidR="00AB10D0">
        <w:rPr>
          <w:rFonts w:ascii="Arial" w:hAnsi="Arial" w:cs="Arial"/>
        </w:rPr>
        <w:br/>
      </w:r>
      <w:r w:rsidR="00AB10D0" w:rsidRPr="00AB10D0">
        <w:rPr>
          <w:rFonts w:ascii="Arial" w:hAnsi="Arial" w:cs="Arial"/>
        </w:rPr>
        <w:t>Im Umkreis von 500 m um den Standort befindet sich das</w:t>
      </w:r>
      <w:r w:rsidR="00AB10D0">
        <w:rPr>
          <w:rFonts w:ascii="Arial" w:hAnsi="Arial" w:cs="Arial"/>
        </w:rPr>
        <w:t xml:space="preserve"> </w:t>
      </w:r>
      <w:r w:rsidR="00AB10D0" w:rsidRPr="00AB10D0">
        <w:rPr>
          <w:rFonts w:ascii="Arial" w:hAnsi="Arial" w:cs="Arial"/>
        </w:rPr>
        <w:t>folgende Landschaftsschutzgebiet, ca. 350 m südwestlich: LSG</w:t>
      </w:r>
      <w:r w:rsidR="00AB10D0">
        <w:rPr>
          <w:rFonts w:ascii="Arial" w:hAnsi="Arial" w:cs="Arial"/>
        </w:rPr>
        <w:t xml:space="preserve"> </w:t>
      </w:r>
      <w:r w:rsidR="00AB10D0" w:rsidRPr="00AB10D0">
        <w:rPr>
          <w:rFonts w:ascii="Arial" w:hAnsi="Arial" w:cs="Arial"/>
        </w:rPr>
        <w:t>Wandsbeker Geest. Die Teilflächen des</w:t>
      </w:r>
      <w:r w:rsidR="00AB10D0">
        <w:rPr>
          <w:rFonts w:ascii="Arial" w:hAnsi="Arial" w:cs="Arial"/>
        </w:rPr>
        <w:t xml:space="preserve"> </w:t>
      </w:r>
      <w:r w:rsidR="00AB10D0" w:rsidRPr="00AB10D0">
        <w:rPr>
          <w:rFonts w:ascii="Arial" w:hAnsi="Arial" w:cs="Arial"/>
        </w:rPr>
        <w:t>Landschaftsschutzgebiets erstrecken sich in einem Streifen ab</w:t>
      </w:r>
      <w:r w:rsidR="00AB10D0">
        <w:rPr>
          <w:rFonts w:ascii="Arial" w:hAnsi="Arial" w:cs="Arial"/>
        </w:rPr>
        <w:t xml:space="preserve"> </w:t>
      </w:r>
      <w:r w:rsidR="00AB10D0" w:rsidRPr="00AB10D0">
        <w:rPr>
          <w:rFonts w:ascii="Arial" w:hAnsi="Arial" w:cs="Arial"/>
        </w:rPr>
        <w:t>ca. 350 m westlich und südlich des Standorts sowie in einem</w:t>
      </w:r>
      <w:r w:rsidR="00AB10D0">
        <w:rPr>
          <w:rFonts w:ascii="Arial" w:hAnsi="Arial" w:cs="Arial"/>
        </w:rPr>
        <w:t xml:space="preserve"> </w:t>
      </w:r>
      <w:r w:rsidR="00AB10D0" w:rsidRPr="00AB10D0">
        <w:rPr>
          <w:rFonts w:ascii="Arial" w:hAnsi="Arial" w:cs="Arial"/>
        </w:rPr>
        <w:t>Streifen ab ca. 450 m nordöstlich des Standorts.</w:t>
      </w:r>
    </w:p>
    <w:p w:rsidR="00FC5623" w:rsidRDefault="00FC5623" w:rsidP="00FC5623">
      <w:pPr>
        <w:ind w:left="1410" w:hanging="705"/>
        <w:rPr>
          <w:rFonts w:ascii="Arial" w:hAnsi="Arial" w:cs="Arial"/>
        </w:rPr>
      </w:pPr>
    </w:p>
    <w:p w:rsidR="00FC5623" w:rsidRDefault="00FC5623" w:rsidP="00AB10D0">
      <w:pPr>
        <w:ind w:left="1410" w:hanging="705"/>
        <w:rPr>
          <w:rFonts w:ascii="Arial" w:hAnsi="Arial" w:cs="Arial"/>
        </w:rPr>
      </w:pPr>
      <w:r>
        <w:rPr>
          <w:rFonts w:ascii="Arial" w:hAnsi="Arial" w:cs="Arial"/>
        </w:rPr>
        <w:t>2.3.5</w:t>
      </w:r>
      <w:r>
        <w:rPr>
          <w:rFonts w:ascii="Arial" w:hAnsi="Arial" w:cs="Arial"/>
        </w:rPr>
        <w:tab/>
        <w:t>Naturdenkmäler nach § 28 des Bundesnaturschutzgesetzes:</w:t>
      </w:r>
      <w:r w:rsidR="00D84202">
        <w:rPr>
          <w:rFonts w:ascii="Arial" w:hAnsi="Arial" w:cs="Arial"/>
        </w:rPr>
        <w:br/>
      </w:r>
      <w:r w:rsidR="00236860">
        <w:rPr>
          <w:rFonts w:ascii="Arial" w:hAnsi="Arial" w:cs="Arial"/>
        </w:rPr>
        <w:t>Das</w:t>
      </w:r>
      <w:r w:rsidR="00AB10D0" w:rsidRPr="00D84202">
        <w:rPr>
          <w:rFonts w:ascii="Arial" w:hAnsi="Arial" w:cs="Arial"/>
        </w:rPr>
        <w:t xml:space="preserve"> nächstgelegene Naturdenkmal </w:t>
      </w:r>
      <w:r w:rsidR="00AB10D0">
        <w:rPr>
          <w:rFonts w:ascii="Arial" w:hAnsi="Arial" w:cs="Arial"/>
        </w:rPr>
        <w:t>(</w:t>
      </w:r>
      <w:proofErr w:type="spellStart"/>
      <w:r w:rsidR="00AB10D0" w:rsidRPr="00AB10D0">
        <w:rPr>
          <w:rFonts w:ascii="Arial" w:hAnsi="Arial" w:cs="Arial"/>
        </w:rPr>
        <w:t>Sievertsche</w:t>
      </w:r>
      <w:proofErr w:type="spellEnd"/>
      <w:r w:rsidR="00AB10D0" w:rsidRPr="00AB10D0">
        <w:rPr>
          <w:rFonts w:ascii="Arial" w:hAnsi="Arial" w:cs="Arial"/>
        </w:rPr>
        <w:t xml:space="preserve"> Tongrube</w:t>
      </w:r>
      <w:r w:rsidR="00AB10D0">
        <w:rPr>
          <w:rFonts w:ascii="Arial" w:hAnsi="Arial" w:cs="Arial"/>
        </w:rPr>
        <w:t xml:space="preserve">, </w:t>
      </w:r>
      <w:r w:rsidR="00AB10D0" w:rsidRPr="00D84202">
        <w:rPr>
          <w:rFonts w:ascii="Arial" w:hAnsi="Arial" w:cs="Arial"/>
        </w:rPr>
        <w:t>ND Gutsbrack</w:t>
      </w:r>
      <w:r w:rsidR="00AB10D0">
        <w:rPr>
          <w:rFonts w:ascii="Arial" w:hAnsi="Arial" w:cs="Arial"/>
        </w:rPr>
        <w:t>)</w:t>
      </w:r>
      <w:r w:rsidR="00AB10D0" w:rsidRPr="00AB10D0">
        <w:rPr>
          <w:rFonts w:ascii="Arial" w:hAnsi="Arial" w:cs="Arial"/>
        </w:rPr>
        <w:t xml:space="preserve"> ist </w:t>
      </w:r>
      <w:r w:rsidR="00236860">
        <w:rPr>
          <w:rFonts w:ascii="Arial" w:hAnsi="Arial" w:cs="Arial"/>
        </w:rPr>
        <w:t>befindet sich in einer Entfernung</w:t>
      </w:r>
      <w:r w:rsidR="00AB10D0">
        <w:rPr>
          <w:rFonts w:ascii="Arial" w:hAnsi="Arial" w:cs="Arial"/>
        </w:rPr>
        <w:t xml:space="preserve"> von </w:t>
      </w:r>
      <w:r w:rsidR="00AB10D0" w:rsidRPr="00AB10D0">
        <w:rPr>
          <w:rFonts w:ascii="Arial" w:hAnsi="Arial" w:cs="Arial"/>
        </w:rPr>
        <w:t>ca. 7,7 km</w:t>
      </w:r>
      <w:r w:rsidR="00D84202" w:rsidRPr="00D84202">
        <w:rPr>
          <w:rFonts w:ascii="Arial" w:hAnsi="Arial" w:cs="Arial"/>
        </w:rPr>
        <w:t>.</w:t>
      </w:r>
    </w:p>
    <w:p w:rsidR="00FC5623" w:rsidRDefault="00FC5623" w:rsidP="00FC5623">
      <w:pPr>
        <w:ind w:left="1410" w:hanging="705"/>
        <w:rPr>
          <w:rFonts w:ascii="Arial" w:hAnsi="Arial" w:cs="Arial"/>
        </w:rPr>
      </w:pPr>
    </w:p>
    <w:p w:rsidR="00FC5623" w:rsidRDefault="00FC5623" w:rsidP="00FC5623">
      <w:pPr>
        <w:ind w:left="1410" w:hanging="705"/>
        <w:rPr>
          <w:rFonts w:ascii="Arial" w:hAnsi="Arial" w:cs="Arial"/>
        </w:rPr>
      </w:pPr>
      <w:r>
        <w:rPr>
          <w:rFonts w:ascii="Arial" w:hAnsi="Arial" w:cs="Arial"/>
        </w:rPr>
        <w:t>2.3.6</w:t>
      </w:r>
      <w:r>
        <w:rPr>
          <w:rFonts w:ascii="Arial" w:hAnsi="Arial" w:cs="Arial"/>
        </w:rPr>
        <w:tab/>
        <w:t>geschützte Landschaftsbestandteile, einschließlich Alleen, nach § 29 des Bundesnaturschutzgesetzes:</w:t>
      </w:r>
      <w:r>
        <w:rPr>
          <w:rFonts w:ascii="Arial" w:hAnsi="Arial" w:cs="Arial"/>
        </w:rPr>
        <w:br/>
      </w:r>
      <w:r w:rsidR="00D52FE7" w:rsidRPr="00D52FE7">
        <w:rPr>
          <w:rFonts w:ascii="Arial" w:hAnsi="Arial" w:cs="Arial"/>
        </w:rPr>
        <w:t>Geschützte Landschaftsbestandteile befinden sich nicht auf dem Stadtgebiet der Freien und Hansestadt Hamburg.</w:t>
      </w:r>
    </w:p>
    <w:p w:rsidR="00FC5623" w:rsidRDefault="00FC5623" w:rsidP="00833E15">
      <w:pPr>
        <w:ind w:left="1410" w:hanging="705"/>
        <w:rPr>
          <w:rFonts w:ascii="Arial" w:hAnsi="Arial" w:cs="Arial"/>
        </w:rPr>
      </w:pPr>
    </w:p>
    <w:p w:rsidR="00A2716E" w:rsidRDefault="00FC5623" w:rsidP="0013759A">
      <w:pPr>
        <w:ind w:left="1410" w:hanging="705"/>
        <w:rPr>
          <w:rFonts w:ascii="Arial" w:hAnsi="Arial" w:cs="Arial"/>
        </w:rPr>
      </w:pPr>
      <w:r>
        <w:rPr>
          <w:rFonts w:ascii="Arial" w:hAnsi="Arial" w:cs="Arial"/>
        </w:rPr>
        <w:t>2.3.7</w:t>
      </w:r>
      <w:r>
        <w:rPr>
          <w:rFonts w:ascii="Arial" w:hAnsi="Arial" w:cs="Arial"/>
        </w:rPr>
        <w:tab/>
        <w:t>gesetzlich geschützte Biotope nach § 30 des Bundesnaturschutzgesetzes:</w:t>
      </w:r>
      <w:r>
        <w:rPr>
          <w:rFonts w:ascii="Arial" w:hAnsi="Arial" w:cs="Arial"/>
        </w:rPr>
        <w:br/>
      </w:r>
      <w:r w:rsidR="0013759A" w:rsidRPr="0013759A">
        <w:rPr>
          <w:rFonts w:ascii="Arial" w:hAnsi="Arial" w:cs="Arial"/>
        </w:rPr>
        <w:t>Insgesamt 7 geschützte Biotope bzw. Biotopkomplexe liegen im</w:t>
      </w:r>
      <w:r w:rsidR="0013759A">
        <w:rPr>
          <w:rFonts w:ascii="Arial" w:hAnsi="Arial" w:cs="Arial"/>
        </w:rPr>
        <w:t xml:space="preserve"> </w:t>
      </w:r>
      <w:r w:rsidR="0013759A" w:rsidRPr="0013759A">
        <w:rPr>
          <w:rFonts w:ascii="Arial" w:hAnsi="Arial" w:cs="Arial"/>
        </w:rPr>
        <w:t xml:space="preserve">Umkreis von 500 m vor, im Wesentlichen entlang der </w:t>
      </w:r>
      <w:proofErr w:type="spellStart"/>
      <w:r w:rsidR="0013759A" w:rsidRPr="0013759A">
        <w:rPr>
          <w:rFonts w:ascii="Arial" w:hAnsi="Arial" w:cs="Arial"/>
        </w:rPr>
        <w:t>Wandse</w:t>
      </w:r>
      <w:proofErr w:type="spellEnd"/>
      <w:r w:rsidR="0013759A" w:rsidRPr="0013759A">
        <w:rPr>
          <w:rFonts w:ascii="Arial" w:hAnsi="Arial" w:cs="Arial"/>
        </w:rPr>
        <w:t xml:space="preserve"> ca.</w:t>
      </w:r>
      <w:r w:rsidR="0013759A">
        <w:rPr>
          <w:rFonts w:ascii="Arial" w:hAnsi="Arial" w:cs="Arial"/>
        </w:rPr>
        <w:t xml:space="preserve"> </w:t>
      </w:r>
      <w:r w:rsidR="0013759A" w:rsidRPr="0013759A">
        <w:rPr>
          <w:rFonts w:ascii="Arial" w:hAnsi="Arial" w:cs="Arial"/>
        </w:rPr>
        <w:t xml:space="preserve">430-500 m nördlich des Standorts. Zusätzlich befindet sich ca.420 m südlich des Standorts das geschützte Biotop "Eichen-Hainbuchenwald feuchter </w:t>
      </w:r>
      <w:proofErr w:type="gramStart"/>
      <w:r w:rsidR="0013759A" w:rsidRPr="0013759A">
        <w:rPr>
          <w:rFonts w:ascii="Arial" w:hAnsi="Arial" w:cs="Arial"/>
        </w:rPr>
        <w:t>bis nasser Standorte</w:t>
      </w:r>
      <w:proofErr w:type="gramEnd"/>
      <w:r w:rsidR="0013759A" w:rsidRPr="0013759A">
        <w:rPr>
          <w:rFonts w:ascii="Arial" w:hAnsi="Arial" w:cs="Arial"/>
        </w:rPr>
        <w:t xml:space="preserve"> im Wandsbeker</w:t>
      </w:r>
      <w:r w:rsidR="0013759A">
        <w:rPr>
          <w:rFonts w:ascii="Arial" w:hAnsi="Arial" w:cs="Arial"/>
        </w:rPr>
        <w:t xml:space="preserve"> </w:t>
      </w:r>
      <w:r w:rsidR="0013759A" w:rsidRPr="0013759A">
        <w:rPr>
          <w:rFonts w:ascii="Arial" w:hAnsi="Arial" w:cs="Arial"/>
        </w:rPr>
        <w:t xml:space="preserve">Gehölz nördlich der </w:t>
      </w:r>
      <w:proofErr w:type="spellStart"/>
      <w:r w:rsidR="0013759A" w:rsidRPr="0013759A">
        <w:rPr>
          <w:rFonts w:ascii="Arial" w:hAnsi="Arial" w:cs="Arial"/>
        </w:rPr>
        <w:t>Oktaviostraße</w:t>
      </w:r>
      <w:proofErr w:type="spellEnd"/>
      <w:r w:rsidR="0013759A" w:rsidRPr="0013759A">
        <w:rPr>
          <w:rFonts w:ascii="Arial" w:hAnsi="Arial" w:cs="Arial"/>
        </w:rPr>
        <w:t>".</w:t>
      </w:r>
      <w:r w:rsidR="0013759A">
        <w:rPr>
          <w:rFonts w:ascii="Arial" w:hAnsi="Arial" w:cs="Arial"/>
        </w:rPr>
        <w:t xml:space="preserve"> Ein direkter Eingriff in Biotope erfolgt nicht.</w:t>
      </w:r>
    </w:p>
    <w:p w:rsidR="00FC5623" w:rsidRDefault="00FC5623" w:rsidP="00833E15">
      <w:pPr>
        <w:ind w:left="1410" w:hanging="705"/>
        <w:rPr>
          <w:rFonts w:ascii="Arial" w:hAnsi="Arial" w:cs="Arial"/>
        </w:rPr>
      </w:pPr>
    </w:p>
    <w:p w:rsidR="00FC5623" w:rsidRDefault="00FC5623" w:rsidP="00FC5623">
      <w:pPr>
        <w:ind w:left="1410" w:hanging="705"/>
        <w:rPr>
          <w:rFonts w:ascii="Arial" w:hAnsi="Arial" w:cs="Arial"/>
        </w:rPr>
      </w:pPr>
      <w:r>
        <w:rPr>
          <w:rFonts w:ascii="Arial" w:hAnsi="Arial" w:cs="Arial"/>
        </w:rPr>
        <w:t>2.3.8</w:t>
      </w:r>
      <w:r>
        <w:rPr>
          <w:rFonts w:ascii="Arial" w:hAnsi="Arial" w:cs="Arial"/>
        </w:rPr>
        <w:tab/>
        <w:t>Wasserschutzgebiete nach § 51 des Wasserhaushaltsgesetzes, Heilquellen</w:t>
      </w:r>
      <w:r w:rsidR="00611468">
        <w:rPr>
          <w:rFonts w:ascii="Arial" w:hAnsi="Arial" w:cs="Arial"/>
        </w:rPr>
        <w:softHyphen/>
      </w:r>
      <w:r>
        <w:rPr>
          <w:rFonts w:ascii="Arial" w:hAnsi="Arial" w:cs="Arial"/>
        </w:rPr>
        <w:t>schutzgebiete nach § 53 Absatz 4 des Wasserhaushaltsgesetzes, Risiko</w:t>
      </w:r>
      <w:r w:rsidR="00611468">
        <w:rPr>
          <w:rFonts w:ascii="Arial" w:hAnsi="Arial" w:cs="Arial"/>
        </w:rPr>
        <w:softHyphen/>
      </w:r>
      <w:r>
        <w:rPr>
          <w:rFonts w:ascii="Arial" w:hAnsi="Arial" w:cs="Arial"/>
        </w:rPr>
        <w:t>gebiete nach § 73 Absatz 1 des Wasserhaushaltsgesetzes sowie Über</w:t>
      </w:r>
      <w:r w:rsidR="00611468">
        <w:rPr>
          <w:rFonts w:ascii="Arial" w:hAnsi="Arial" w:cs="Arial"/>
        </w:rPr>
        <w:softHyphen/>
      </w:r>
      <w:r>
        <w:rPr>
          <w:rFonts w:ascii="Arial" w:hAnsi="Arial" w:cs="Arial"/>
        </w:rPr>
        <w:t>schwemmungsgebiete nach § 76 des Wasserhaushaltsgesetzes:</w:t>
      </w:r>
      <w:r w:rsidR="00500090">
        <w:rPr>
          <w:rFonts w:ascii="Arial" w:hAnsi="Arial" w:cs="Arial"/>
        </w:rPr>
        <w:br/>
      </w:r>
      <w:r w:rsidR="0013759A">
        <w:rPr>
          <w:rFonts w:ascii="Arial" w:hAnsi="Arial" w:cs="Arial"/>
        </w:rPr>
        <w:t>Das Betriebsgelände</w:t>
      </w:r>
      <w:r w:rsidR="00500090" w:rsidRPr="00500090">
        <w:rPr>
          <w:rFonts w:ascii="Arial" w:hAnsi="Arial" w:cs="Arial"/>
        </w:rPr>
        <w:t xml:space="preserve"> befinde</w:t>
      </w:r>
      <w:r w:rsidR="0013759A">
        <w:rPr>
          <w:rFonts w:ascii="Arial" w:hAnsi="Arial" w:cs="Arial"/>
        </w:rPr>
        <w:t>t</w:t>
      </w:r>
      <w:r w:rsidR="00500090" w:rsidRPr="00500090">
        <w:rPr>
          <w:rFonts w:ascii="Arial" w:hAnsi="Arial" w:cs="Arial"/>
        </w:rPr>
        <w:t xml:space="preserve"> sich nicht </w:t>
      </w:r>
      <w:r w:rsidR="0013759A">
        <w:rPr>
          <w:rFonts w:ascii="Arial" w:hAnsi="Arial" w:cs="Arial"/>
        </w:rPr>
        <w:t>in einem</w:t>
      </w:r>
      <w:r w:rsidR="00500090" w:rsidRPr="00500090">
        <w:rPr>
          <w:rFonts w:ascii="Arial" w:hAnsi="Arial" w:cs="Arial"/>
        </w:rPr>
        <w:t xml:space="preserve"> Wasserschutz-, Heilquellen</w:t>
      </w:r>
      <w:r w:rsidR="00611468">
        <w:rPr>
          <w:rFonts w:ascii="Arial" w:hAnsi="Arial" w:cs="Arial"/>
        </w:rPr>
        <w:softHyphen/>
      </w:r>
      <w:r w:rsidR="00500090" w:rsidRPr="00500090">
        <w:rPr>
          <w:rFonts w:ascii="Arial" w:hAnsi="Arial" w:cs="Arial"/>
        </w:rPr>
        <w:t>schutz-</w:t>
      </w:r>
      <w:r w:rsidR="0067610D">
        <w:rPr>
          <w:rFonts w:ascii="Arial" w:hAnsi="Arial" w:cs="Arial"/>
        </w:rPr>
        <w:t>,</w:t>
      </w:r>
      <w:r w:rsidR="00500090" w:rsidRPr="00500090">
        <w:rPr>
          <w:rFonts w:ascii="Arial" w:hAnsi="Arial" w:cs="Arial"/>
        </w:rPr>
        <w:t xml:space="preserve"> </w:t>
      </w:r>
      <w:r w:rsidR="0013759A">
        <w:rPr>
          <w:rFonts w:ascii="Arial" w:hAnsi="Arial" w:cs="Arial"/>
        </w:rPr>
        <w:t>Hochwasserrisiko- oder Überschwemmungsgebiet.</w:t>
      </w:r>
    </w:p>
    <w:p w:rsidR="005B3A42" w:rsidRPr="005B3A42" w:rsidRDefault="005B3A42" w:rsidP="005C3453">
      <w:pPr>
        <w:ind w:left="1416"/>
        <w:rPr>
          <w:rFonts w:ascii="Arial" w:hAnsi="Arial" w:cs="Arial"/>
        </w:rPr>
      </w:pPr>
    </w:p>
    <w:p w:rsidR="00066F04" w:rsidRPr="00066F04" w:rsidRDefault="00FC5623" w:rsidP="00066F04">
      <w:pPr>
        <w:ind w:left="1416" w:hanging="711"/>
        <w:rPr>
          <w:rFonts w:ascii="Arial" w:hAnsi="Arial" w:cs="Arial"/>
        </w:rPr>
      </w:pPr>
      <w:r>
        <w:rPr>
          <w:rFonts w:ascii="Arial" w:hAnsi="Arial" w:cs="Arial"/>
        </w:rPr>
        <w:lastRenderedPageBreak/>
        <w:t>2.3.9</w:t>
      </w:r>
      <w:r>
        <w:rPr>
          <w:rFonts w:ascii="Arial" w:hAnsi="Arial" w:cs="Arial"/>
        </w:rPr>
        <w:tab/>
        <w:t xml:space="preserve">Gebiete, in denen die in den </w:t>
      </w:r>
      <w:r w:rsidR="006F6AC8">
        <w:rPr>
          <w:rFonts w:ascii="Arial" w:hAnsi="Arial" w:cs="Arial"/>
        </w:rPr>
        <w:t>Vorschriften der Europäischen Union</w:t>
      </w:r>
      <w:r>
        <w:rPr>
          <w:rFonts w:ascii="Arial" w:hAnsi="Arial" w:cs="Arial"/>
        </w:rPr>
        <w:t xml:space="preserve"> fest</w:t>
      </w:r>
      <w:r w:rsidR="00611468">
        <w:rPr>
          <w:rFonts w:ascii="Arial" w:hAnsi="Arial" w:cs="Arial"/>
        </w:rPr>
        <w:softHyphen/>
      </w:r>
      <w:r>
        <w:rPr>
          <w:rFonts w:ascii="Arial" w:hAnsi="Arial" w:cs="Arial"/>
        </w:rPr>
        <w:t>gelegten Umweltqualitätsnormen bereits überschritten sind:</w:t>
      </w:r>
      <w:r w:rsidR="00FB4C83">
        <w:rPr>
          <w:rFonts w:ascii="Arial" w:hAnsi="Arial" w:cs="Arial"/>
        </w:rPr>
        <w:br/>
      </w:r>
      <w:r w:rsidR="00066F04" w:rsidRPr="00066F04">
        <w:rPr>
          <w:rFonts w:ascii="Arial" w:hAnsi="Arial" w:cs="Arial"/>
        </w:rPr>
        <w:t xml:space="preserve">Die Umsetzung der EU-Luftqualitätsrichtlinie erfolgte im deutschen Recht durch das BImSchG und den darauf gestützten Rechtsverordnungen. </w:t>
      </w:r>
    </w:p>
    <w:p w:rsidR="005310C8" w:rsidRDefault="00066F04" w:rsidP="00066F04">
      <w:pPr>
        <w:ind w:left="1416" w:hanging="711"/>
        <w:rPr>
          <w:rFonts w:ascii="Arial" w:hAnsi="Arial" w:cs="Arial"/>
        </w:rPr>
      </w:pPr>
      <w:r w:rsidRPr="00066F04">
        <w:rPr>
          <w:rFonts w:ascii="Arial" w:hAnsi="Arial" w:cs="Arial"/>
        </w:rPr>
        <w:tab/>
        <w:t>Im Hamburger Stadtgebiet sind laut 3. Fortschreibung des Luftreinhalteplans der Freien und Hansestadt Hamburg (2022) die Grenzwerte von NO</w:t>
      </w:r>
      <w:r w:rsidRPr="00066F04">
        <w:rPr>
          <w:rFonts w:ascii="Arial" w:hAnsi="Arial" w:cs="Arial"/>
          <w:vertAlign w:val="subscript"/>
        </w:rPr>
        <w:t>2</w:t>
      </w:r>
      <w:r w:rsidRPr="00066F04">
        <w:rPr>
          <w:rFonts w:ascii="Arial" w:hAnsi="Arial" w:cs="Arial"/>
        </w:rPr>
        <w:t xml:space="preserve"> gemäß 39. BImSchV im Jahr 2021 eingehalten worden. Die NO</w:t>
      </w:r>
      <w:r w:rsidRPr="00066F04">
        <w:rPr>
          <w:rFonts w:ascii="Arial" w:hAnsi="Arial" w:cs="Arial"/>
          <w:vertAlign w:val="subscript"/>
        </w:rPr>
        <w:t>2</w:t>
      </w:r>
      <w:r w:rsidRPr="00066F04">
        <w:rPr>
          <w:rFonts w:ascii="Arial" w:hAnsi="Arial" w:cs="Arial"/>
        </w:rPr>
        <w:t xml:space="preserve">-Konzentrationen an </w:t>
      </w:r>
      <w:r w:rsidR="005B7F41">
        <w:rPr>
          <w:rFonts w:ascii="Arial" w:hAnsi="Arial" w:cs="Arial"/>
        </w:rPr>
        <w:t xml:space="preserve">den </w:t>
      </w:r>
      <w:r w:rsidRPr="00066F04">
        <w:rPr>
          <w:rFonts w:ascii="Arial" w:hAnsi="Arial" w:cs="Arial"/>
        </w:rPr>
        <w:t>Verkehrsmessstationen befanden sich zwischen der oberen Beurteilungsschwelle und dem Grenzwert.</w:t>
      </w:r>
      <w:r w:rsidR="00426453">
        <w:rPr>
          <w:rFonts w:ascii="Arial" w:hAnsi="Arial" w:cs="Arial"/>
        </w:rPr>
        <w:br/>
      </w:r>
      <w:r>
        <w:rPr>
          <w:rFonts w:ascii="Arial" w:hAnsi="Arial" w:cs="Arial"/>
        </w:rPr>
        <w:br/>
      </w:r>
      <w:r w:rsidR="005310C8" w:rsidRPr="005310C8">
        <w:rPr>
          <w:rFonts w:ascii="Arial" w:hAnsi="Arial" w:cs="Arial"/>
        </w:rPr>
        <w:t xml:space="preserve">Für den Abschnitt der </w:t>
      </w:r>
      <w:proofErr w:type="spellStart"/>
      <w:r w:rsidR="005310C8" w:rsidRPr="005310C8">
        <w:rPr>
          <w:rFonts w:ascii="Arial" w:hAnsi="Arial" w:cs="Arial"/>
        </w:rPr>
        <w:t>Wandse</w:t>
      </w:r>
      <w:proofErr w:type="spellEnd"/>
      <w:r w:rsidR="005310C8" w:rsidRPr="005310C8">
        <w:rPr>
          <w:rFonts w:ascii="Arial" w:hAnsi="Arial" w:cs="Arial"/>
        </w:rPr>
        <w:t xml:space="preserve"> ca. 430 m nördlich des Standorts</w:t>
      </w:r>
      <w:r w:rsidR="005310C8">
        <w:rPr>
          <w:rFonts w:ascii="Arial" w:hAnsi="Arial" w:cs="Arial"/>
        </w:rPr>
        <w:t xml:space="preserve"> </w:t>
      </w:r>
      <w:r w:rsidR="005310C8" w:rsidRPr="005310C8">
        <w:rPr>
          <w:rFonts w:ascii="Arial" w:hAnsi="Arial" w:cs="Arial"/>
        </w:rPr>
        <w:t>(Ober</w:t>
      </w:r>
      <w:r w:rsidR="00F17117">
        <w:rPr>
          <w:rFonts w:ascii="Arial" w:hAnsi="Arial" w:cs="Arial"/>
        </w:rPr>
        <w:softHyphen/>
      </w:r>
      <w:r w:rsidR="005310C8" w:rsidRPr="005310C8">
        <w:rPr>
          <w:rFonts w:ascii="Arial" w:hAnsi="Arial" w:cs="Arial"/>
        </w:rPr>
        <w:t xml:space="preserve">flächenwasserkörper </w:t>
      </w:r>
      <w:proofErr w:type="spellStart"/>
      <w:r w:rsidR="005310C8" w:rsidRPr="005310C8">
        <w:rPr>
          <w:rFonts w:ascii="Arial" w:hAnsi="Arial" w:cs="Arial"/>
        </w:rPr>
        <w:t>Wandse</w:t>
      </w:r>
      <w:proofErr w:type="spellEnd"/>
      <w:r w:rsidR="005310C8" w:rsidRPr="005310C8">
        <w:rPr>
          <w:rFonts w:ascii="Arial" w:hAnsi="Arial" w:cs="Arial"/>
        </w:rPr>
        <w:t xml:space="preserve"> hinter </w:t>
      </w:r>
      <w:r w:rsidR="00E70D1A">
        <w:rPr>
          <w:rFonts w:ascii="Arial" w:hAnsi="Arial" w:cs="Arial"/>
        </w:rPr>
        <w:t>dem Rückhaltebecken</w:t>
      </w:r>
      <w:r w:rsidR="005310C8" w:rsidRPr="005310C8">
        <w:rPr>
          <w:rFonts w:ascii="Arial" w:hAnsi="Arial" w:cs="Arial"/>
        </w:rPr>
        <w:t xml:space="preserve"> </w:t>
      </w:r>
      <w:proofErr w:type="spellStart"/>
      <w:r w:rsidR="005310C8" w:rsidRPr="005310C8">
        <w:rPr>
          <w:rFonts w:ascii="Arial" w:hAnsi="Arial" w:cs="Arial"/>
        </w:rPr>
        <w:t>Höltigbaum</w:t>
      </w:r>
      <w:proofErr w:type="spellEnd"/>
      <w:r w:rsidR="005310C8" w:rsidRPr="005310C8">
        <w:rPr>
          <w:rFonts w:ascii="Arial" w:hAnsi="Arial" w:cs="Arial"/>
        </w:rPr>
        <w:t xml:space="preserve"> bis</w:t>
      </w:r>
      <w:r w:rsidR="005310C8">
        <w:rPr>
          <w:rFonts w:ascii="Arial" w:hAnsi="Arial" w:cs="Arial"/>
        </w:rPr>
        <w:t xml:space="preserve"> </w:t>
      </w:r>
      <w:r w:rsidR="005310C8" w:rsidRPr="005310C8">
        <w:rPr>
          <w:rFonts w:ascii="Arial" w:hAnsi="Arial" w:cs="Arial"/>
        </w:rPr>
        <w:t xml:space="preserve">zum </w:t>
      </w:r>
      <w:proofErr w:type="spellStart"/>
      <w:r w:rsidR="005310C8" w:rsidRPr="005310C8">
        <w:rPr>
          <w:rFonts w:ascii="Arial" w:hAnsi="Arial" w:cs="Arial"/>
        </w:rPr>
        <w:t>Eilbekkanal</w:t>
      </w:r>
      <w:proofErr w:type="spellEnd"/>
      <w:r w:rsidR="005310C8" w:rsidRPr="005310C8">
        <w:rPr>
          <w:rFonts w:ascii="Arial" w:hAnsi="Arial" w:cs="Arial"/>
        </w:rPr>
        <w:t xml:space="preserve"> mit Berner Au und </w:t>
      </w:r>
      <w:proofErr w:type="spellStart"/>
      <w:r w:rsidR="005310C8" w:rsidRPr="005310C8">
        <w:rPr>
          <w:rFonts w:ascii="Arial" w:hAnsi="Arial" w:cs="Arial"/>
        </w:rPr>
        <w:t>Stellau</w:t>
      </w:r>
      <w:proofErr w:type="spellEnd"/>
      <w:r w:rsidR="005310C8" w:rsidRPr="005310C8">
        <w:rPr>
          <w:rFonts w:ascii="Arial" w:hAnsi="Arial" w:cs="Arial"/>
        </w:rPr>
        <w:t>) werden die</w:t>
      </w:r>
      <w:r w:rsidR="005310C8">
        <w:rPr>
          <w:rFonts w:ascii="Arial" w:hAnsi="Arial" w:cs="Arial"/>
        </w:rPr>
        <w:t xml:space="preserve"> </w:t>
      </w:r>
      <w:r w:rsidR="005310C8" w:rsidRPr="005310C8">
        <w:rPr>
          <w:rFonts w:ascii="Arial" w:hAnsi="Arial" w:cs="Arial"/>
        </w:rPr>
        <w:t>Umweltqualitäts</w:t>
      </w:r>
      <w:r w:rsidR="00E70D1A">
        <w:rPr>
          <w:rFonts w:ascii="Arial" w:hAnsi="Arial" w:cs="Arial"/>
        </w:rPr>
        <w:softHyphen/>
      </w:r>
      <w:r w:rsidR="005310C8" w:rsidRPr="005310C8">
        <w:rPr>
          <w:rFonts w:ascii="Arial" w:hAnsi="Arial" w:cs="Arial"/>
        </w:rPr>
        <w:t>normen der EG-Wasserrahmenrichtlinie</w:t>
      </w:r>
      <w:r w:rsidR="005310C8">
        <w:rPr>
          <w:rFonts w:ascii="Arial" w:hAnsi="Arial" w:cs="Arial"/>
        </w:rPr>
        <w:t xml:space="preserve"> </w:t>
      </w:r>
      <w:r w:rsidR="005310C8" w:rsidRPr="005310C8">
        <w:rPr>
          <w:rFonts w:ascii="Arial" w:hAnsi="Arial" w:cs="Arial"/>
        </w:rPr>
        <w:t>hinsichtlich des chemischen Zustands sowie des ökologischen</w:t>
      </w:r>
      <w:r w:rsidR="005310C8">
        <w:rPr>
          <w:rFonts w:ascii="Arial" w:hAnsi="Arial" w:cs="Arial"/>
        </w:rPr>
        <w:t xml:space="preserve"> </w:t>
      </w:r>
      <w:r w:rsidR="005310C8" w:rsidRPr="005310C8">
        <w:rPr>
          <w:rFonts w:ascii="Arial" w:hAnsi="Arial" w:cs="Arial"/>
        </w:rPr>
        <w:t>Zustands/Potenzials überschritten.</w:t>
      </w:r>
    </w:p>
    <w:p w:rsidR="00BD502C" w:rsidRDefault="00B03A85" w:rsidP="007175BB">
      <w:pPr>
        <w:ind w:left="1413"/>
        <w:rPr>
          <w:rFonts w:ascii="Arial" w:hAnsi="Arial" w:cs="Arial"/>
        </w:rPr>
      </w:pPr>
      <w:r w:rsidRPr="00B03A85">
        <w:rPr>
          <w:rFonts w:ascii="Arial" w:hAnsi="Arial" w:cs="Arial"/>
        </w:rPr>
        <w:t>Gewässerbelastungen gibt es durch das geplante Vorhaben nicht.</w:t>
      </w:r>
    </w:p>
    <w:p w:rsidR="009000C7" w:rsidRPr="00E63212" w:rsidRDefault="009000C7" w:rsidP="007175BB">
      <w:pPr>
        <w:ind w:left="1413"/>
        <w:rPr>
          <w:rFonts w:ascii="Arial" w:hAnsi="Arial" w:cs="Arial"/>
        </w:rPr>
      </w:pPr>
    </w:p>
    <w:p w:rsidR="00E73B7D" w:rsidRPr="007E1562" w:rsidRDefault="00FC5623" w:rsidP="00E73B7D">
      <w:pPr>
        <w:ind w:left="1410" w:hanging="705"/>
        <w:rPr>
          <w:rFonts w:ascii="Arial" w:hAnsi="Arial" w:cs="Arial"/>
        </w:rPr>
      </w:pPr>
      <w:r>
        <w:rPr>
          <w:rFonts w:ascii="Arial" w:hAnsi="Arial" w:cs="Arial"/>
        </w:rPr>
        <w:t>2.3.10</w:t>
      </w:r>
      <w:r>
        <w:rPr>
          <w:rFonts w:ascii="Arial" w:hAnsi="Arial" w:cs="Arial"/>
        </w:rPr>
        <w:tab/>
        <w:t>Gebiete mit hoher Bevölkerungsdichte, insbesondere Zentrale Orte im Sinne des § 2 Abs. 2 Nr. 2 des Raumordnungsgesetzes:</w:t>
      </w:r>
      <w:r w:rsidR="00F16240">
        <w:rPr>
          <w:rFonts w:ascii="Arial" w:hAnsi="Arial" w:cs="Arial"/>
        </w:rPr>
        <w:br/>
      </w:r>
      <w:r w:rsidR="00A040C9" w:rsidRPr="003D32E0">
        <w:rPr>
          <w:rFonts w:ascii="Arial" w:hAnsi="Arial" w:cs="Arial"/>
        </w:rPr>
        <w:t xml:space="preserve">Die </w:t>
      </w:r>
      <w:r w:rsidR="00D626D8">
        <w:rPr>
          <w:rFonts w:ascii="Arial" w:hAnsi="Arial" w:cs="Arial"/>
        </w:rPr>
        <w:t>Anlage befindet sich</w:t>
      </w:r>
      <w:r w:rsidR="00A040C9" w:rsidRPr="003D32E0">
        <w:rPr>
          <w:rFonts w:ascii="Arial" w:hAnsi="Arial" w:cs="Arial"/>
        </w:rPr>
        <w:t xml:space="preserve"> in einem </w:t>
      </w:r>
      <w:r w:rsidR="009A2345">
        <w:rPr>
          <w:rFonts w:ascii="Arial" w:hAnsi="Arial" w:cs="Arial"/>
        </w:rPr>
        <w:t>gemäß Baustufenplan ausgewiesenen In</w:t>
      </w:r>
      <w:r w:rsidR="00F17117">
        <w:rPr>
          <w:rFonts w:ascii="Arial" w:hAnsi="Arial" w:cs="Arial"/>
        </w:rPr>
        <w:softHyphen/>
      </w:r>
      <w:r w:rsidR="009A2345">
        <w:rPr>
          <w:rFonts w:ascii="Arial" w:hAnsi="Arial" w:cs="Arial"/>
        </w:rPr>
        <w:t>dustriegebiet</w:t>
      </w:r>
      <w:r w:rsidR="00A040C9" w:rsidRPr="003D32E0">
        <w:rPr>
          <w:rFonts w:ascii="Arial" w:hAnsi="Arial" w:cs="Arial"/>
        </w:rPr>
        <w:t xml:space="preserve">. </w:t>
      </w:r>
      <w:r w:rsidR="00A040C9">
        <w:rPr>
          <w:rFonts w:ascii="Arial" w:hAnsi="Arial" w:cs="Arial"/>
        </w:rPr>
        <w:t>Die nächstgelegenen Wohngebiete befinden</w:t>
      </w:r>
      <w:r w:rsidR="00F34D4A">
        <w:rPr>
          <w:rFonts w:ascii="Arial" w:hAnsi="Arial" w:cs="Arial"/>
        </w:rPr>
        <w:t xml:space="preserve"> sich ca. 250 m nordöstlich und ca. 120 m südlich und südöstlich des Standorts.</w:t>
      </w:r>
      <w:r w:rsidR="007917C3">
        <w:rPr>
          <w:rFonts w:ascii="Arial" w:hAnsi="Arial" w:cs="Arial"/>
        </w:rPr>
        <w:br/>
      </w:r>
      <w:r w:rsidR="009C1472">
        <w:rPr>
          <w:rFonts w:ascii="Arial" w:hAnsi="Arial" w:cs="Arial"/>
        </w:rPr>
        <w:br/>
      </w:r>
      <w:r w:rsidR="00231E2E">
        <w:rPr>
          <w:rFonts w:ascii="Arial" w:hAnsi="Arial" w:cs="Arial"/>
        </w:rPr>
        <w:t xml:space="preserve">Zukünftig soll nördlich der </w:t>
      </w:r>
      <w:r w:rsidR="004960FF">
        <w:rPr>
          <w:rFonts w:ascii="Arial" w:hAnsi="Arial" w:cs="Arial"/>
        </w:rPr>
        <w:t>Anlage</w:t>
      </w:r>
      <w:r w:rsidR="00231E2E">
        <w:rPr>
          <w:rFonts w:ascii="Arial" w:hAnsi="Arial" w:cs="Arial"/>
        </w:rPr>
        <w:t xml:space="preserve"> in einem Abstand von etwa </w:t>
      </w:r>
      <w:r w:rsidR="006230E4">
        <w:rPr>
          <w:rFonts w:ascii="Arial" w:hAnsi="Arial" w:cs="Arial"/>
        </w:rPr>
        <w:t>140</w:t>
      </w:r>
      <w:r w:rsidR="00231E2E">
        <w:rPr>
          <w:rFonts w:ascii="Arial" w:hAnsi="Arial" w:cs="Arial"/>
        </w:rPr>
        <w:t xml:space="preserve"> m </w:t>
      </w:r>
      <w:r w:rsidR="006230E4">
        <w:rPr>
          <w:rFonts w:ascii="Arial" w:hAnsi="Arial" w:cs="Arial"/>
        </w:rPr>
        <w:t>ent</w:t>
      </w:r>
      <w:r w:rsidR="00F17117">
        <w:rPr>
          <w:rFonts w:ascii="Arial" w:hAnsi="Arial" w:cs="Arial"/>
        </w:rPr>
        <w:softHyphen/>
      </w:r>
      <w:r w:rsidR="006230E4">
        <w:rPr>
          <w:rFonts w:ascii="Arial" w:hAnsi="Arial" w:cs="Arial"/>
        </w:rPr>
        <w:t>sprechend dem</w:t>
      </w:r>
      <w:r w:rsidR="006230E4" w:rsidRPr="006230E4">
        <w:rPr>
          <w:rFonts w:ascii="Arial" w:hAnsi="Arial" w:cs="Arial"/>
        </w:rPr>
        <w:t xml:space="preserve"> vorhaben</w:t>
      </w:r>
      <w:r w:rsidR="006230E4">
        <w:rPr>
          <w:rFonts w:ascii="Arial" w:hAnsi="Arial" w:cs="Arial"/>
        </w:rPr>
        <w:t>bezogenen Bebauungsplan-Entwurf</w:t>
      </w:r>
      <w:r w:rsidR="006230E4" w:rsidRPr="006230E4">
        <w:rPr>
          <w:rFonts w:ascii="Arial" w:hAnsi="Arial" w:cs="Arial"/>
        </w:rPr>
        <w:t xml:space="preserve"> Wandsbek 83</w:t>
      </w:r>
      <w:r w:rsidR="006230E4">
        <w:rPr>
          <w:rFonts w:ascii="Arial" w:hAnsi="Arial" w:cs="Arial"/>
        </w:rPr>
        <w:t xml:space="preserve"> </w:t>
      </w:r>
      <w:r w:rsidR="00231E2E">
        <w:rPr>
          <w:rFonts w:ascii="Arial" w:hAnsi="Arial" w:cs="Arial"/>
        </w:rPr>
        <w:t xml:space="preserve">ein </w:t>
      </w:r>
      <w:r w:rsidR="006230E4" w:rsidRPr="006230E4">
        <w:rPr>
          <w:rFonts w:ascii="Arial" w:hAnsi="Arial" w:cs="Arial"/>
        </w:rPr>
        <w:t xml:space="preserve">Wohnquartier mit </w:t>
      </w:r>
      <w:r w:rsidR="006230E4">
        <w:rPr>
          <w:rFonts w:ascii="Arial" w:hAnsi="Arial" w:cs="Arial"/>
        </w:rPr>
        <w:t>ca.</w:t>
      </w:r>
      <w:r w:rsidR="006230E4" w:rsidRPr="006230E4">
        <w:rPr>
          <w:rFonts w:ascii="Arial" w:hAnsi="Arial" w:cs="Arial"/>
        </w:rPr>
        <w:t xml:space="preserve"> 350 Wohnungen</w:t>
      </w:r>
      <w:r w:rsidR="006230E4">
        <w:rPr>
          <w:rFonts w:ascii="Arial" w:hAnsi="Arial" w:cs="Arial"/>
        </w:rPr>
        <w:t xml:space="preserve"> </w:t>
      </w:r>
      <w:r w:rsidR="00231E2E">
        <w:rPr>
          <w:rFonts w:ascii="Arial" w:hAnsi="Arial" w:cs="Arial"/>
        </w:rPr>
        <w:t>entstehen.</w:t>
      </w:r>
      <w:r w:rsidR="006230E4">
        <w:rPr>
          <w:rFonts w:ascii="Arial" w:hAnsi="Arial" w:cs="Arial"/>
        </w:rPr>
        <w:br/>
      </w:r>
      <w:r w:rsidR="006230E4">
        <w:rPr>
          <w:rFonts w:ascii="Arial" w:hAnsi="Arial" w:cs="Arial"/>
        </w:rPr>
        <w:br/>
      </w:r>
      <w:r w:rsidR="00E73B7D" w:rsidRPr="00E73B7D">
        <w:rPr>
          <w:rFonts w:ascii="Arial" w:hAnsi="Arial" w:cs="Arial"/>
        </w:rPr>
        <w:t>Empfindliche öffentliche Nutzungen befinden sich in Form einer</w:t>
      </w:r>
      <w:r w:rsidR="00E73B7D">
        <w:rPr>
          <w:rFonts w:ascii="Arial" w:hAnsi="Arial" w:cs="Arial"/>
        </w:rPr>
        <w:t xml:space="preserve"> </w:t>
      </w:r>
      <w:r w:rsidR="00E73B7D" w:rsidRPr="00E73B7D">
        <w:rPr>
          <w:rFonts w:ascii="Arial" w:hAnsi="Arial" w:cs="Arial"/>
        </w:rPr>
        <w:t>Kindertages</w:t>
      </w:r>
      <w:r w:rsidR="006B284D">
        <w:rPr>
          <w:rFonts w:ascii="Arial" w:hAnsi="Arial" w:cs="Arial"/>
        </w:rPr>
        <w:softHyphen/>
      </w:r>
      <w:r w:rsidR="00E73B7D" w:rsidRPr="00E73B7D">
        <w:rPr>
          <w:rFonts w:ascii="Arial" w:hAnsi="Arial" w:cs="Arial"/>
        </w:rPr>
        <w:t>stätte ca. 130 m südwestlich des Standorts, eine</w:t>
      </w:r>
      <w:r w:rsidR="00E73B7D">
        <w:rPr>
          <w:rFonts w:ascii="Arial" w:hAnsi="Arial" w:cs="Arial"/>
        </w:rPr>
        <w:t xml:space="preserve"> </w:t>
      </w:r>
      <w:r w:rsidR="00E73B7D" w:rsidRPr="00E73B7D">
        <w:rPr>
          <w:rFonts w:ascii="Arial" w:hAnsi="Arial" w:cs="Arial"/>
        </w:rPr>
        <w:t>Schule und ein Gymnasiums ab ca. 280 m westlich sowie ein</w:t>
      </w:r>
      <w:r w:rsidR="00E73B7D">
        <w:rPr>
          <w:rFonts w:ascii="Arial" w:hAnsi="Arial" w:cs="Arial"/>
        </w:rPr>
        <w:t xml:space="preserve"> </w:t>
      </w:r>
      <w:r w:rsidR="00E73B7D" w:rsidRPr="00E73B7D">
        <w:rPr>
          <w:rFonts w:ascii="Arial" w:hAnsi="Arial" w:cs="Arial"/>
        </w:rPr>
        <w:t>Krankenhaus, die Asklepios-Klinik Wandsbek, ca. 300 m südlich</w:t>
      </w:r>
      <w:r w:rsidR="00E73B7D">
        <w:rPr>
          <w:rFonts w:ascii="Arial" w:hAnsi="Arial" w:cs="Arial"/>
        </w:rPr>
        <w:t xml:space="preserve"> </w:t>
      </w:r>
      <w:r w:rsidR="00E73B7D" w:rsidRPr="00E73B7D">
        <w:rPr>
          <w:rFonts w:ascii="Arial" w:hAnsi="Arial" w:cs="Arial"/>
        </w:rPr>
        <w:t>des Standorts.</w:t>
      </w:r>
    </w:p>
    <w:p w:rsidR="00FC5623" w:rsidRDefault="00FC5623" w:rsidP="00784C8E">
      <w:pPr>
        <w:ind w:left="1418"/>
        <w:rPr>
          <w:rFonts w:ascii="Arial" w:hAnsi="Arial" w:cs="Arial"/>
        </w:rPr>
      </w:pPr>
    </w:p>
    <w:p w:rsidR="00E86F00" w:rsidRDefault="00166EAB" w:rsidP="0013759A">
      <w:pPr>
        <w:ind w:left="1413" w:hanging="705"/>
        <w:rPr>
          <w:rFonts w:ascii="Arial" w:hAnsi="Arial" w:cs="Arial"/>
        </w:rPr>
      </w:pPr>
      <w:r>
        <w:rPr>
          <w:rFonts w:ascii="Arial" w:hAnsi="Arial" w:cs="Arial"/>
        </w:rPr>
        <w:t>2.3.11</w:t>
      </w:r>
      <w:r>
        <w:rPr>
          <w:rFonts w:ascii="Arial" w:hAnsi="Arial" w:cs="Arial"/>
        </w:rPr>
        <w:tab/>
        <w:t>I</w:t>
      </w:r>
      <w:r w:rsidR="00FC5623">
        <w:rPr>
          <w:rFonts w:ascii="Arial" w:hAnsi="Arial" w:cs="Arial"/>
        </w:rPr>
        <w:t>n amtlichen Listen oder Karten verzeichnete Denkmale, Denkmalensembles, Bodendenkmäler oder Gebiete, die von der durch die Länder bestimmten Denkmal</w:t>
      </w:r>
      <w:r w:rsidR="00611468">
        <w:rPr>
          <w:rFonts w:ascii="Arial" w:hAnsi="Arial" w:cs="Arial"/>
        </w:rPr>
        <w:softHyphen/>
      </w:r>
      <w:r w:rsidR="00FC5623">
        <w:rPr>
          <w:rFonts w:ascii="Arial" w:hAnsi="Arial" w:cs="Arial"/>
        </w:rPr>
        <w:t>schutzbehörde als archäologisch bedeutende Landschaften ein</w:t>
      </w:r>
      <w:r w:rsidR="00611468">
        <w:rPr>
          <w:rFonts w:ascii="Arial" w:hAnsi="Arial" w:cs="Arial"/>
        </w:rPr>
        <w:softHyphen/>
      </w:r>
      <w:r w:rsidR="00FC5623">
        <w:rPr>
          <w:rFonts w:ascii="Arial" w:hAnsi="Arial" w:cs="Arial"/>
        </w:rPr>
        <w:t>gestuft worden sind:</w:t>
      </w:r>
      <w:r w:rsidR="00F77FF3">
        <w:rPr>
          <w:rFonts w:ascii="Arial" w:hAnsi="Arial" w:cs="Arial"/>
        </w:rPr>
        <w:br/>
      </w:r>
      <w:r w:rsidR="0013759A" w:rsidRPr="0013759A">
        <w:rPr>
          <w:rFonts w:ascii="Arial" w:hAnsi="Arial" w:cs="Arial"/>
        </w:rPr>
        <w:t>Im Umkreis von 500 m um den Standort befinden sich mehrere</w:t>
      </w:r>
      <w:r w:rsidR="0013759A">
        <w:rPr>
          <w:rFonts w:ascii="Arial" w:hAnsi="Arial" w:cs="Arial"/>
        </w:rPr>
        <w:t xml:space="preserve"> </w:t>
      </w:r>
      <w:r w:rsidR="0013759A" w:rsidRPr="0013759A">
        <w:rPr>
          <w:rFonts w:ascii="Arial" w:hAnsi="Arial" w:cs="Arial"/>
        </w:rPr>
        <w:t>Baudenkmäler bzw. Denkmalensembles. Das nä</w:t>
      </w:r>
      <w:r w:rsidR="00C5182C">
        <w:rPr>
          <w:rFonts w:ascii="Arial" w:hAnsi="Arial" w:cs="Arial"/>
        </w:rPr>
        <w:t>chstgelegene</w:t>
      </w:r>
      <w:r w:rsidR="0013759A">
        <w:rPr>
          <w:rFonts w:ascii="Arial" w:hAnsi="Arial" w:cs="Arial"/>
        </w:rPr>
        <w:t xml:space="preserve"> </w:t>
      </w:r>
      <w:r w:rsidR="0013759A" w:rsidRPr="0013759A">
        <w:rPr>
          <w:rFonts w:ascii="Arial" w:hAnsi="Arial" w:cs="Arial"/>
        </w:rPr>
        <w:t>Baudenkmal liegt ca. 50 m südlich des Standorts: "Ensemble mit</w:t>
      </w:r>
      <w:r w:rsidR="0013759A">
        <w:rPr>
          <w:rFonts w:ascii="Arial" w:hAnsi="Arial" w:cs="Arial"/>
        </w:rPr>
        <w:t xml:space="preserve"> </w:t>
      </w:r>
      <w:r w:rsidR="0013759A" w:rsidRPr="0013759A">
        <w:rPr>
          <w:rFonts w:ascii="Arial" w:hAnsi="Arial" w:cs="Arial"/>
        </w:rPr>
        <w:t>Baudenkmal Gustav-Adolf-Straße 120, Güterbahnhof Gustav-Adolf-Straße (Bahnhofsgebäude (Güterbahn, Halle mit Kopfbau);</w:t>
      </w:r>
      <w:r w:rsidR="0013759A">
        <w:rPr>
          <w:rFonts w:ascii="Arial" w:hAnsi="Arial" w:cs="Arial"/>
        </w:rPr>
        <w:t xml:space="preserve"> </w:t>
      </w:r>
      <w:r w:rsidR="0013759A" w:rsidRPr="0013759A">
        <w:rPr>
          <w:rFonts w:ascii="Arial" w:hAnsi="Arial" w:cs="Arial"/>
        </w:rPr>
        <w:t>Pflaster; Rampe / 1912 - 1915), Ensemble Gustav-Adolf-Straße</w:t>
      </w:r>
      <w:r w:rsidR="0013759A">
        <w:rPr>
          <w:rFonts w:ascii="Arial" w:hAnsi="Arial" w:cs="Arial"/>
        </w:rPr>
        <w:t xml:space="preserve"> </w:t>
      </w:r>
      <w:r w:rsidR="0013759A" w:rsidRPr="0013759A">
        <w:rPr>
          <w:rFonts w:ascii="Arial" w:hAnsi="Arial" w:cs="Arial"/>
        </w:rPr>
        <w:t>120, Güterbahnhofsgelände mit Kopfbau, Lagerhalle, Rampen</w:t>
      </w:r>
      <w:r w:rsidR="0013759A">
        <w:rPr>
          <w:rFonts w:ascii="Arial" w:hAnsi="Arial" w:cs="Arial"/>
        </w:rPr>
        <w:t xml:space="preserve"> </w:t>
      </w:r>
      <w:r w:rsidR="0013759A" w:rsidRPr="0013759A">
        <w:rPr>
          <w:rFonts w:ascii="Arial" w:hAnsi="Arial" w:cs="Arial"/>
        </w:rPr>
        <w:t xml:space="preserve">und Pflasterung (teilweise)". </w:t>
      </w:r>
      <w:r w:rsidR="00C5182C">
        <w:rPr>
          <w:rFonts w:ascii="Arial" w:hAnsi="Arial" w:cs="Arial"/>
        </w:rPr>
        <w:br/>
      </w:r>
      <w:r w:rsidR="00C5182C">
        <w:rPr>
          <w:rFonts w:ascii="Arial" w:hAnsi="Arial" w:cs="Arial"/>
        </w:rPr>
        <w:br/>
      </w:r>
      <w:r w:rsidR="0013759A" w:rsidRPr="0013759A">
        <w:rPr>
          <w:rFonts w:ascii="Arial" w:hAnsi="Arial" w:cs="Arial"/>
        </w:rPr>
        <w:t>Es befinden sich i</w:t>
      </w:r>
      <w:r w:rsidR="00B15423">
        <w:rPr>
          <w:rFonts w:ascii="Arial" w:hAnsi="Arial" w:cs="Arial"/>
        </w:rPr>
        <w:t>n</w:t>
      </w:r>
      <w:r w:rsidR="0013759A" w:rsidRPr="0013759A">
        <w:rPr>
          <w:rFonts w:ascii="Arial" w:hAnsi="Arial" w:cs="Arial"/>
        </w:rPr>
        <w:t xml:space="preserve"> diesem</w:t>
      </w:r>
      <w:r w:rsidR="0013759A">
        <w:rPr>
          <w:rFonts w:ascii="Arial" w:hAnsi="Arial" w:cs="Arial"/>
        </w:rPr>
        <w:t xml:space="preserve"> </w:t>
      </w:r>
      <w:r w:rsidR="0013759A" w:rsidRPr="0013759A">
        <w:rPr>
          <w:rFonts w:ascii="Arial" w:hAnsi="Arial" w:cs="Arial"/>
        </w:rPr>
        <w:t>Untersuchungsraum keine Bodendenkmale.</w:t>
      </w:r>
      <w:r w:rsidR="00F77FF3">
        <w:rPr>
          <w:rFonts w:ascii="Arial" w:hAnsi="Arial" w:cs="Arial"/>
        </w:rPr>
        <w:t xml:space="preserve"> </w:t>
      </w:r>
    </w:p>
    <w:p w:rsidR="00FC5623" w:rsidRDefault="00FC5623" w:rsidP="005C3453">
      <w:pPr>
        <w:ind w:left="1416"/>
        <w:rPr>
          <w:rFonts w:ascii="Arial" w:hAnsi="Arial" w:cs="Arial"/>
        </w:rPr>
      </w:pPr>
    </w:p>
    <w:p w:rsidR="00FC5623" w:rsidRDefault="00FC5623" w:rsidP="00FC5623">
      <w:pPr>
        <w:rPr>
          <w:rFonts w:ascii="Arial" w:hAnsi="Arial" w:cs="Arial"/>
          <w:b/>
        </w:rPr>
      </w:pPr>
      <w:r>
        <w:rPr>
          <w:rFonts w:ascii="Arial" w:hAnsi="Arial" w:cs="Arial"/>
          <w:b/>
        </w:rPr>
        <w:t>3.</w:t>
      </w:r>
      <w:r>
        <w:rPr>
          <w:rFonts w:ascii="Arial" w:hAnsi="Arial" w:cs="Arial"/>
          <w:b/>
        </w:rPr>
        <w:tab/>
      </w:r>
      <w:r w:rsidR="006B4DC4">
        <w:rPr>
          <w:rFonts w:ascii="Arial" w:hAnsi="Arial" w:cs="Arial"/>
          <w:b/>
        </w:rPr>
        <w:t xml:space="preserve">Art und </w:t>
      </w:r>
      <w:r>
        <w:rPr>
          <w:rFonts w:ascii="Arial" w:hAnsi="Arial" w:cs="Arial"/>
          <w:b/>
        </w:rPr>
        <w:t>Merkmale der möglichen Auswirkungen</w:t>
      </w:r>
    </w:p>
    <w:p w:rsidR="00071605" w:rsidRDefault="00071605" w:rsidP="00FC5623">
      <w:pPr>
        <w:ind w:left="708"/>
        <w:rPr>
          <w:rFonts w:ascii="Arial" w:hAnsi="Arial" w:cs="Arial"/>
        </w:rPr>
      </w:pPr>
    </w:p>
    <w:p w:rsidR="00FC5623" w:rsidRDefault="00FC5623" w:rsidP="007E22BC">
      <w:pPr>
        <w:spacing w:after="120"/>
        <w:ind w:left="708"/>
        <w:rPr>
          <w:rFonts w:ascii="Arial" w:hAnsi="Arial" w:cs="Arial"/>
        </w:rPr>
      </w:pPr>
      <w:r>
        <w:rPr>
          <w:rFonts w:ascii="Arial" w:hAnsi="Arial" w:cs="Arial"/>
        </w:rPr>
        <w:t xml:space="preserve">Die möglichen erheblichen Auswirkungen eines Vorhabens </w:t>
      </w:r>
      <w:r w:rsidR="006B4DC4">
        <w:rPr>
          <w:rFonts w:ascii="Arial" w:hAnsi="Arial" w:cs="Arial"/>
        </w:rPr>
        <w:t xml:space="preserve">auf die Schutzgüter </w:t>
      </w:r>
      <w:r>
        <w:rPr>
          <w:rFonts w:ascii="Arial" w:hAnsi="Arial" w:cs="Arial"/>
        </w:rPr>
        <w:t xml:space="preserve">sind anhand der unter den Nummern 1 und 2 aufgeführten Kriterien zu beurteilen; </w:t>
      </w:r>
      <w:r w:rsidR="00D65426">
        <w:rPr>
          <w:rFonts w:ascii="Arial" w:hAnsi="Arial" w:cs="Arial"/>
        </w:rPr>
        <w:t xml:space="preserve">dabei ist </w:t>
      </w:r>
      <w:r w:rsidR="001E470B">
        <w:rPr>
          <w:rFonts w:ascii="Arial" w:hAnsi="Arial" w:cs="Arial"/>
        </w:rPr>
        <w:t xml:space="preserve">insbesondere </w:t>
      </w:r>
      <w:r w:rsidR="00D65426">
        <w:rPr>
          <w:rFonts w:ascii="Arial" w:hAnsi="Arial" w:cs="Arial"/>
        </w:rPr>
        <w:t>folgenden Gesichtspunkten</w:t>
      </w:r>
      <w:r>
        <w:rPr>
          <w:rFonts w:ascii="Arial" w:hAnsi="Arial" w:cs="Arial"/>
        </w:rPr>
        <w:t xml:space="preserve"> Rechnung zu tragen:</w:t>
      </w:r>
    </w:p>
    <w:p w:rsidR="00127C3D" w:rsidRDefault="00FC5623" w:rsidP="007E22BC">
      <w:pPr>
        <w:spacing w:after="120"/>
        <w:ind w:left="1418" w:hanging="710"/>
        <w:rPr>
          <w:rFonts w:ascii="Arial" w:hAnsi="Arial" w:cs="Arial"/>
        </w:rPr>
      </w:pPr>
      <w:r>
        <w:rPr>
          <w:rFonts w:ascii="Arial" w:hAnsi="Arial" w:cs="Arial"/>
        </w:rPr>
        <w:t>3.1</w:t>
      </w:r>
      <w:r>
        <w:rPr>
          <w:rFonts w:ascii="Arial" w:hAnsi="Arial" w:cs="Arial"/>
        </w:rPr>
        <w:tab/>
      </w:r>
      <w:r w:rsidR="00D65426">
        <w:rPr>
          <w:rFonts w:ascii="Arial" w:hAnsi="Arial" w:cs="Arial"/>
        </w:rPr>
        <w:t xml:space="preserve">der Art und </w:t>
      </w:r>
      <w:r>
        <w:rPr>
          <w:rFonts w:ascii="Arial" w:hAnsi="Arial" w:cs="Arial"/>
        </w:rPr>
        <w:t>dem Ausmaß der Auswirkungen</w:t>
      </w:r>
      <w:r w:rsidR="00043C46">
        <w:rPr>
          <w:rFonts w:ascii="Arial" w:hAnsi="Arial" w:cs="Arial"/>
        </w:rPr>
        <w:t xml:space="preserve">, insbesondere, welches </w:t>
      </w:r>
      <w:r>
        <w:rPr>
          <w:rFonts w:ascii="Arial" w:hAnsi="Arial" w:cs="Arial"/>
        </w:rPr>
        <w:t>geogra</w:t>
      </w:r>
      <w:r w:rsidR="00F17117">
        <w:rPr>
          <w:rFonts w:ascii="Arial" w:hAnsi="Arial" w:cs="Arial"/>
        </w:rPr>
        <w:softHyphen/>
      </w:r>
      <w:r>
        <w:rPr>
          <w:rFonts w:ascii="Arial" w:hAnsi="Arial" w:cs="Arial"/>
        </w:rPr>
        <w:t>phi</w:t>
      </w:r>
      <w:r w:rsidR="00127C3D">
        <w:rPr>
          <w:rFonts w:ascii="Arial" w:hAnsi="Arial" w:cs="Arial"/>
        </w:rPr>
        <w:t>sche</w:t>
      </w:r>
      <w:r>
        <w:rPr>
          <w:rFonts w:ascii="Arial" w:hAnsi="Arial" w:cs="Arial"/>
        </w:rPr>
        <w:t xml:space="preserve"> Gebiet </w:t>
      </w:r>
      <w:r w:rsidR="00043C46">
        <w:rPr>
          <w:rFonts w:ascii="Arial" w:hAnsi="Arial" w:cs="Arial"/>
        </w:rPr>
        <w:t xml:space="preserve">betroffen </w:t>
      </w:r>
      <w:r w:rsidR="00127C3D">
        <w:rPr>
          <w:rFonts w:ascii="Arial" w:hAnsi="Arial" w:cs="Arial"/>
        </w:rPr>
        <w:t>ist</w:t>
      </w:r>
      <w:r w:rsidR="00043C46">
        <w:rPr>
          <w:rFonts w:ascii="Arial" w:hAnsi="Arial" w:cs="Arial"/>
        </w:rPr>
        <w:t xml:space="preserve"> und wie viele Personen von den Auswirkungen voraussichtlich betroffen sind</w:t>
      </w:r>
      <w:r w:rsidR="00FC6ADE">
        <w:rPr>
          <w:rFonts w:ascii="Arial" w:hAnsi="Arial" w:cs="Arial"/>
        </w:rPr>
        <w:t>.</w:t>
      </w:r>
    </w:p>
    <w:p w:rsidR="00674E44" w:rsidRDefault="00674E44" w:rsidP="007E22BC">
      <w:pPr>
        <w:spacing w:after="120"/>
        <w:ind w:left="1418" w:hanging="710"/>
        <w:rPr>
          <w:rFonts w:ascii="Arial" w:hAnsi="Arial" w:cs="Arial"/>
        </w:rPr>
      </w:pPr>
      <w:r>
        <w:rPr>
          <w:rFonts w:ascii="Arial" w:hAnsi="Arial" w:cs="Arial"/>
        </w:rPr>
        <w:t>3.2</w:t>
      </w:r>
      <w:r>
        <w:rPr>
          <w:rFonts w:ascii="Arial" w:hAnsi="Arial" w:cs="Arial"/>
        </w:rPr>
        <w:tab/>
        <w:t>dem etwaigen grenzüberschreitenden Charakter der Auswirkungen:</w:t>
      </w:r>
    </w:p>
    <w:p w:rsidR="00674E44" w:rsidRDefault="00674E44" w:rsidP="007E22BC">
      <w:pPr>
        <w:spacing w:after="120"/>
        <w:ind w:left="1418" w:hanging="710"/>
        <w:rPr>
          <w:rFonts w:ascii="Arial" w:hAnsi="Arial" w:cs="Arial"/>
        </w:rPr>
      </w:pPr>
      <w:r>
        <w:rPr>
          <w:rFonts w:ascii="Arial" w:hAnsi="Arial" w:cs="Arial"/>
        </w:rPr>
        <w:lastRenderedPageBreak/>
        <w:t>3.3</w:t>
      </w:r>
      <w:r>
        <w:rPr>
          <w:rFonts w:ascii="Arial" w:hAnsi="Arial" w:cs="Arial"/>
        </w:rPr>
        <w:tab/>
        <w:t>der Schwere und der Komplexität der Auswirkungen:</w:t>
      </w:r>
    </w:p>
    <w:p w:rsidR="00674E44" w:rsidRDefault="00674E44" w:rsidP="007E22BC">
      <w:pPr>
        <w:spacing w:after="120"/>
        <w:ind w:left="1418" w:hanging="710"/>
        <w:rPr>
          <w:rFonts w:ascii="Arial" w:hAnsi="Arial" w:cs="Arial"/>
        </w:rPr>
      </w:pPr>
      <w:r>
        <w:rPr>
          <w:rFonts w:ascii="Arial" w:hAnsi="Arial" w:cs="Arial"/>
        </w:rPr>
        <w:t>3.4</w:t>
      </w:r>
      <w:r>
        <w:rPr>
          <w:rFonts w:ascii="Arial" w:hAnsi="Arial" w:cs="Arial"/>
        </w:rPr>
        <w:tab/>
        <w:t>der Wahrscheinlichkeit von Auswirkungen:</w:t>
      </w:r>
    </w:p>
    <w:p w:rsidR="00674E44" w:rsidRDefault="00674E44" w:rsidP="007E22BC">
      <w:pPr>
        <w:numPr>
          <w:ilvl w:val="1"/>
          <w:numId w:val="2"/>
        </w:numPr>
        <w:spacing w:after="120"/>
        <w:ind w:left="1418" w:hanging="710"/>
        <w:rPr>
          <w:rFonts w:ascii="Arial" w:hAnsi="Arial" w:cs="Arial"/>
        </w:rPr>
      </w:pPr>
      <w:r>
        <w:rPr>
          <w:rFonts w:ascii="Arial" w:hAnsi="Arial" w:cs="Arial"/>
        </w:rPr>
        <w:t>dem voraussichtlichen Zeitpunkt des Eintretens sowie der Dauer, Häufigkeit und Umkehrbarkeit der Auswirkungen:</w:t>
      </w:r>
    </w:p>
    <w:p w:rsidR="00674E44" w:rsidRDefault="00674E44" w:rsidP="007E22BC">
      <w:pPr>
        <w:spacing w:after="120"/>
        <w:ind w:left="1418" w:hanging="710"/>
        <w:rPr>
          <w:rFonts w:ascii="Arial" w:hAnsi="Arial" w:cs="Arial"/>
        </w:rPr>
      </w:pPr>
      <w:r>
        <w:rPr>
          <w:rFonts w:ascii="Arial" w:hAnsi="Arial" w:cs="Arial"/>
        </w:rPr>
        <w:t>3.6</w:t>
      </w:r>
      <w:r>
        <w:rPr>
          <w:rFonts w:ascii="Arial" w:hAnsi="Arial" w:cs="Arial"/>
        </w:rPr>
        <w:tab/>
        <w:t>dem Zusammenwirken der Auswirkungen mit den Auswirkungen anderer be</w:t>
      </w:r>
      <w:r w:rsidR="00F17117">
        <w:rPr>
          <w:rFonts w:ascii="Arial" w:hAnsi="Arial" w:cs="Arial"/>
        </w:rPr>
        <w:softHyphen/>
      </w:r>
      <w:r>
        <w:rPr>
          <w:rFonts w:ascii="Arial" w:hAnsi="Arial" w:cs="Arial"/>
        </w:rPr>
        <w:t>stehender oder zugelassener Vorhaben:</w:t>
      </w:r>
    </w:p>
    <w:p w:rsidR="00674E44" w:rsidRDefault="00674E44" w:rsidP="007E22BC">
      <w:pPr>
        <w:spacing w:after="120"/>
        <w:ind w:left="1418" w:hanging="710"/>
        <w:rPr>
          <w:rFonts w:ascii="Arial" w:hAnsi="Arial" w:cs="Arial"/>
        </w:rPr>
      </w:pPr>
      <w:r>
        <w:rPr>
          <w:rFonts w:ascii="Arial" w:hAnsi="Arial" w:cs="Arial"/>
        </w:rPr>
        <w:t>3.7</w:t>
      </w:r>
      <w:r>
        <w:rPr>
          <w:rFonts w:ascii="Arial" w:hAnsi="Arial" w:cs="Arial"/>
        </w:rPr>
        <w:tab/>
        <w:t>die Möglichkeit, die Auswirkungen wirksam zu vermeiden:</w:t>
      </w:r>
    </w:p>
    <w:p w:rsidR="00130432" w:rsidRDefault="00130432" w:rsidP="000558D2">
      <w:pPr>
        <w:ind w:left="705"/>
        <w:rPr>
          <w:rFonts w:ascii="Arial" w:hAnsi="Arial" w:cs="Arial"/>
        </w:rPr>
      </w:pPr>
    </w:p>
    <w:p w:rsidR="00833308" w:rsidRDefault="00833308" w:rsidP="000558D2">
      <w:pPr>
        <w:ind w:left="705"/>
        <w:rPr>
          <w:rFonts w:ascii="Arial" w:hAnsi="Arial" w:cs="Arial"/>
        </w:rPr>
      </w:pPr>
      <w:r>
        <w:rPr>
          <w:rFonts w:ascii="Arial" w:hAnsi="Arial" w:cs="Arial"/>
        </w:rPr>
        <w:t xml:space="preserve">Unter Berücksichtigung der </w:t>
      </w:r>
      <w:proofErr w:type="spellStart"/>
      <w:r>
        <w:rPr>
          <w:rFonts w:ascii="Arial" w:hAnsi="Arial" w:cs="Arial"/>
        </w:rPr>
        <w:t>v.g</w:t>
      </w:r>
      <w:proofErr w:type="spellEnd"/>
      <w:r>
        <w:rPr>
          <w:rFonts w:ascii="Arial" w:hAnsi="Arial" w:cs="Arial"/>
        </w:rPr>
        <w:t xml:space="preserve">. Gesichtspunkte werden die </w:t>
      </w:r>
      <w:r w:rsidR="00FC782D">
        <w:rPr>
          <w:rFonts w:ascii="Arial" w:hAnsi="Arial" w:cs="Arial"/>
        </w:rPr>
        <w:t>wesentlichen</w:t>
      </w:r>
      <w:r>
        <w:rPr>
          <w:rFonts w:ascii="Arial" w:hAnsi="Arial" w:cs="Arial"/>
        </w:rPr>
        <w:t xml:space="preserve"> Aus</w:t>
      </w:r>
      <w:r w:rsidR="00611468">
        <w:rPr>
          <w:rFonts w:ascii="Arial" w:hAnsi="Arial" w:cs="Arial"/>
        </w:rPr>
        <w:softHyphen/>
      </w:r>
      <w:r>
        <w:rPr>
          <w:rFonts w:ascii="Arial" w:hAnsi="Arial" w:cs="Arial"/>
        </w:rPr>
        <w:t xml:space="preserve">wirkungen des </w:t>
      </w:r>
      <w:r w:rsidR="002F4D09">
        <w:rPr>
          <w:rFonts w:ascii="Arial" w:hAnsi="Arial" w:cs="Arial"/>
        </w:rPr>
        <w:t>V</w:t>
      </w:r>
      <w:r w:rsidR="005A7680">
        <w:rPr>
          <w:rFonts w:ascii="Arial" w:hAnsi="Arial" w:cs="Arial"/>
        </w:rPr>
        <w:t>orhabens</w:t>
      </w:r>
      <w:r>
        <w:rPr>
          <w:rFonts w:ascii="Arial" w:hAnsi="Arial" w:cs="Arial"/>
        </w:rPr>
        <w:t xml:space="preserve"> auf die Schutzgüter wie folgt beurteilt</w:t>
      </w:r>
      <w:r w:rsidR="008A3018">
        <w:rPr>
          <w:rFonts w:ascii="Arial" w:hAnsi="Arial" w:cs="Arial"/>
        </w:rPr>
        <w:t>:</w:t>
      </w:r>
      <w:r>
        <w:rPr>
          <w:rFonts w:ascii="Arial" w:hAnsi="Arial" w:cs="Arial"/>
        </w:rPr>
        <w:br/>
      </w:r>
    </w:p>
    <w:p w:rsidR="00857329" w:rsidRPr="002F4D09" w:rsidRDefault="00EF6513" w:rsidP="00857329">
      <w:pPr>
        <w:ind w:left="705"/>
        <w:rPr>
          <w:rFonts w:ascii="Arial" w:hAnsi="Arial" w:cs="Arial"/>
        </w:rPr>
      </w:pPr>
      <w:r w:rsidRPr="00EF6513">
        <w:rPr>
          <w:rFonts w:ascii="Arial" w:hAnsi="Arial" w:cs="Arial"/>
          <w:u w:val="single"/>
        </w:rPr>
        <w:t>Geographisches Gebiet</w:t>
      </w:r>
      <w:r w:rsidRPr="00EF6513">
        <w:rPr>
          <w:rFonts w:ascii="Arial" w:hAnsi="Arial" w:cs="Arial"/>
          <w:u w:val="single"/>
        </w:rPr>
        <w:br/>
      </w:r>
      <w:r w:rsidR="00B203EA">
        <w:rPr>
          <w:rFonts w:ascii="Arial" w:hAnsi="Arial" w:cs="Arial"/>
        </w:rPr>
        <w:t>Die Anlage zur Herstellung von Kakaomasse befindet sich in eine</w:t>
      </w:r>
      <w:r w:rsidR="00857329">
        <w:rPr>
          <w:rFonts w:ascii="Arial" w:hAnsi="Arial" w:cs="Arial"/>
        </w:rPr>
        <w:t xml:space="preserve">m ausgewiesenen Industriegebiet. </w:t>
      </w:r>
      <w:r w:rsidR="006B284D">
        <w:rPr>
          <w:rFonts w:ascii="Arial" w:hAnsi="Arial" w:cs="Arial"/>
        </w:rPr>
        <w:t xml:space="preserve">Das Gebiet ist durch industrielle Nutzung geprägt. </w:t>
      </w:r>
      <w:r w:rsidR="00857329">
        <w:rPr>
          <w:rFonts w:ascii="Arial" w:hAnsi="Arial" w:cs="Arial"/>
        </w:rPr>
        <w:t xml:space="preserve">Eine zusätzliche Flächenbeanspruchung erfolgt </w:t>
      </w:r>
      <w:r w:rsidR="006B284D">
        <w:rPr>
          <w:rFonts w:ascii="Arial" w:hAnsi="Arial" w:cs="Arial"/>
        </w:rPr>
        <w:t xml:space="preserve">durch das Vorhaben </w:t>
      </w:r>
      <w:r w:rsidR="00857329">
        <w:rPr>
          <w:rFonts w:ascii="Arial" w:hAnsi="Arial" w:cs="Arial"/>
        </w:rPr>
        <w:t xml:space="preserve">nicht. </w:t>
      </w:r>
    </w:p>
    <w:p w:rsidR="00857329" w:rsidRPr="00EF6513" w:rsidRDefault="00857329" w:rsidP="000558D2">
      <w:pPr>
        <w:ind w:left="705"/>
        <w:rPr>
          <w:rFonts w:ascii="Arial" w:hAnsi="Arial" w:cs="Arial"/>
          <w:u w:val="single"/>
        </w:rPr>
      </w:pPr>
    </w:p>
    <w:p w:rsidR="002413C1" w:rsidRDefault="00A35DFB" w:rsidP="00EF6513">
      <w:pPr>
        <w:ind w:left="705"/>
        <w:rPr>
          <w:rFonts w:ascii="Arial" w:eastAsia="Times New Roman" w:hAnsi="Arial" w:cs="Arial"/>
          <w:bCs/>
          <w:lang w:eastAsia="de-DE"/>
        </w:rPr>
      </w:pPr>
      <w:r w:rsidRPr="00FC3601">
        <w:rPr>
          <w:rFonts w:ascii="Arial" w:hAnsi="Arial" w:cs="Arial"/>
          <w:u w:val="single"/>
        </w:rPr>
        <w:t>Luftveru</w:t>
      </w:r>
      <w:r w:rsidR="007824BB">
        <w:rPr>
          <w:rFonts w:ascii="Arial" w:hAnsi="Arial" w:cs="Arial"/>
          <w:u w:val="single"/>
        </w:rPr>
        <w:t>nreinigungen</w:t>
      </w:r>
      <w:r w:rsidR="005A7680">
        <w:rPr>
          <w:rFonts w:ascii="Arial" w:hAnsi="Arial" w:cs="Arial"/>
        </w:rPr>
        <w:br/>
      </w:r>
      <w:r w:rsidR="00EF6513">
        <w:rPr>
          <w:rFonts w:ascii="Arial" w:eastAsia="Times New Roman" w:hAnsi="Arial" w:cs="Arial"/>
          <w:lang w:eastAsia="de-DE"/>
        </w:rPr>
        <w:t xml:space="preserve">Durch den Betrieb </w:t>
      </w:r>
      <w:r w:rsidR="00D90333">
        <w:rPr>
          <w:rFonts w:ascii="Arial" w:eastAsia="Times New Roman" w:hAnsi="Arial" w:cs="Arial"/>
          <w:lang w:eastAsia="de-DE"/>
        </w:rPr>
        <w:t>Anlage</w:t>
      </w:r>
      <w:r w:rsidR="00EF6513">
        <w:rPr>
          <w:rFonts w:ascii="Arial" w:eastAsia="Times New Roman" w:hAnsi="Arial" w:cs="Arial"/>
          <w:lang w:eastAsia="de-DE"/>
        </w:rPr>
        <w:t xml:space="preserve"> werden </w:t>
      </w:r>
      <w:r w:rsidR="00D90333">
        <w:rPr>
          <w:rFonts w:ascii="Arial" w:eastAsia="Times New Roman" w:hAnsi="Arial" w:cs="Arial"/>
          <w:lang w:eastAsia="de-DE"/>
        </w:rPr>
        <w:t xml:space="preserve">Staub, </w:t>
      </w:r>
      <w:r w:rsidR="00EF6513">
        <w:rPr>
          <w:rFonts w:ascii="Arial" w:eastAsia="Times New Roman" w:hAnsi="Arial" w:cs="Arial"/>
          <w:lang w:eastAsia="de-DE"/>
        </w:rPr>
        <w:t>Stickoxide, Kohlenmonoxid</w:t>
      </w:r>
      <w:r w:rsidR="00545E24">
        <w:rPr>
          <w:rFonts w:ascii="Arial" w:eastAsia="Times New Roman" w:hAnsi="Arial" w:cs="Arial"/>
          <w:lang w:eastAsia="de-DE"/>
        </w:rPr>
        <w:t xml:space="preserve">, </w:t>
      </w:r>
      <w:r w:rsidR="00EF6513">
        <w:rPr>
          <w:rFonts w:ascii="Arial" w:eastAsia="Times New Roman" w:hAnsi="Arial" w:cs="Arial"/>
          <w:lang w:eastAsia="de-DE"/>
        </w:rPr>
        <w:t xml:space="preserve">Gesamt-C </w:t>
      </w:r>
      <w:r w:rsidR="00AB7E9B">
        <w:rPr>
          <w:rFonts w:ascii="Arial" w:eastAsia="Times New Roman" w:hAnsi="Arial" w:cs="Arial"/>
          <w:lang w:eastAsia="de-DE"/>
        </w:rPr>
        <w:t xml:space="preserve">und Formaldehyd </w:t>
      </w:r>
      <w:r w:rsidR="00EF6513">
        <w:rPr>
          <w:rFonts w:ascii="Arial" w:eastAsia="Times New Roman" w:hAnsi="Arial" w:cs="Arial"/>
          <w:lang w:eastAsia="de-DE"/>
        </w:rPr>
        <w:t xml:space="preserve">emittiert. </w:t>
      </w:r>
      <w:r w:rsidR="001A1515">
        <w:rPr>
          <w:rFonts w:ascii="Arial" w:eastAsia="Times New Roman" w:hAnsi="Arial" w:cs="Arial"/>
          <w:lang w:eastAsia="de-DE"/>
        </w:rPr>
        <w:t>Im Abgas der Anlage werden die</w:t>
      </w:r>
      <w:r w:rsidR="001A1515" w:rsidRPr="00CE434C">
        <w:rPr>
          <w:rFonts w:ascii="Arial" w:eastAsia="Times New Roman" w:hAnsi="Arial" w:cs="Arial"/>
          <w:lang w:eastAsia="de-DE"/>
        </w:rPr>
        <w:t xml:space="preserve"> Grenzwerte für die Massenkonzentrationen entsprechend TA Luft </w:t>
      </w:r>
      <w:r w:rsidR="001A1515">
        <w:rPr>
          <w:rFonts w:ascii="Arial" w:eastAsia="Times New Roman" w:hAnsi="Arial" w:cs="Arial"/>
          <w:lang w:eastAsia="de-DE"/>
        </w:rPr>
        <w:t>eingehalten. Die Massenströme an Staub und Stickoxiden</w:t>
      </w:r>
      <w:r w:rsidR="001A1515">
        <w:rPr>
          <w:rFonts w:ascii="Arial" w:eastAsia="Times New Roman" w:hAnsi="Arial" w:cs="Arial"/>
          <w:bCs/>
          <w:lang w:eastAsia="de-DE"/>
        </w:rPr>
        <w:t xml:space="preserve"> </w:t>
      </w:r>
      <w:r w:rsidR="001A1515">
        <w:rPr>
          <w:rFonts w:ascii="Arial" w:eastAsia="Times New Roman" w:hAnsi="Arial" w:cs="Arial"/>
          <w:lang w:eastAsia="de-DE"/>
        </w:rPr>
        <w:t>liegen deutlich unter den Bagatellmassenströme zur Ermittlung der Immissions</w:t>
      </w:r>
      <w:r w:rsidR="00F17117">
        <w:rPr>
          <w:rFonts w:ascii="Arial" w:eastAsia="Times New Roman" w:hAnsi="Arial" w:cs="Arial"/>
          <w:lang w:eastAsia="de-DE"/>
        </w:rPr>
        <w:softHyphen/>
      </w:r>
      <w:r w:rsidR="001A1515">
        <w:rPr>
          <w:rFonts w:ascii="Arial" w:eastAsia="Times New Roman" w:hAnsi="Arial" w:cs="Arial"/>
          <w:lang w:eastAsia="de-DE"/>
        </w:rPr>
        <w:t>kenngrößen nach TA Luft.</w:t>
      </w:r>
      <w:r w:rsidR="001A1515">
        <w:rPr>
          <w:rFonts w:ascii="Arial" w:eastAsia="Times New Roman" w:hAnsi="Arial" w:cs="Arial"/>
          <w:bCs/>
          <w:lang w:eastAsia="de-DE"/>
        </w:rPr>
        <w:t xml:space="preserve"> </w:t>
      </w:r>
      <w:r w:rsidR="00EF6513">
        <w:rPr>
          <w:rFonts w:ascii="Arial" w:eastAsia="Times New Roman" w:hAnsi="Arial" w:cs="Arial"/>
          <w:bCs/>
          <w:lang w:eastAsia="de-DE"/>
        </w:rPr>
        <w:t>Aufgrund der Höhe der Emissionen sind</w:t>
      </w:r>
      <w:r w:rsidR="008E515E">
        <w:rPr>
          <w:rFonts w:ascii="Arial" w:eastAsia="Times New Roman" w:hAnsi="Arial" w:cs="Arial"/>
          <w:lang w:eastAsia="de-DE"/>
        </w:rPr>
        <w:t xml:space="preserve"> nachteilige Aus</w:t>
      </w:r>
      <w:r w:rsidR="00F17117">
        <w:rPr>
          <w:rFonts w:ascii="Arial" w:eastAsia="Times New Roman" w:hAnsi="Arial" w:cs="Arial"/>
          <w:lang w:eastAsia="de-DE"/>
        </w:rPr>
        <w:softHyphen/>
      </w:r>
      <w:r w:rsidR="008E515E">
        <w:rPr>
          <w:rFonts w:ascii="Arial" w:eastAsia="Times New Roman" w:hAnsi="Arial" w:cs="Arial"/>
          <w:lang w:eastAsia="de-DE"/>
        </w:rPr>
        <w:t xml:space="preserve">wirkungen auf die </w:t>
      </w:r>
      <w:r w:rsidR="00EF6513">
        <w:rPr>
          <w:rFonts w:ascii="Arial" w:eastAsia="Times New Roman" w:hAnsi="Arial" w:cs="Arial"/>
          <w:lang w:eastAsia="de-DE"/>
        </w:rPr>
        <w:t>Schutzgebiete</w:t>
      </w:r>
      <w:r w:rsidR="00857329">
        <w:rPr>
          <w:rFonts w:ascii="Arial" w:eastAsia="Times New Roman" w:hAnsi="Arial" w:cs="Arial"/>
          <w:lang w:eastAsia="de-DE"/>
        </w:rPr>
        <w:t xml:space="preserve"> gemäß Nr. 2.3</w:t>
      </w:r>
      <w:r w:rsidR="00EF6513">
        <w:rPr>
          <w:rFonts w:ascii="Arial" w:eastAsia="Times New Roman" w:hAnsi="Arial" w:cs="Arial"/>
          <w:lang w:eastAsia="de-DE"/>
        </w:rPr>
        <w:t xml:space="preserve">, insbesondere auch die </w:t>
      </w:r>
      <w:r w:rsidR="008E515E">
        <w:rPr>
          <w:rFonts w:ascii="Arial" w:hAnsi="Arial" w:cs="Arial"/>
        </w:rPr>
        <w:t>Gebiete mit hoher Bevölkerungsdichte</w:t>
      </w:r>
      <w:r w:rsidR="00EF6513">
        <w:rPr>
          <w:rFonts w:ascii="Arial" w:hAnsi="Arial" w:cs="Arial"/>
        </w:rPr>
        <w:t>,</w:t>
      </w:r>
      <w:r w:rsidR="001A1515">
        <w:rPr>
          <w:rFonts w:ascii="Arial" w:hAnsi="Arial" w:cs="Arial"/>
        </w:rPr>
        <w:t xml:space="preserve"> nicht zu erwarten.</w:t>
      </w:r>
      <w:r w:rsidR="001A1515">
        <w:rPr>
          <w:rFonts w:ascii="Arial" w:hAnsi="Arial" w:cs="Arial"/>
        </w:rPr>
        <w:br/>
      </w:r>
    </w:p>
    <w:p w:rsidR="00EF6513" w:rsidRPr="002F4D09" w:rsidRDefault="001F5B76" w:rsidP="00EF6513">
      <w:pPr>
        <w:ind w:left="705"/>
        <w:rPr>
          <w:rFonts w:ascii="Arial" w:hAnsi="Arial" w:cs="Arial"/>
        </w:rPr>
      </w:pPr>
      <w:r>
        <w:rPr>
          <w:rFonts w:ascii="Arial" w:eastAsia="Times New Roman" w:hAnsi="Arial" w:cs="Arial"/>
          <w:bCs/>
          <w:lang w:eastAsia="de-DE"/>
        </w:rPr>
        <w:t xml:space="preserve">Über das </w:t>
      </w:r>
      <w:r w:rsidR="00693773">
        <w:rPr>
          <w:rFonts w:ascii="Arial" w:eastAsia="Times New Roman" w:hAnsi="Arial" w:cs="Arial"/>
          <w:bCs/>
          <w:lang w:eastAsia="de-DE"/>
        </w:rPr>
        <w:t xml:space="preserve">vorgelegte </w:t>
      </w:r>
      <w:r w:rsidR="00A0291B">
        <w:rPr>
          <w:rFonts w:ascii="Arial" w:eastAsia="Times New Roman" w:hAnsi="Arial" w:cs="Arial"/>
          <w:bCs/>
          <w:lang w:eastAsia="de-DE"/>
        </w:rPr>
        <w:t xml:space="preserve">Geruchsgutachten </w:t>
      </w:r>
      <w:r>
        <w:rPr>
          <w:rFonts w:ascii="Arial" w:eastAsia="Times New Roman" w:hAnsi="Arial" w:cs="Arial"/>
          <w:bCs/>
          <w:lang w:eastAsia="de-DE"/>
        </w:rPr>
        <w:t xml:space="preserve">wurde nachgewiesen, dass </w:t>
      </w:r>
      <w:r w:rsidR="00430ED7">
        <w:rPr>
          <w:rFonts w:ascii="Arial" w:eastAsia="Times New Roman" w:hAnsi="Arial" w:cs="Arial"/>
          <w:bCs/>
          <w:lang w:eastAsia="de-DE"/>
        </w:rPr>
        <w:t>in den umliegen</w:t>
      </w:r>
      <w:r w:rsidR="00F17117">
        <w:rPr>
          <w:rFonts w:ascii="Arial" w:eastAsia="Times New Roman" w:hAnsi="Arial" w:cs="Arial"/>
          <w:bCs/>
          <w:lang w:eastAsia="de-DE"/>
        </w:rPr>
        <w:softHyphen/>
      </w:r>
      <w:r w:rsidR="00430ED7">
        <w:rPr>
          <w:rFonts w:ascii="Arial" w:eastAsia="Times New Roman" w:hAnsi="Arial" w:cs="Arial"/>
          <w:bCs/>
          <w:lang w:eastAsia="de-DE"/>
        </w:rPr>
        <w:t xml:space="preserve">den </w:t>
      </w:r>
      <w:r w:rsidR="00430ED7">
        <w:rPr>
          <w:rFonts w:ascii="Arial" w:hAnsi="Arial" w:cs="Arial"/>
        </w:rPr>
        <w:t>Gebiete</w:t>
      </w:r>
      <w:r w:rsidR="00FC4E4E">
        <w:rPr>
          <w:rFonts w:ascii="Arial" w:hAnsi="Arial" w:cs="Arial"/>
        </w:rPr>
        <w:t>n</w:t>
      </w:r>
      <w:r w:rsidR="00430ED7">
        <w:rPr>
          <w:rFonts w:ascii="Arial" w:hAnsi="Arial" w:cs="Arial"/>
        </w:rPr>
        <w:t xml:space="preserve"> mit hoher Bevölkerungsdichte </w:t>
      </w:r>
      <w:r w:rsidR="00820FD7">
        <w:rPr>
          <w:rFonts w:ascii="Arial" w:hAnsi="Arial" w:cs="Arial"/>
        </w:rPr>
        <w:t xml:space="preserve">durch den Betrieb der Anlage </w:t>
      </w:r>
      <w:r w:rsidR="00430ED7">
        <w:rPr>
          <w:rFonts w:ascii="Arial" w:hAnsi="Arial" w:cs="Arial"/>
        </w:rPr>
        <w:t xml:space="preserve">keine </w:t>
      </w:r>
      <w:r>
        <w:rPr>
          <w:rFonts w:ascii="Arial" w:eastAsia="Times New Roman" w:hAnsi="Arial" w:cs="Arial"/>
          <w:bCs/>
          <w:lang w:eastAsia="de-DE"/>
        </w:rPr>
        <w:t>erheblich belästigende</w:t>
      </w:r>
      <w:r w:rsidR="00430ED7">
        <w:rPr>
          <w:rFonts w:ascii="Arial" w:eastAsia="Times New Roman" w:hAnsi="Arial" w:cs="Arial"/>
          <w:bCs/>
          <w:lang w:eastAsia="de-DE"/>
        </w:rPr>
        <w:t>n</w:t>
      </w:r>
      <w:r>
        <w:rPr>
          <w:rFonts w:ascii="Arial" w:eastAsia="Times New Roman" w:hAnsi="Arial" w:cs="Arial"/>
          <w:bCs/>
          <w:lang w:eastAsia="de-DE"/>
        </w:rPr>
        <w:t xml:space="preserve"> Geruchsimmissionen </w:t>
      </w:r>
      <w:r w:rsidR="00820FD7">
        <w:rPr>
          <w:rFonts w:ascii="Arial" w:eastAsia="Times New Roman" w:hAnsi="Arial" w:cs="Arial"/>
          <w:bCs/>
          <w:lang w:eastAsia="de-DE"/>
        </w:rPr>
        <w:t>hervorgerufen werden</w:t>
      </w:r>
      <w:r w:rsidR="00693773">
        <w:rPr>
          <w:rFonts w:ascii="Arial" w:eastAsia="Times New Roman" w:hAnsi="Arial" w:cs="Arial"/>
          <w:bCs/>
          <w:lang w:eastAsia="de-DE"/>
        </w:rPr>
        <w:t>.</w:t>
      </w:r>
    </w:p>
    <w:p w:rsidR="00EF6513" w:rsidRDefault="004F54B8" w:rsidP="00EF6513">
      <w:pPr>
        <w:ind w:left="705"/>
        <w:rPr>
          <w:rFonts w:ascii="Arial" w:hAnsi="Arial" w:cs="Arial"/>
        </w:rPr>
      </w:pPr>
      <w:r>
        <w:rPr>
          <w:rFonts w:ascii="Arial" w:eastAsia="Times New Roman" w:hAnsi="Arial" w:cs="Arial"/>
          <w:bCs/>
          <w:lang w:eastAsia="de-DE"/>
        </w:rPr>
        <w:br/>
      </w:r>
      <w:r w:rsidR="007824BB">
        <w:rPr>
          <w:rFonts w:ascii="Arial" w:eastAsia="Times New Roman" w:hAnsi="Arial" w:cs="Arial"/>
          <w:bCs/>
          <w:u w:val="single"/>
          <w:lang w:eastAsia="de-DE"/>
        </w:rPr>
        <w:t>Lärm</w:t>
      </w:r>
      <w:r w:rsidR="00C627CE">
        <w:rPr>
          <w:rFonts w:ascii="Arial" w:eastAsia="Times New Roman" w:hAnsi="Arial" w:cs="Arial"/>
          <w:bCs/>
          <w:u w:val="single"/>
          <w:lang w:eastAsia="de-DE"/>
        </w:rPr>
        <w:t>im</w:t>
      </w:r>
      <w:r w:rsidR="007824BB">
        <w:rPr>
          <w:rFonts w:ascii="Arial" w:eastAsia="Times New Roman" w:hAnsi="Arial" w:cs="Arial"/>
          <w:bCs/>
          <w:u w:val="single"/>
          <w:lang w:eastAsia="de-DE"/>
        </w:rPr>
        <w:t>missionen</w:t>
      </w:r>
      <w:r w:rsidR="00702115">
        <w:rPr>
          <w:rFonts w:ascii="Arial" w:eastAsia="Times New Roman" w:hAnsi="Arial" w:cs="Arial"/>
          <w:bCs/>
          <w:lang w:eastAsia="de-DE"/>
        </w:rPr>
        <w:br/>
      </w:r>
      <w:r w:rsidR="00D90333">
        <w:rPr>
          <w:rFonts w:ascii="Arial" w:hAnsi="Arial" w:cs="Arial"/>
        </w:rPr>
        <w:t xml:space="preserve">Durch das Vorhaben ändern sich die Lärmimmissionen </w:t>
      </w:r>
      <w:r w:rsidR="0016034B">
        <w:rPr>
          <w:rFonts w:ascii="Arial" w:hAnsi="Arial" w:cs="Arial"/>
        </w:rPr>
        <w:t>nur geringfügig</w:t>
      </w:r>
      <w:r w:rsidR="00D90333">
        <w:rPr>
          <w:rFonts w:ascii="Arial" w:hAnsi="Arial" w:cs="Arial"/>
        </w:rPr>
        <w:t>.</w:t>
      </w:r>
      <w:r w:rsidR="00857329">
        <w:rPr>
          <w:rFonts w:ascii="Arial" w:hAnsi="Arial" w:cs="Arial"/>
        </w:rPr>
        <w:t xml:space="preserve"> Erheblich nachteilige Auswirkungen auf die Schutzg</w:t>
      </w:r>
      <w:r w:rsidR="00063327">
        <w:rPr>
          <w:rFonts w:ascii="Arial" w:hAnsi="Arial" w:cs="Arial"/>
        </w:rPr>
        <w:t xml:space="preserve">ebiete </w:t>
      </w:r>
      <w:r w:rsidR="00063327">
        <w:rPr>
          <w:rFonts w:ascii="Arial" w:eastAsia="Times New Roman" w:hAnsi="Arial" w:cs="Arial"/>
          <w:lang w:eastAsia="de-DE"/>
        </w:rPr>
        <w:t>gemäß Nr. 2.3</w:t>
      </w:r>
      <w:r w:rsidR="00857329">
        <w:rPr>
          <w:rFonts w:ascii="Arial" w:hAnsi="Arial" w:cs="Arial"/>
        </w:rPr>
        <w:t xml:space="preserve">, insbesondere </w:t>
      </w:r>
      <w:r w:rsidR="00857329">
        <w:rPr>
          <w:rFonts w:ascii="Arial" w:eastAsia="Times New Roman" w:hAnsi="Arial" w:cs="Arial"/>
          <w:bCs/>
          <w:lang w:eastAsia="de-DE"/>
        </w:rPr>
        <w:t xml:space="preserve">in den umliegenden </w:t>
      </w:r>
      <w:r w:rsidR="00857329">
        <w:rPr>
          <w:rFonts w:ascii="Arial" w:hAnsi="Arial" w:cs="Arial"/>
        </w:rPr>
        <w:t>Gebieten mit hoher Bevölkerungsdichte, sind nicht zu erwarten.</w:t>
      </w:r>
      <w:r w:rsidR="00857329">
        <w:rPr>
          <w:rFonts w:ascii="Arial" w:hAnsi="Arial" w:cs="Arial"/>
        </w:rPr>
        <w:br/>
      </w:r>
    </w:p>
    <w:p w:rsidR="00EF6513" w:rsidRPr="00EF6513" w:rsidRDefault="00EF6513" w:rsidP="00EF6513">
      <w:pPr>
        <w:ind w:left="705"/>
        <w:rPr>
          <w:rFonts w:ascii="Arial" w:hAnsi="Arial" w:cs="Arial"/>
          <w:u w:val="single"/>
        </w:rPr>
      </w:pPr>
      <w:r w:rsidRPr="00EF6513">
        <w:rPr>
          <w:rFonts w:ascii="Arial" w:hAnsi="Arial" w:cs="Arial"/>
          <w:u w:val="single"/>
        </w:rPr>
        <w:t>Risiken von Störfallen, Unfallrisiko</w:t>
      </w:r>
    </w:p>
    <w:p w:rsidR="00EF6513" w:rsidRPr="002F4D09" w:rsidRDefault="00857329" w:rsidP="00EF6513">
      <w:pPr>
        <w:ind w:left="705"/>
        <w:rPr>
          <w:rFonts w:ascii="Arial" w:hAnsi="Arial" w:cs="Arial"/>
        </w:rPr>
      </w:pPr>
      <w:r>
        <w:rPr>
          <w:rFonts w:ascii="Arial" w:hAnsi="Arial" w:cs="Arial"/>
        </w:rPr>
        <w:t xml:space="preserve">Besonders kritische Stoffe kommen in der Anlage nicht zum Einsatz. </w:t>
      </w:r>
      <w:r w:rsidR="00EF6513" w:rsidRPr="002F4D09">
        <w:rPr>
          <w:rFonts w:ascii="Arial" w:hAnsi="Arial" w:cs="Arial"/>
        </w:rPr>
        <w:t>Die Anlage unterliegt nicht dem Anwendungsbereich der Störfallverordnung. Sie befindet sich darüber hinaus nicht innerhalb von angemessenen Sicherheitsabständen zu Betriebsbereichen anderer Firmen im Sinne des § 3 Absatz 5a des BImSchG.</w:t>
      </w:r>
      <w:r>
        <w:rPr>
          <w:rFonts w:ascii="Arial" w:hAnsi="Arial" w:cs="Arial"/>
        </w:rPr>
        <w:t xml:space="preserve"> </w:t>
      </w:r>
    </w:p>
    <w:p w:rsidR="002F4D09" w:rsidRPr="002F4D09" w:rsidRDefault="00820FD7" w:rsidP="002F4D09">
      <w:pPr>
        <w:ind w:left="705"/>
        <w:rPr>
          <w:rFonts w:ascii="Arial" w:hAnsi="Arial" w:cs="Arial"/>
        </w:rPr>
      </w:pPr>
      <w:r>
        <w:rPr>
          <w:rFonts w:ascii="Arial" w:hAnsi="Arial" w:cs="Arial"/>
        </w:rPr>
        <w:t>D</w:t>
      </w:r>
      <w:r w:rsidR="002F4D09" w:rsidRPr="002F4D09">
        <w:rPr>
          <w:rFonts w:ascii="Arial" w:hAnsi="Arial" w:cs="Arial"/>
        </w:rPr>
        <w:t xml:space="preserve">aher </w:t>
      </w:r>
      <w:r>
        <w:rPr>
          <w:rFonts w:ascii="Arial" w:hAnsi="Arial" w:cs="Arial"/>
        </w:rPr>
        <w:t xml:space="preserve">sind </w:t>
      </w:r>
      <w:r w:rsidR="002F4D09" w:rsidRPr="002F4D09">
        <w:rPr>
          <w:rFonts w:ascii="Arial" w:hAnsi="Arial" w:cs="Arial"/>
        </w:rPr>
        <w:t>keine erheblichen nachteiligen Auswirkungen hinsichtlich Risiken von Störfällen und Unfällen</w:t>
      </w:r>
      <w:r w:rsidR="00063327">
        <w:rPr>
          <w:rFonts w:ascii="Arial" w:hAnsi="Arial" w:cs="Arial"/>
        </w:rPr>
        <w:t xml:space="preserve"> in den Schutzgebieten</w:t>
      </w:r>
      <w:r w:rsidR="00A907D5">
        <w:rPr>
          <w:rFonts w:ascii="Arial" w:hAnsi="Arial" w:cs="Arial"/>
        </w:rPr>
        <w:t xml:space="preserve"> </w:t>
      </w:r>
      <w:r w:rsidR="00A907D5">
        <w:rPr>
          <w:rFonts w:ascii="Arial" w:eastAsia="Times New Roman" w:hAnsi="Arial" w:cs="Arial"/>
          <w:lang w:eastAsia="de-DE"/>
        </w:rPr>
        <w:t>gemäß Nr. 2.3</w:t>
      </w:r>
      <w:r w:rsidR="002F4D09" w:rsidRPr="002F4D09">
        <w:rPr>
          <w:rFonts w:ascii="Arial" w:hAnsi="Arial" w:cs="Arial"/>
        </w:rPr>
        <w:t xml:space="preserve"> zu erwarten.</w:t>
      </w:r>
    </w:p>
    <w:p w:rsidR="002F4D09" w:rsidRPr="002F4D09" w:rsidRDefault="002F4D09" w:rsidP="002F4D09">
      <w:pPr>
        <w:ind w:left="705"/>
        <w:rPr>
          <w:rFonts w:ascii="Arial" w:hAnsi="Arial" w:cs="Arial"/>
        </w:rPr>
      </w:pPr>
    </w:p>
    <w:p w:rsidR="00D32E32" w:rsidRPr="00820FD7" w:rsidRDefault="00820FD7" w:rsidP="002D6774">
      <w:pPr>
        <w:ind w:left="705"/>
        <w:rPr>
          <w:rFonts w:ascii="Arial" w:hAnsi="Arial" w:cs="Arial"/>
          <w:u w:val="single"/>
        </w:rPr>
      </w:pPr>
      <w:r w:rsidRPr="00820FD7">
        <w:rPr>
          <w:rFonts w:ascii="Arial" w:hAnsi="Arial" w:cs="Arial"/>
          <w:u w:val="single"/>
        </w:rPr>
        <w:t>Abwasser</w:t>
      </w:r>
      <w:r>
        <w:rPr>
          <w:rFonts w:ascii="Arial" w:hAnsi="Arial" w:cs="Arial"/>
          <w:u w:val="single"/>
        </w:rPr>
        <w:t>, wassergefährdende Stoffe</w:t>
      </w:r>
    </w:p>
    <w:p w:rsidR="00820FD7" w:rsidRDefault="00820FD7" w:rsidP="002D6774">
      <w:pPr>
        <w:ind w:left="705"/>
        <w:rPr>
          <w:rFonts w:ascii="Arial" w:hAnsi="Arial" w:cs="Arial"/>
        </w:rPr>
      </w:pPr>
      <w:r>
        <w:rPr>
          <w:rFonts w:ascii="Arial" w:hAnsi="Arial" w:cs="Arial"/>
        </w:rPr>
        <w:t xml:space="preserve">Die Abwassermenge ist vernachlässigbar. Es werden nur geringe Mengen an wassergefährdenden Stoffen eingesetzt bzw. gelagert. Die Anforderungen gemäß </w:t>
      </w:r>
      <w:proofErr w:type="spellStart"/>
      <w:r>
        <w:rPr>
          <w:rFonts w:ascii="Arial" w:hAnsi="Arial" w:cs="Arial"/>
        </w:rPr>
        <w:t>AwSV</w:t>
      </w:r>
      <w:proofErr w:type="spellEnd"/>
      <w:r>
        <w:rPr>
          <w:rFonts w:ascii="Arial" w:hAnsi="Arial" w:cs="Arial"/>
        </w:rPr>
        <w:t xml:space="preserve"> werden eingehalten. Zusätzliche </w:t>
      </w:r>
      <w:r w:rsidRPr="002F4D09">
        <w:rPr>
          <w:rFonts w:ascii="Arial" w:hAnsi="Arial" w:cs="Arial"/>
        </w:rPr>
        <w:t xml:space="preserve">erhebliche nachteilige Auswirkungen </w:t>
      </w:r>
      <w:r>
        <w:rPr>
          <w:rFonts w:ascii="Arial" w:hAnsi="Arial" w:cs="Arial"/>
        </w:rPr>
        <w:t>auf das Wasser und den Boden ergeben sich somit nicht.</w:t>
      </w:r>
    </w:p>
    <w:p w:rsidR="00820FD7" w:rsidRDefault="00820FD7" w:rsidP="002D6774">
      <w:pPr>
        <w:ind w:left="705"/>
        <w:rPr>
          <w:rFonts w:ascii="Arial" w:hAnsi="Arial" w:cs="Arial"/>
        </w:rPr>
      </w:pPr>
    </w:p>
    <w:p w:rsidR="00820FD7" w:rsidRDefault="00820FD7" w:rsidP="002D6774">
      <w:pPr>
        <w:ind w:left="705"/>
        <w:rPr>
          <w:rFonts w:ascii="Arial" w:hAnsi="Arial" w:cs="Arial"/>
        </w:rPr>
      </w:pPr>
    </w:p>
    <w:p w:rsidR="00FC5623" w:rsidRDefault="00E0430B" w:rsidP="00326CB8">
      <w:pPr>
        <w:ind w:left="705" w:hanging="705"/>
        <w:rPr>
          <w:rFonts w:ascii="Arial" w:hAnsi="Arial" w:cs="Arial"/>
        </w:rPr>
      </w:pPr>
      <w:r>
        <w:rPr>
          <w:rFonts w:ascii="Arial" w:hAnsi="Arial" w:cs="Arial"/>
          <w:b/>
        </w:rPr>
        <w:t>4.</w:t>
      </w:r>
      <w:r>
        <w:rPr>
          <w:rFonts w:ascii="Arial" w:hAnsi="Arial" w:cs="Arial"/>
          <w:b/>
        </w:rPr>
        <w:tab/>
      </w:r>
      <w:r w:rsidR="007773C3">
        <w:rPr>
          <w:rFonts w:ascii="Arial" w:hAnsi="Arial" w:cs="Arial"/>
          <w:b/>
        </w:rPr>
        <w:t>Ge</w:t>
      </w:r>
      <w:r>
        <w:rPr>
          <w:rFonts w:ascii="Arial" w:hAnsi="Arial" w:cs="Arial"/>
          <w:b/>
        </w:rPr>
        <w:t>samte</w:t>
      </w:r>
      <w:r w:rsidR="00FC5623">
        <w:rPr>
          <w:rFonts w:ascii="Arial" w:hAnsi="Arial" w:cs="Arial"/>
          <w:b/>
        </w:rPr>
        <w:t xml:space="preserve">rgebnis der </w:t>
      </w:r>
      <w:r w:rsidR="002363ED">
        <w:rPr>
          <w:rFonts w:ascii="Arial" w:hAnsi="Arial" w:cs="Arial"/>
          <w:b/>
        </w:rPr>
        <w:t>standortbezogenen</w:t>
      </w:r>
      <w:r w:rsidR="00FC5623">
        <w:rPr>
          <w:rFonts w:ascii="Arial" w:hAnsi="Arial" w:cs="Arial"/>
          <w:b/>
        </w:rPr>
        <w:t xml:space="preserve"> Vorprüfung des </w:t>
      </w:r>
      <w:r w:rsidR="00326CB8">
        <w:rPr>
          <w:rFonts w:ascii="Arial" w:hAnsi="Arial" w:cs="Arial"/>
          <w:b/>
        </w:rPr>
        <w:t xml:space="preserve">Einzelfalls nach </w:t>
      </w:r>
      <w:r w:rsidR="00307B7E">
        <w:rPr>
          <w:rFonts w:ascii="Arial" w:hAnsi="Arial" w:cs="Arial"/>
          <w:b/>
        </w:rPr>
        <w:t>§ 7 </w:t>
      </w:r>
      <w:r w:rsidR="00FC5623">
        <w:rPr>
          <w:rFonts w:ascii="Arial" w:hAnsi="Arial" w:cs="Arial"/>
          <w:b/>
        </w:rPr>
        <w:t>UVPG:</w:t>
      </w:r>
    </w:p>
    <w:p w:rsidR="00FC5623" w:rsidRDefault="00FC5623" w:rsidP="00FC5623">
      <w:pPr>
        <w:rPr>
          <w:rFonts w:ascii="Arial" w:hAnsi="Arial" w:cs="Arial"/>
        </w:rPr>
      </w:pPr>
    </w:p>
    <w:p w:rsidR="00E0093B" w:rsidRDefault="00E0093B" w:rsidP="001B5EFE">
      <w:pPr>
        <w:ind w:left="705"/>
        <w:rPr>
          <w:rFonts w:ascii="Arial" w:hAnsi="Arial" w:cs="Arial"/>
        </w:rPr>
      </w:pPr>
      <w:r>
        <w:rPr>
          <w:rFonts w:ascii="Arial" w:hAnsi="Arial" w:cs="Arial"/>
        </w:rPr>
        <w:t xml:space="preserve">Die </w:t>
      </w:r>
      <w:r w:rsidR="004B4445">
        <w:rPr>
          <w:rFonts w:ascii="Arial" w:hAnsi="Arial" w:cs="Arial"/>
        </w:rPr>
        <w:t>standortbezogene</w:t>
      </w:r>
      <w:r>
        <w:rPr>
          <w:rFonts w:ascii="Arial" w:hAnsi="Arial" w:cs="Arial"/>
        </w:rPr>
        <w:t xml:space="preserve"> Vorprüfung des Einzelfalls n</w:t>
      </w:r>
      <w:r w:rsidR="004D2C40">
        <w:rPr>
          <w:rFonts w:ascii="Arial" w:hAnsi="Arial" w:cs="Arial"/>
        </w:rPr>
        <w:t xml:space="preserve">ach § </w:t>
      </w:r>
      <w:r w:rsidR="00DD47A3" w:rsidRPr="00DD47A3">
        <w:rPr>
          <w:rFonts w:ascii="Arial" w:hAnsi="Arial" w:cs="Arial"/>
        </w:rPr>
        <w:t>7 Satz 2</w:t>
      </w:r>
      <w:r w:rsidR="004D2C40">
        <w:rPr>
          <w:rFonts w:ascii="Arial" w:hAnsi="Arial" w:cs="Arial"/>
        </w:rPr>
        <w:t xml:space="preserve"> UVPG </w:t>
      </w:r>
      <w:proofErr w:type="spellStart"/>
      <w:r w:rsidR="003D4EF4">
        <w:rPr>
          <w:rFonts w:ascii="Arial" w:hAnsi="Arial" w:cs="Arial"/>
        </w:rPr>
        <w:t>i.V.m</w:t>
      </w:r>
      <w:proofErr w:type="spellEnd"/>
      <w:r w:rsidR="003D4EF4">
        <w:rPr>
          <w:rFonts w:ascii="Arial" w:hAnsi="Arial" w:cs="Arial"/>
        </w:rPr>
        <w:t xml:space="preserve">. </w:t>
      </w:r>
      <w:r w:rsidR="00307B7E">
        <w:rPr>
          <w:rFonts w:ascii="Arial" w:hAnsi="Arial" w:cs="Arial"/>
        </w:rPr>
        <w:t>§ </w:t>
      </w:r>
      <w:r w:rsidR="00DD47A3">
        <w:rPr>
          <w:rFonts w:ascii="Arial" w:hAnsi="Arial" w:cs="Arial"/>
        </w:rPr>
        <w:t>29</w:t>
      </w:r>
      <w:r w:rsidR="00307B7E">
        <w:rPr>
          <w:rFonts w:ascii="Arial" w:hAnsi="Arial" w:cs="Arial"/>
        </w:rPr>
        <w:t> </w:t>
      </w:r>
      <w:r w:rsidR="003D4EF4">
        <w:rPr>
          <w:rFonts w:ascii="Arial" w:hAnsi="Arial" w:cs="Arial"/>
        </w:rPr>
        <w:t xml:space="preserve">UVPG </w:t>
      </w:r>
      <w:r w:rsidR="002C0421">
        <w:rPr>
          <w:rFonts w:ascii="Arial" w:hAnsi="Arial" w:cs="Arial"/>
        </w:rPr>
        <w:t xml:space="preserve">hat </w:t>
      </w:r>
      <w:r w:rsidR="002A0195">
        <w:rPr>
          <w:rFonts w:ascii="Arial" w:hAnsi="Arial" w:cs="Arial"/>
        </w:rPr>
        <w:t xml:space="preserve">nach überschlägiger Prüfung </w:t>
      </w:r>
      <w:r w:rsidR="003E46C6">
        <w:rPr>
          <w:rFonts w:ascii="Arial" w:hAnsi="Arial" w:cs="Arial"/>
        </w:rPr>
        <w:t>unter Berücksichtigung der einschlä</w:t>
      </w:r>
      <w:r w:rsidR="00F17117">
        <w:rPr>
          <w:rFonts w:ascii="Arial" w:hAnsi="Arial" w:cs="Arial"/>
        </w:rPr>
        <w:softHyphen/>
      </w:r>
      <w:r w:rsidR="003E46C6">
        <w:rPr>
          <w:rFonts w:ascii="Arial" w:hAnsi="Arial" w:cs="Arial"/>
        </w:rPr>
        <w:lastRenderedPageBreak/>
        <w:t xml:space="preserve">gigen Kriterien nach Anlage 3 UVPG </w:t>
      </w:r>
      <w:r w:rsidR="004D2C40">
        <w:rPr>
          <w:rFonts w:ascii="Arial" w:hAnsi="Arial" w:cs="Arial"/>
        </w:rPr>
        <w:t xml:space="preserve">ergeben, </w:t>
      </w:r>
      <w:r w:rsidR="001326EE">
        <w:rPr>
          <w:rFonts w:ascii="Arial" w:hAnsi="Arial" w:cs="Arial"/>
        </w:rPr>
        <w:t xml:space="preserve">dass durch das </w:t>
      </w:r>
      <w:r w:rsidR="000502F5">
        <w:rPr>
          <w:rFonts w:ascii="Arial" w:hAnsi="Arial" w:cs="Arial"/>
        </w:rPr>
        <w:t xml:space="preserve">beantragte </w:t>
      </w:r>
      <w:r w:rsidR="00F17117">
        <w:rPr>
          <w:rFonts w:ascii="Arial" w:hAnsi="Arial" w:cs="Arial"/>
        </w:rPr>
        <w:t>V</w:t>
      </w:r>
      <w:r w:rsidR="001326EE">
        <w:rPr>
          <w:rFonts w:ascii="Arial" w:hAnsi="Arial" w:cs="Arial"/>
        </w:rPr>
        <w:t xml:space="preserve">orhaben keine erheblichen nachteiligen Umweltauswirkungen </w:t>
      </w:r>
      <w:r w:rsidR="00307B7E">
        <w:rPr>
          <w:rFonts w:ascii="Arial" w:hAnsi="Arial" w:cs="Arial"/>
        </w:rPr>
        <w:t>auf die in § 2 </w:t>
      </w:r>
      <w:r w:rsidR="0080299D">
        <w:rPr>
          <w:rFonts w:ascii="Arial" w:hAnsi="Arial" w:cs="Arial"/>
        </w:rPr>
        <w:t xml:space="preserve">Absatz 1 UVPG genannten Schutzgüter </w:t>
      </w:r>
      <w:r w:rsidR="00587360">
        <w:rPr>
          <w:rFonts w:ascii="Arial" w:hAnsi="Arial" w:cs="Arial"/>
        </w:rPr>
        <w:t xml:space="preserve">hervorgerufen werden können, so </w:t>
      </w:r>
      <w:r w:rsidR="004D2C40">
        <w:rPr>
          <w:rFonts w:ascii="Arial" w:hAnsi="Arial" w:cs="Arial"/>
        </w:rPr>
        <w:t>dass die</w:t>
      </w:r>
      <w:r>
        <w:rPr>
          <w:rFonts w:ascii="Arial" w:hAnsi="Arial" w:cs="Arial"/>
        </w:rPr>
        <w:t xml:space="preserve"> </w:t>
      </w:r>
      <w:r w:rsidR="004D2C40">
        <w:rPr>
          <w:rFonts w:ascii="Arial" w:hAnsi="Arial" w:cs="Arial"/>
        </w:rPr>
        <w:t>Durchführung einer Umweltverträglichkeitsprüfung nicht erforderlich ist</w:t>
      </w:r>
      <w:r w:rsidR="001B5EFE">
        <w:rPr>
          <w:rFonts w:ascii="Arial" w:hAnsi="Arial" w:cs="Arial"/>
        </w:rPr>
        <w:t>.</w:t>
      </w:r>
    </w:p>
    <w:p w:rsidR="00434098" w:rsidRDefault="00434098" w:rsidP="006733F5">
      <w:pPr>
        <w:rPr>
          <w:rFonts w:ascii="Arial" w:hAnsi="Arial" w:cs="Arial"/>
        </w:rPr>
      </w:pPr>
    </w:p>
    <w:p w:rsidR="00490724" w:rsidRDefault="00490724" w:rsidP="006733F5">
      <w:pPr>
        <w:rPr>
          <w:rFonts w:ascii="Arial" w:hAnsi="Arial" w:cs="Arial"/>
        </w:rPr>
      </w:pPr>
    </w:p>
    <w:p w:rsidR="00490724" w:rsidRDefault="00490724" w:rsidP="006733F5">
      <w:pPr>
        <w:rPr>
          <w:rFonts w:ascii="Arial" w:hAnsi="Arial" w:cs="Arial"/>
        </w:rPr>
      </w:pPr>
    </w:p>
    <w:p w:rsidR="00490724" w:rsidRDefault="00490724" w:rsidP="006733F5">
      <w:pPr>
        <w:rPr>
          <w:rFonts w:ascii="Arial" w:hAnsi="Arial" w:cs="Arial"/>
        </w:rPr>
      </w:pPr>
    </w:p>
    <w:p w:rsidR="00C57C1A" w:rsidRDefault="00C57C1A" w:rsidP="006733F5">
      <w:pPr>
        <w:rPr>
          <w:rFonts w:ascii="Arial" w:hAnsi="Arial" w:cs="Arial"/>
          <w:b/>
        </w:rPr>
      </w:pPr>
    </w:p>
    <w:sectPr w:rsidR="00C57C1A" w:rsidSect="00490724">
      <w:headerReference w:type="default" r:id="rId8"/>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0B3" w:rsidRDefault="00DF50B3" w:rsidP="00767F73">
      <w:r>
        <w:separator/>
      </w:r>
    </w:p>
  </w:endnote>
  <w:endnote w:type="continuationSeparator" w:id="0">
    <w:p w:rsidR="00DF50B3" w:rsidRDefault="00DF50B3" w:rsidP="0076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0B3" w:rsidRDefault="00DF50B3" w:rsidP="00767F73">
      <w:r>
        <w:separator/>
      </w:r>
    </w:p>
  </w:footnote>
  <w:footnote w:type="continuationSeparator" w:id="0">
    <w:p w:rsidR="00DF50B3" w:rsidRDefault="00DF50B3" w:rsidP="0076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427986"/>
      <w:docPartObj>
        <w:docPartGallery w:val="Page Numbers (Top of Page)"/>
        <w:docPartUnique/>
      </w:docPartObj>
    </w:sdtPr>
    <w:sdtEndPr/>
    <w:sdtContent>
      <w:p w:rsidR="00775407" w:rsidRDefault="00775407">
        <w:pPr>
          <w:pStyle w:val="Kopfzeile"/>
          <w:jc w:val="center"/>
        </w:pPr>
        <w:r>
          <w:fldChar w:fldCharType="begin"/>
        </w:r>
        <w:r>
          <w:instrText>PAGE   \* MERGEFORMAT</w:instrText>
        </w:r>
        <w:r>
          <w:fldChar w:fldCharType="separate"/>
        </w:r>
        <w:r w:rsidR="00B7571A">
          <w:rPr>
            <w:noProof/>
          </w:rPr>
          <w:t>2</w:t>
        </w:r>
        <w:r>
          <w:fldChar w:fldCharType="end"/>
        </w:r>
      </w:p>
    </w:sdtContent>
  </w:sdt>
  <w:p w:rsidR="00775407" w:rsidRDefault="007754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055"/>
    <w:multiLevelType w:val="multilevel"/>
    <w:tmpl w:val="74685050"/>
    <w:lvl w:ilvl="0">
      <w:start w:val="1"/>
      <w:numFmt w:val="upperLetter"/>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FC5A48"/>
    <w:multiLevelType w:val="hybridMultilevel"/>
    <w:tmpl w:val="8F6A6E3A"/>
    <w:lvl w:ilvl="0" w:tplc="C35C291A">
      <w:start w:val="1"/>
      <w:numFmt w:val="bullet"/>
      <w:lvlText w:val="-"/>
      <w:lvlJc w:val="left"/>
      <w:pPr>
        <w:ind w:left="1429" w:hanging="360"/>
      </w:pPr>
      <w:rPr>
        <w:rFonts w:ascii="Arial" w:hAnsi="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1AB07F97"/>
    <w:multiLevelType w:val="hybridMultilevel"/>
    <w:tmpl w:val="778E243A"/>
    <w:lvl w:ilvl="0" w:tplc="E67A8D0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68A2AF4"/>
    <w:multiLevelType w:val="multilevel"/>
    <w:tmpl w:val="3D962790"/>
    <w:lvl w:ilvl="0">
      <w:start w:val="3"/>
      <w:numFmt w:val="decimal"/>
      <w:lvlText w:val="%1"/>
      <w:lvlJc w:val="left"/>
      <w:pPr>
        <w:tabs>
          <w:tab w:val="num" w:pos="705"/>
        </w:tabs>
        <w:ind w:left="705" w:hanging="705"/>
      </w:pPr>
    </w:lvl>
    <w:lvl w:ilvl="1">
      <w:start w:val="5"/>
      <w:numFmt w:val="decimal"/>
      <w:lvlText w:val="%1.%2"/>
      <w:lvlJc w:val="left"/>
      <w:pPr>
        <w:tabs>
          <w:tab w:val="num" w:pos="1410"/>
        </w:tabs>
        <w:ind w:left="1410" w:hanging="705"/>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440"/>
        </w:tabs>
        <w:ind w:left="7440" w:hanging="1800"/>
      </w:pPr>
    </w:lvl>
  </w:abstractNum>
  <w:abstractNum w:abstractNumId="4" w15:restartNumberingAfterBreak="0">
    <w:nsid w:val="2E3D0B7F"/>
    <w:multiLevelType w:val="hybridMultilevel"/>
    <w:tmpl w:val="90188CDA"/>
    <w:lvl w:ilvl="0" w:tplc="04070001">
      <w:start w:val="1"/>
      <w:numFmt w:val="bullet"/>
      <w:lvlText w:val=""/>
      <w:lvlJc w:val="left"/>
      <w:pPr>
        <w:ind w:left="1429" w:hanging="360"/>
      </w:pPr>
      <w:rPr>
        <w:rFonts w:ascii="Symbol" w:hAnsi="Symbol" w:hint="default"/>
      </w:rPr>
    </w:lvl>
    <w:lvl w:ilvl="1" w:tplc="3134E7E0">
      <w:start w:val="2"/>
      <w:numFmt w:val="bullet"/>
      <w:lvlText w:val="•"/>
      <w:lvlJc w:val="left"/>
      <w:pPr>
        <w:ind w:left="2224" w:hanging="435"/>
      </w:pPr>
      <w:rPr>
        <w:rFonts w:ascii="Arial" w:eastAsiaTheme="minorEastAsia" w:hAnsi="Arial" w:cs="Arial"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34537F76"/>
    <w:multiLevelType w:val="hybridMultilevel"/>
    <w:tmpl w:val="58BC970E"/>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6" w15:restartNumberingAfterBreak="0">
    <w:nsid w:val="4DC12B2C"/>
    <w:multiLevelType w:val="hybridMultilevel"/>
    <w:tmpl w:val="E9E6AF5E"/>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7" w15:restartNumberingAfterBreak="0">
    <w:nsid w:val="53F51888"/>
    <w:multiLevelType w:val="multilevel"/>
    <w:tmpl w:val="9222BA80"/>
    <w:lvl w:ilvl="0">
      <w:start w:val="1"/>
      <w:numFmt w:val="decimal"/>
      <w:lvlText w:val="%1"/>
      <w:lvlJc w:val="left"/>
      <w:pPr>
        <w:tabs>
          <w:tab w:val="num" w:pos="705"/>
        </w:tabs>
        <w:ind w:left="705" w:hanging="705"/>
      </w:pPr>
    </w:lvl>
    <w:lvl w:ilvl="1">
      <w:start w:val="5"/>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7CBC0CBC"/>
    <w:multiLevelType w:val="hybridMultilevel"/>
    <w:tmpl w:val="7C2E6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5"/>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de-DE"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42"/>
    <w:rsid w:val="00000E3F"/>
    <w:rsid w:val="000015C6"/>
    <w:rsid w:val="00003DB7"/>
    <w:rsid w:val="00004D7D"/>
    <w:rsid w:val="00005CF8"/>
    <w:rsid w:val="000060D1"/>
    <w:rsid w:val="00006C19"/>
    <w:rsid w:val="00007A9E"/>
    <w:rsid w:val="000104B5"/>
    <w:rsid w:val="00011262"/>
    <w:rsid w:val="0001168D"/>
    <w:rsid w:val="00011C22"/>
    <w:rsid w:val="000133E2"/>
    <w:rsid w:val="00015B0F"/>
    <w:rsid w:val="00016C8C"/>
    <w:rsid w:val="00016EC4"/>
    <w:rsid w:val="000175C5"/>
    <w:rsid w:val="000176C6"/>
    <w:rsid w:val="00017D48"/>
    <w:rsid w:val="000200F1"/>
    <w:rsid w:val="0002045D"/>
    <w:rsid w:val="00021E72"/>
    <w:rsid w:val="00022865"/>
    <w:rsid w:val="0002296F"/>
    <w:rsid w:val="0002446D"/>
    <w:rsid w:val="00025024"/>
    <w:rsid w:val="00025821"/>
    <w:rsid w:val="000260FC"/>
    <w:rsid w:val="00026190"/>
    <w:rsid w:val="00027114"/>
    <w:rsid w:val="00031B4A"/>
    <w:rsid w:val="000337DA"/>
    <w:rsid w:val="00037E1C"/>
    <w:rsid w:val="0004223B"/>
    <w:rsid w:val="00042ABB"/>
    <w:rsid w:val="00043C46"/>
    <w:rsid w:val="000448F7"/>
    <w:rsid w:val="000502F5"/>
    <w:rsid w:val="00051786"/>
    <w:rsid w:val="00051F9B"/>
    <w:rsid w:val="000533DD"/>
    <w:rsid w:val="00053D96"/>
    <w:rsid w:val="0005518C"/>
    <w:rsid w:val="00055488"/>
    <w:rsid w:val="000554E1"/>
    <w:rsid w:val="000558D2"/>
    <w:rsid w:val="00057CF0"/>
    <w:rsid w:val="00063327"/>
    <w:rsid w:val="00064F43"/>
    <w:rsid w:val="0006582D"/>
    <w:rsid w:val="00066F04"/>
    <w:rsid w:val="000715E4"/>
    <w:rsid w:val="00071605"/>
    <w:rsid w:val="00072BE8"/>
    <w:rsid w:val="00072EEF"/>
    <w:rsid w:val="000754A3"/>
    <w:rsid w:val="00076507"/>
    <w:rsid w:val="00077953"/>
    <w:rsid w:val="00077B02"/>
    <w:rsid w:val="000808D7"/>
    <w:rsid w:val="000811D0"/>
    <w:rsid w:val="00081401"/>
    <w:rsid w:val="000868D7"/>
    <w:rsid w:val="00090EF1"/>
    <w:rsid w:val="00091E80"/>
    <w:rsid w:val="00092CE6"/>
    <w:rsid w:val="00094B94"/>
    <w:rsid w:val="00094E44"/>
    <w:rsid w:val="000A0564"/>
    <w:rsid w:val="000A1589"/>
    <w:rsid w:val="000A192D"/>
    <w:rsid w:val="000A2565"/>
    <w:rsid w:val="000A2F1D"/>
    <w:rsid w:val="000A5E4B"/>
    <w:rsid w:val="000B04DE"/>
    <w:rsid w:val="000B4153"/>
    <w:rsid w:val="000B4341"/>
    <w:rsid w:val="000B4FA4"/>
    <w:rsid w:val="000B6A5F"/>
    <w:rsid w:val="000B7640"/>
    <w:rsid w:val="000C1D2A"/>
    <w:rsid w:val="000C5355"/>
    <w:rsid w:val="000C5F1E"/>
    <w:rsid w:val="000C7A1D"/>
    <w:rsid w:val="000D3C10"/>
    <w:rsid w:val="000D4767"/>
    <w:rsid w:val="000D4EF8"/>
    <w:rsid w:val="000D6986"/>
    <w:rsid w:val="000D7F86"/>
    <w:rsid w:val="000E09EC"/>
    <w:rsid w:val="000E180E"/>
    <w:rsid w:val="000E388A"/>
    <w:rsid w:val="000E4089"/>
    <w:rsid w:val="000E44BF"/>
    <w:rsid w:val="000E7277"/>
    <w:rsid w:val="000F3101"/>
    <w:rsid w:val="000F68D3"/>
    <w:rsid w:val="00102DCA"/>
    <w:rsid w:val="00105CCB"/>
    <w:rsid w:val="00106F0B"/>
    <w:rsid w:val="001070E0"/>
    <w:rsid w:val="001074A5"/>
    <w:rsid w:val="00107A63"/>
    <w:rsid w:val="00110828"/>
    <w:rsid w:val="00112101"/>
    <w:rsid w:val="001131E5"/>
    <w:rsid w:val="00113218"/>
    <w:rsid w:val="00113B94"/>
    <w:rsid w:val="00114016"/>
    <w:rsid w:val="00116A25"/>
    <w:rsid w:val="00117358"/>
    <w:rsid w:val="00123B8C"/>
    <w:rsid w:val="00127C3D"/>
    <w:rsid w:val="00127F4A"/>
    <w:rsid w:val="00130432"/>
    <w:rsid w:val="001326EE"/>
    <w:rsid w:val="00133794"/>
    <w:rsid w:val="00133D0B"/>
    <w:rsid w:val="00136642"/>
    <w:rsid w:val="0013759A"/>
    <w:rsid w:val="00142013"/>
    <w:rsid w:val="0014237E"/>
    <w:rsid w:val="001433BF"/>
    <w:rsid w:val="00143694"/>
    <w:rsid w:val="001439D9"/>
    <w:rsid w:val="00146DB1"/>
    <w:rsid w:val="00150286"/>
    <w:rsid w:val="001509A8"/>
    <w:rsid w:val="001524D4"/>
    <w:rsid w:val="0015618F"/>
    <w:rsid w:val="0016034B"/>
    <w:rsid w:val="00163E01"/>
    <w:rsid w:val="00166EAB"/>
    <w:rsid w:val="00167774"/>
    <w:rsid w:val="0017006C"/>
    <w:rsid w:val="00170FDA"/>
    <w:rsid w:val="0017137E"/>
    <w:rsid w:val="00172B9D"/>
    <w:rsid w:val="00174308"/>
    <w:rsid w:val="00176F37"/>
    <w:rsid w:val="00177F5E"/>
    <w:rsid w:val="00181D0F"/>
    <w:rsid w:val="00183A63"/>
    <w:rsid w:val="00183D0D"/>
    <w:rsid w:val="001863E3"/>
    <w:rsid w:val="00186A05"/>
    <w:rsid w:val="00190EC2"/>
    <w:rsid w:val="001911E3"/>
    <w:rsid w:val="001914F9"/>
    <w:rsid w:val="00192EF7"/>
    <w:rsid w:val="00195F24"/>
    <w:rsid w:val="00196FD7"/>
    <w:rsid w:val="001A1515"/>
    <w:rsid w:val="001A2727"/>
    <w:rsid w:val="001A3928"/>
    <w:rsid w:val="001A4D7B"/>
    <w:rsid w:val="001A606F"/>
    <w:rsid w:val="001A655A"/>
    <w:rsid w:val="001A6E19"/>
    <w:rsid w:val="001A7487"/>
    <w:rsid w:val="001A7FA8"/>
    <w:rsid w:val="001B05A1"/>
    <w:rsid w:val="001B0CB2"/>
    <w:rsid w:val="001B195A"/>
    <w:rsid w:val="001B1E47"/>
    <w:rsid w:val="001B322E"/>
    <w:rsid w:val="001B332C"/>
    <w:rsid w:val="001B3381"/>
    <w:rsid w:val="001B58AA"/>
    <w:rsid w:val="001B5EFE"/>
    <w:rsid w:val="001B73C8"/>
    <w:rsid w:val="001C017E"/>
    <w:rsid w:val="001C21BB"/>
    <w:rsid w:val="001C5F2C"/>
    <w:rsid w:val="001C6FB9"/>
    <w:rsid w:val="001D0DF3"/>
    <w:rsid w:val="001D2416"/>
    <w:rsid w:val="001D4E81"/>
    <w:rsid w:val="001D54E5"/>
    <w:rsid w:val="001E059C"/>
    <w:rsid w:val="001E2D1C"/>
    <w:rsid w:val="001E470B"/>
    <w:rsid w:val="001E4BFE"/>
    <w:rsid w:val="001E5A22"/>
    <w:rsid w:val="001E5ADC"/>
    <w:rsid w:val="001E676A"/>
    <w:rsid w:val="001F1E8D"/>
    <w:rsid w:val="001F3B04"/>
    <w:rsid w:val="001F3F5F"/>
    <w:rsid w:val="001F5B76"/>
    <w:rsid w:val="001F7B68"/>
    <w:rsid w:val="001F7CBA"/>
    <w:rsid w:val="00204957"/>
    <w:rsid w:val="0020525C"/>
    <w:rsid w:val="00205C19"/>
    <w:rsid w:val="00205E02"/>
    <w:rsid w:val="0020644A"/>
    <w:rsid w:val="002074FB"/>
    <w:rsid w:val="00207D8F"/>
    <w:rsid w:val="00210547"/>
    <w:rsid w:val="00212E08"/>
    <w:rsid w:val="00214AF4"/>
    <w:rsid w:val="00214EA8"/>
    <w:rsid w:val="00215531"/>
    <w:rsid w:val="002161BE"/>
    <w:rsid w:val="00220421"/>
    <w:rsid w:val="002221E4"/>
    <w:rsid w:val="002260E2"/>
    <w:rsid w:val="00227842"/>
    <w:rsid w:val="002305E1"/>
    <w:rsid w:val="00231E2E"/>
    <w:rsid w:val="00232FD2"/>
    <w:rsid w:val="0023336B"/>
    <w:rsid w:val="00233ADF"/>
    <w:rsid w:val="002351BE"/>
    <w:rsid w:val="002363ED"/>
    <w:rsid w:val="002367B0"/>
    <w:rsid w:val="00236860"/>
    <w:rsid w:val="002413C1"/>
    <w:rsid w:val="00243076"/>
    <w:rsid w:val="00243258"/>
    <w:rsid w:val="00243E7B"/>
    <w:rsid w:val="002454A5"/>
    <w:rsid w:val="00245991"/>
    <w:rsid w:val="002547D5"/>
    <w:rsid w:val="00256173"/>
    <w:rsid w:val="00257535"/>
    <w:rsid w:val="00257B13"/>
    <w:rsid w:val="0026028A"/>
    <w:rsid w:val="00262913"/>
    <w:rsid w:val="00264051"/>
    <w:rsid w:val="0026455B"/>
    <w:rsid w:val="00264573"/>
    <w:rsid w:val="00264E6B"/>
    <w:rsid w:val="00267A31"/>
    <w:rsid w:val="00267ACC"/>
    <w:rsid w:val="00267D29"/>
    <w:rsid w:val="002708BB"/>
    <w:rsid w:val="002710DC"/>
    <w:rsid w:val="0027392D"/>
    <w:rsid w:val="0027408A"/>
    <w:rsid w:val="00274C73"/>
    <w:rsid w:val="00280825"/>
    <w:rsid w:val="00281DB0"/>
    <w:rsid w:val="00282597"/>
    <w:rsid w:val="00282796"/>
    <w:rsid w:val="00283334"/>
    <w:rsid w:val="00283552"/>
    <w:rsid w:val="0028384A"/>
    <w:rsid w:val="00283894"/>
    <w:rsid w:val="0028606F"/>
    <w:rsid w:val="00286E17"/>
    <w:rsid w:val="00287A74"/>
    <w:rsid w:val="002905DC"/>
    <w:rsid w:val="00292BD7"/>
    <w:rsid w:val="002939F2"/>
    <w:rsid w:val="00293A3F"/>
    <w:rsid w:val="002968F6"/>
    <w:rsid w:val="00297586"/>
    <w:rsid w:val="002A0195"/>
    <w:rsid w:val="002A24BB"/>
    <w:rsid w:val="002A2912"/>
    <w:rsid w:val="002A7FD6"/>
    <w:rsid w:val="002B31AF"/>
    <w:rsid w:val="002B56CE"/>
    <w:rsid w:val="002B5C34"/>
    <w:rsid w:val="002B5D8D"/>
    <w:rsid w:val="002B6AA5"/>
    <w:rsid w:val="002C0421"/>
    <w:rsid w:val="002C1B54"/>
    <w:rsid w:val="002C2A11"/>
    <w:rsid w:val="002C2E34"/>
    <w:rsid w:val="002C3B65"/>
    <w:rsid w:val="002C6237"/>
    <w:rsid w:val="002C7776"/>
    <w:rsid w:val="002C779C"/>
    <w:rsid w:val="002D0146"/>
    <w:rsid w:val="002D4FF5"/>
    <w:rsid w:val="002D5754"/>
    <w:rsid w:val="002D6774"/>
    <w:rsid w:val="002D695D"/>
    <w:rsid w:val="002D7F8E"/>
    <w:rsid w:val="002E22B9"/>
    <w:rsid w:val="002E2F62"/>
    <w:rsid w:val="002E45B2"/>
    <w:rsid w:val="002E5A02"/>
    <w:rsid w:val="002E5FDB"/>
    <w:rsid w:val="002E6128"/>
    <w:rsid w:val="002E6FDE"/>
    <w:rsid w:val="002F00E3"/>
    <w:rsid w:val="002F0AC6"/>
    <w:rsid w:val="002F1193"/>
    <w:rsid w:val="002F1840"/>
    <w:rsid w:val="002F2097"/>
    <w:rsid w:val="002F3B42"/>
    <w:rsid w:val="002F4073"/>
    <w:rsid w:val="002F4D09"/>
    <w:rsid w:val="002F5378"/>
    <w:rsid w:val="002F542C"/>
    <w:rsid w:val="002F7516"/>
    <w:rsid w:val="003022FD"/>
    <w:rsid w:val="003036C8"/>
    <w:rsid w:val="00303C84"/>
    <w:rsid w:val="00303EEC"/>
    <w:rsid w:val="00304018"/>
    <w:rsid w:val="00304538"/>
    <w:rsid w:val="00306101"/>
    <w:rsid w:val="0030751B"/>
    <w:rsid w:val="00307B7E"/>
    <w:rsid w:val="00307EA6"/>
    <w:rsid w:val="00310A47"/>
    <w:rsid w:val="00310F23"/>
    <w:rsid w:val="00314436"/>
    <w:rsid w:val="00314BE2"/>
    <w:rsid w:val="003169C3"/>
    <w:rsid w:val="0032307F"/>
    <w:rsid w:val="0032385E"/>
    <w:rsid w:val="003251B2"/>
    <w:rsid w:val="00326CB8"/>
    <w:rsid w:val="003270BD"/>
    <w:rsid w:val="00327AFD"/>
    <w:rsid w:val="00331E71"/>
    <w:rsid w:val="00335009"/>
    <w:rsid w:val="00335410"/>
    <w:rsid w:val="00337E1E"/>
    <w:rsid w:val="00343658"/>
    <w:rsid w:val="0034694B"/>
    <w:rsid w:val="00346D2B"/>
    <w:rsid w:val="00347773"/>
    <w:rsid w:val="00347F05"/>
    <w:rsid w:val="00350474"/>
    <w:rsid w:val="003507D3"/>
    <w:rsid w:val="00353A19"/>
    <w:rsid w:val="00356A2A"/>
    <w:rsid w:val="00356A99"/>
    <w:rsid w:val="00357D5B"/>
    <w:rsid w:val="00360605"/>
    <w:rsid w:val="00361195"/>
    <w:rsid w:val="00361D39"/>
    <w:rsid w:val="003624E1"/>
    <w:rsid w:val="00362F1A"/>
    <w:rsid w:val="003648C2"/>
    <w:rsid w:val="00366442"/>
    <w:rsid w:val="0037029F"/>
    <w:rsid w:val="00371605"/>
    <w:rsid w:val="00371688"/>
    <w:rsid w:val="00372CA3"/>
    <w:rsid w:val="00374D32"/>
    <w:rsid w:val="003765F5"/>
    <w:rsid w:val="00377274"/>
    <w:rsid w:val="00377319"/>
    <w:rsid w:val="00377D74"/>
    <w:rsid w:val="003801A4"/>
    <w:rsid w:val="00380609"/>
    <w:rsid w:val="0038195E"/>
    <w:rsid w:val="003848A3"/>
    <w:rsid w:val="00385089"/>
    <w:rsid w:val="003856D6"/>
    <w:rsid w:val="003870C5"/>
    <w:rsid w:val="003874FC"/>
    <w:rsid w:val="0039046F"/>
    <w:rsid w:val="00390FB7"/>
    <w:rsid w:val="003921ED"/>
    <w:rsid w:val="0039371E"/>
    <w:rsid w:val="00393A8C"/>
    <w:rsid w:val="003A1ECF"/>
    <w:rsid w:val="003A2BF4"/>
    <w:rsid w:val="003A628E"/>
    <w:rsid w:val="003B08BE"/>
    <w:rsid w:val="003B2FD8"/>
    <w:rsid w:val="003B3A50"/>
    <w:rsid w:val="003B3B97"/>
    <w:rsid w:val="003B4183"/>
    <w:rsid w:val="003B4963"/>
    <w:rsid w:val="003B5D61"/>
    <w:rsid w:val="003B7FAC"/>
    <w:rsid w:val="003C2F4D"/>
    <w:rsid w:val="003C3D5F"/>
    <w:rsid w:val="003C3FB3"/>
    <w:rsid w:val="003C40E6"/>
    <w:rsid w:val="003C54F7"/>
    <w:rsid w:val="003C5F16"/>
    <w:rsid w:val="003C699F"/>
    <w:rsid w:val="003C7B5B"/>
    <w:rsid w:val="003C7E6F"/>
    <w:rsid w:val="003D37E1"/>
    <w:rsid w:val="003D4EF4"/>
    <w:rsid w:val="003D6BC4"/>
    <w:rsid w:val="003D7A3D"/>
    <w:rsid w:val="003D7AD2"/>
    <w:rsid w:val="003E0286"/>
    <w:rsid w:val="003E115B"/>
    <w:rsid w:val="003E3C55"/>
    <w:rsid w:val="003E46C6"/>
    <w:rsid w:val="003E62FA"/>
    <w:rsid w:val="003E639F"/>
    <w:rsid w:val="003F0476"/>
    <w:rsid w:val="003F2782"/>
    <w:rsid w:val="003F3C9C"/>
    <w:rsid w:val="003F4287"/>
    <w:rsid w:val="003F4542"/>
    <w:rsid w:val="003F5867"/>
    <w:rsid w:val="003F5B11"/>
    <w:rsid w:val="003F781D"/>
    <w:rsid w:val="0040387E"/>
    <w:rsid w:val="00403B3D"/>
    <w:rsid w:val="00403FBF"/>
    <w:rsid w:val="004045D8"/>
    <w:rsid w:val="00406462"/>
    <w:rsid w:val="00410E51"/>
    <w:rsid w:val="00417737"/>
    <w:rsid w:val="00420B41"/>
    <w:rsid w:val="00421745"/>
    <w:rsid w:val="00421D0C"/>
    <w:rsid w:val="0042432B"/>
    <w:rsid w:val="00426453"/>
    <w:rsid w:val="0042671E"/>
    <w:rsid w:val="004273CC"/>
    <w:rsid w:val="00427C85"/>
    <w:rsid w:val="00430582"/>
    <w:rsid w:val="00430ED7"/>
    <w:rsid w:val="00431C7A"/>
    <w:rsid w:val="00434098"/>
    <w:rsid w:val="00434173"/>
    <w:rsid w:val="00434219"/>
    <w:rsid w:val="00434C7B"/>
    <w:rsid w:val="00440421"/>
    <w:rsid w:val="00441056"/>
    <w:rsid w:val="00441D96"/>
    <w:rsid w:val="004422E5"/>
    <w:rsid w:val="0044360A"/>
    <w:rsid w:val="00443966"/>
    <w:rsid w:val="00443DAF"/>
    <w:rsid w:val="00444632"/>
    <w:rsid w:val="00446484"/>
    <w:rsid w:val="00447180"/>
    <w:rsid w:val="004508C1"/>
    <w:rsid w:val="00451DA1"/>
    <w:rsid w:val="00453740"/>
    <w:rsid w:val="0045473E"/>
    <w:rsid w:val="00455158"/>
    <w:rsid w:val="00455F7A"/>
    <w:rsid w:val="0045610A"/>
    <w:rsid w:val="0046142C"/>
    <w:rsid w:val="00461FDC"/>
    <w:rsid w:val="00463304"/>
    <w:rsid w:val="00466274"/>
    <w:rsid w:val="00470A09"/>
    <w:rsid w:val="00471044"/>
    <w:rsid w:val="004736CF"/>
    <w:rsid w:val="00473DE9"/>
    <w:rsid w:val="004741C1"/>
    <w:rsid w:val="004746D6"/>
    <w:rsid w:val="00475254"/>
    <w:rsid w:val="004779CB"/>
    <w:rsid w:val="00477A0A"/>
    <w:rsid w:val="00480985"/>
    <w:rsid w:val="00481407"/>
    <w:rsid w:val="00482E5A"/>
    <w:rsid w:val="00483CA9"/>
    <w:rsid w:val="00484943"/>
    <w:rsid w:val="0048552C"/>
    <w:rsid w:val="004866B7"/>
    <w:rsid w:val="00487B44"/>
    <w:rsid w:val="004901C0"/>
    <w:rsid w:val="00490591"/>
    <w:rsid w:val="00490724"/>
    <w:rsid w:val="0049137D"/>
    <w:rsid w:val="00491921"/>
    <w:rsid w:val="00492037"/>
    <w:rsid w:val="004920F5"/>
    <w:rsid w:val="004929C3"/>
    <w:rsid w:val="0049318C"/>
    <w:rsid w:val="0049429C"/>
    <w:rsid w:val="0049460C"/>
    <w:rsid w:val="0049567F"/>
    <w:rsid w:val="004960FF"/>
    <w:rsid w:val="00496371"/>
    <w:rsid w:val="00497114"/>
    <w:rsid w:val="00497F20"/>
    <w:rsid w:val="004A026F"/>
    <w:rsid w:val="004A2509"/>
    <w:rsid w:val="004A272E"/>
    <w:rsid w:val="004A2C1C"/>
    <w:rsid w:val="004A3C07"/>
    <w:rsid w:val="004A5185"/>
    <w:rsid w:val="004A5CB8"/>
    <w:rsid w:val="004A6753"/>
    <w:rsid w:val="004A69AC"/>
    <w:rsid w:val="004B213F"/>
    <w:rsid w:val="004B31D7"/>
    <w:rsid w:val="004B375A"/>
    <w:rsid w:val="004B4445"/>
    <w:rsid w:val="004B4C22"/>
    <w:rsid w:val="004B59AE"/>
    <w:rsid w:val="004B624A"/>
    <w:rsid w:val="004B71F4"/>
    <w:rsid w:val="004B73BF"/>
    <w:rsid w:val="004B7F05"/>
    <w:rsid w:val="004C06B1"/>
    <w:rsid w:val="004C0A02"/>
    <w:rsid w:val="004C1448"/>
    <w:rsid w:val="004C22F9"/>
    <w:rsid w:val="004C2B5E"/>
    <w:rsid w:val="004C31A5"/>
    <w:rsid w:val="004C44C4"/>
    <w:rsid w:val="004C4A36"/>
    <w:rsid w:val="004C58EA"/>
    <w:rsid w:val="004C5EE0"/>
    <w:rsid w:val="004C6CFB"/>
    <w:rsid w:val="004D043C"/>
    <w:rsid w:val="004D16B9"/>
    <w:rsid w:val="004D26B0"/>
    <w:rsid w:val="004D2C40"/>
    <w:rsid w:val="004D2EC7"/>
    <w:rsid w:val="004D51B6"/>
    <w:rsid w:val="004D56A9"/>
    <w:rsid w:val="004D7EDF"/>
    <w:rsid w:val="004E2BCB"/>
    <w:rsid w:val="004E7C50"/>
    <w:rsid w:val="004F0218"/>
    <w:rsid w:val="004F1CE1"/>
    <w:rsid w:val="004F2300"/>
    <w:rsid w:val="004F2507"/>
    <w:rsid w:val="004F5406"/>
    <w:rsid w:val="004F54B8"/>
    <w:rsid w:val="004F7A94"/>
    <w:rsid w:val="004F7DC1"/>
    <w:rsid w:val="004F7F92"/>
    <w:rsid w:val="00500090"/>
    <w:rsid w:val="0050014C"/>
    <w:rsid w:val="00500B10"/>
    <w:rsid w:val="0050225D"/>
    <w:rsid w:val="0050431E"/>
    <w:rsid w:val="00504904"/>
    <w:rsid w:val="00504910"/>
    <w:rsid w:val="00511789"/>
    <w:rsid w:val="0051535B"/>
    <w:rsid w:val="00515B70"/>
    <w:rsid w:val="00516139"/>
    <w:rsid w:val="005208CA"/>
    <w:rsid w:val="00520A1D"/>
    <w:rsid w:val="0052144F"/>
    <w:rsid w:val="0052229D"/>
    <w:rsid w:val="00522A50"/>
    <w:rsid w:val="00522C62"/>
    <w:rsid w:val="00524FC3"/>
    <w:rsid w:val="0052545E"/>
    <w:rsid w:val="0052587E"/>
    <w:rsid w:val="00526A64"/>
    <w:rsid w:val="005310C8"/>
    <w:rsid w:val="005310CB"/>
    <w:rsid w:val="0053384F"/>
    <w:rsid w:val="00533B46"/>
    <w:rsid w:val="00533EA7"/>
    <w:rsid w:val="00534C5F"/>
    <w:rsid w:val="00536F66"/>
    <w:rsid w:val="00537E6D"/>
    <w:rsid w:val="0054007C"/>
    <w:rsid w:val="00542784"/>
    <w:rsid w:val="005428DA"/>
    <w:rsid w:val="005436A4"/>
    <w:rsid w:val="00545E24"/>
    <w:rsid w:val="0055012E"/>
    <w:rsid w:val="005513C6"/>
    <w:rsid w:val="00552CE8"/>
    <w:rsid w:val="00554C92"/>
    <w:rsid w:val="00554F85"/>
    <w:rsid w:val="00555BF3"/>
    <w:rsid w:val="00555C05"/>
    <w:rsid w:val="005560B8"/>
    <w:rsid w:val="005562F8"/>
    <w:rsid w:val="00556EF2"/>
    <w:rsid w:val="005578B1"/>
    <w:rsid w:val="00560467"/>
    <w:rsid w:val="00562155"/>
    <w:rsid w:val="00566BCA"/>
    <w:rsid w:val="00567D41"/>
    <w:rsid w:val="005700D5"/>
    <w:rsid w:val="0057031A"/>
    <w:rsid w:val="00571044"/>
    <w:rsid w:val="005728A7"/>
    <w:rsid w:val="00573A4E"/>
    <w:rsid w:val="0057608B"/>
    <w:rsid w:val="005763FE"/>
    <w:rsid w:val="00580300"/>
    <w:rsid w:val="00580BEB"/>
    <w:rsid w:val="00581145"/>
    <w:rsid w:val="00582D84"/>
    <w:rsid w:val="00584090"/>
    <w:rsid w:val="00584704"/>
    <w:rsid w:val="00584A4B"/>
    <w:rsid w:val="005851E0"/>
    <w:rsid w:val="0058723B"/>
    <w:rsid w:val="00587360"/>
    <w:rsid w:val="00587BA9"/>
    <w:rsid w:val="00592C9B"/>
    <w:rsid w:val="005931D9"/>
    <w:rsid w:val="00593C68"/>
    <w:rsid w:val="005941D7"/>
    <w:rsid w:val="00594B47"/>
    <w:rsid w:val="00595BBB"/>
    <w:rsid w:val="00597623"/>
    <w:rsid w:val="00597A75"/>
    <w:rsid w:val="005A16AB"/>
    <w:rsid w:val="005A352F"/>
    <w:rsid w:val="005A4EE6"/>
    <w:rsid w:val="005A7680"/>
    <w:rsid w:val="005A7B48"/>
    <w:rsid w:val="005B0139"/>
    <w:rsid w:val="005B0904"/>
    <w:rsid w:val="005B0D7A"/>
    <w:rsid w:val="005B2F95"/>
    <w:rsid w:val="005B365A"/>
    <w:rsid w:val="005B3A42"/>
    <w:rsid w:val="005B3E8B"/>
    <w:rsid w:val="005B424C"/>
    <w:rsid w:val="005B5F64"/>
    <w:rsid w:val="005B62C2"/>
    <w:rsid w:val="005B6442"/>
    <w:rsid w:val="005B7302"/>
    <w:rsid w:val="005B7F41"/>
    <w:rsid w:val="005C0E3E"/>
    <w:rsid w:val="005C19D3"/>
    <w:rsid w:val="005C3453"/>
    <w:rsid w:val="005C3C6B"/>
    <w:rsid w:val="005C67DC"/>
    <w:rsid w:val="005C733B"/>
    <w:rsid w:val="005C7715"/>
    <w:rsid w:val="005D2B83"/>
    <w:rsid w:val="005D44B8"/>
    <w:rsid w:val="005D5BDA"/>
    <w:rsid w:val="005E0297"/>
    <w:rsid w:val="005E169D"/>
    <w:rsid w:val="005E2661"/>
    <w:rsid w:val="005E2D95"/>
    <w:rsid w:val="005E409B"/>
    <w:rsid w:val="005E4881"/>
    <w:rsid w:val="005F0C41"/>
    <w:rsid w:val="005F3BC4"/>
    <w:rsid w:val="005F53E2"/>
    <w:rsid w:val="005F667F"/>
    <w:rsid w:val="00601767"/>
    <w:rsid w:val="006024E3"/>
    <w:rsid w:val="00607CBC"/>
    <w:rsid w:val="00610515"/>
    <w:rsid w:val="00610E69"/>
    <w:rsid w:val="00611468"/>
    <w:rsid w:val="00612D6F"/>
    <w:rsid w:val="00615279"/>
    <w:rsid w:val="00615EC0"/>
    <w:rsid w:val="00616204"/>
    <w:rsid w:val="00622133"/>
    <w:rsid w:val="00622636"/>
    <w:rsid w:val="006230E4"/>
    <w:rsid w:val="006252B9"/>
    <w:rsid w:val="00626FE0"/>
    <w:rsid w:val="0062738A"/>
    <w:rsid w:val="006278C0"/>
    <w:rsid w:val="00634207"/>
    <w:rsid w:val="00634C2D"/>
    <w:rsid w:val="00635DC5"/>
    <w:rsid w:val="006363D1"/>
    <w:rsid w:val="006373C9"/>
    <w:rsid w:val="00637CC8"/>
    <w:rsid w:val="0064125F"/>
    <w:rsid w:val="0064182F"/>
    <w:rsid w:val="006420C6"/>
    <w:rsid w:val="006430D1"/>
    <w:rsid w:val="00643570"/>
    <w:rsid w:val="006453E2"/>
    <w:rsid w:val="0065012C"/>
    <w:rsid w:val="00650465"/>
    <w:rsid w:val="00650948"/>
    <w:rsid w:val="0065359E"/>
    <w:rsid w:val="00653992"/>
    <w:rsid w:val="00654163"/>
    <w:rsid w:val="00655B9C"/>
    <w:rsid w:val="0065627A"/>
    <w:rsid w:val="00663201"/>
    <w:rsid w:val="006654A1"/>
    <w:rsid w:val="0066717F"/>
    <w:rsid w:val="006676FC"/>
    <w:rsid w:val="006679EA"/>
    <w:rsid w:val="006701D1"/>
    <w:rsid w:val="006710CA"/>
    <w:rsid w:val="00671436"/>
    <w:rsid w:val="00673015"/>
    <w:rsid w:val="006733F5"/>
    <w:rsid w:val="00674E44"/>
    <w:rsid w:val="006758EB"/>
    <w:rsid w:val="0067610D"/>
    <w:rsid w:val="006808CD"/>
    <w:rsid w:val="00685CEF"/>
    <w:rsid w:val="00693341"/>
    <w:rsid w:val="00693773"/>
    <w:rsid w:val="00695ABC"/>
    <w:rsid w:val="00695FBF"/>
    <w:rsid w:val="00697E68"/>
    <w:rsid w:val="006A01E7"/>
    <w:rsid w:val="006A21D2"/>
    <w:rsid w:val="006A3544"/>
    <w:rsid w:val="006A6787"/>
    <w:rsid w:val="006A6842"/>
    <w:rsid w:val="006B122C"/>
    <w:rsid w:val="006B2522"/>
    <w:rsid w:val="006B284D"/>
    <w:rsid w:val="006B2E15"/>
    <w:rsid w:val="006B3D8C"/>
    <w:rsid w:val="006B49F5"/>
    <w:rsid w:val="006B4DC4"/>
    <w:rsid w:val="006B504D"/>
    <w:rsid w:val="006B5329"/>
    <w:rsid w:val="006B5940"/>
    <w:rsid w:val="006B59B1"/>
    <w:rsid w:val="006B5EB8"/>
    <w:rsid w:val="006B6428"/>
    <w:rsid w:val="006B76F0"/>
    <w:rsid w:val="006C189E"/>
    <w:rsid w:val="006C1F05"/>
    <w:rsid w:val="006D048E"/>
    <w:rsid w:val="006D1457"/>
    <w:rsid w:val="006D1E22"/>
    <w:rsid w:val="006D20AC"/>
    <w:rsid w:val="006D4127"/>
    <w:rsid w:val="006D4F84"/>
    <w:rsid w:val="006D79A6"/>
    <w:rsid w:val="006E101A"/>
    <w:rsid w:val="006E2261"/>
    <w:rsid w:val="006E226A"/>
    <w:rsid w:val="006E317D"/>
    <w:rsid w:val="006E3E84"/>
    <w:rsid w:val="006E5356"/>
    <w:rsid w:val="006E5494"/>
    <w:rsid w:val="006E560C"/>
    <w:rsid w:val="006E5934"/>
    <w:rsid w:val="006E66AD"/>
    <w:rsid w:val="006F0BAE"/>
    <w:rsid w:val="006F3337"/>
    <w:rsid w:val="006F3436"/>
    <w:rsid w:val="006F487B"/>
    <w:rsid w:val="006F5268"/>
    <w:rsid w:val="006F6AC8"/>
    <w:rsid w:val="00700B7B"/>
    <w:rsid w:val="00702115"/>
    <w:rsid w:val="00704D60"/>
    <w:rsid w:val="00705207"/>
    <w:rsid w:val="00710650"/>
    <w:rsid w:val="00710708"/>
    <w:rsid w:val="007113FD"/>
    <w:rsid w:val="0071268A"/>
    <w:rsid w:val="00712FA3"/>
    <w:rsid w:val="00713CBD"/>
    <w:rsid w:val="00714827"/>
    <w:rsid w:val="00714AF6"/>
    <w:rsid w:val="0071530D"/>
    <w:rsid w:val="00716995"/>
    <w:rsid w:val="007175BB"/>
    <w:rsid w:val="007207F9"/>
    <w:rsid w:val="0072369A"/>
    <w:rsid w:val="007262DB"/>
    <w:rsid w:val="00730325"/>
    <w:rsid w:val="00730C46"/>
    <w:rsid w:val="00732E30"/>
    <w:rsid w:val="00734489"/>
    <w:rsid w:val="00734DE0"/>
    <w:rsid w:val="00737D92"/>
    <w:rsid w:val="00740435"/>
    <w:rsid w:val="00740778"/>
    <w:rsid w:val="0074099E"/>
    <w:rsid w:val="00741D55"/>
    <w:rsid w:val="00743CEE"/>
    <w:rsid w:val="00743CFA"/>
    <w:rsid w:val="00743D1A"/>
    <w:rsid w:val="00744667"/>
    <w:rsid w:val="00744C87"/>
    <w:rsid w:val="00745D7D"/>
    <w:rsid w:val="00746C50"/>
    <w:rsid w:val="00747025"/>
    <w:rsid w:val="00747D5F"/>
    <w:rsid w:val="00750088"/>
    <w:rsid w:val="00750A53"/>
    <w:rsid w:val="00750ABA"/>
    <w:rsid w:val="007571D3"/>
    <w:rsid w:val="00760334"/>
    <w:rsid w:val="00760417"/>
    <w:rsid w:val="0076058D"/>
    <w:rsid w:val="007636C4"/>
    <w:rsid w:val="00764431"/>
    <w:rsid w:val="007657CF"/>
    <w:rsid w:val="00766D7C"/>
    <w:rsid w:val="00767F73"/>
    <w:rsid w:val="00770230"/>
    <w:rsid w:val="00775407"/>
    <w:rsid w:val="007773C3"/>
    <w:rsid w:val="0077788C"/>
    <w:rsid w:val="00777B2A"/>
    <w:rsid w:val="007811CA"/>
    <w:rsid w:val="007816D4"/>
    <w:rsid w:val="007824BB"/>
    <w:rsid w:val="007840B8"/>
    <w:rsid w:val="00784C8E"/>
    <w:rsid w:val="007857C0"/>
    <w:rsid w:val="00790A16"/>
    <w:rsid w:val="007911A5"/>
    <w:rsid w:val="007917C3"/>
    <w:rsid w:val="0079270D"/>
    <w:rsid w:val="00793746"/>
    <w:rsid w:val="00793E17"/>
    <w:rsid w:val="00794091"/>
    <w:rsid w:val="00796076"/>
    <w:rsid w:val="007A144A"/>
    <w:rsid w:val="007A456C"/>
    <w:rsid w:val="007A4F13"/>
    <w:rsid w:val="007A562A"/>
    <w:rsid w:val="007A6B2B"/>
    <w:rsid w:val="007A7F42"/>
    <w:rsid w:val="007B1F62"/>
    <w:rsid w:val="007B2A91"/>
    <w:rsid w:val="007B5A80"/>
    <w:rsid w:val="007B5E94"/>
    <w:rsid w:val="007B798D"/>
    <w:rsid w:val="007C178D"/>
    <w:rsid w:val="007C2970"/>
    <w:rsid w:val="007C6D0E"/>
    <w:rsid w:val="007D312A"/>
    <w:rsid w:val="007D3261"/>
    <w:rsid w:val="007D3D72"/>
    <w:rsid w:val="007D5152"/>
    <w:rsid w:val="007D6C69"/>
    <w:rsid w:val="007E0ED6"/>
    <w:rsid w:val="007E1562"/>
    <w:rsid w:val="007E22BC"/>
    <w:rsid w:val="007E2AB6"/>
    <w:rsid w:val="007E3A41"/>
    <w:rsid w:val="007E51C6"/>
    <w:rsid w:val="007E5A56"/>
    <w:rsid w:val="007E637B"/>
    <w:rsid w:val="007F2F04"/>
    <w:rsid w:val="007F3253"/>
    <w:rsid w:val="007F51B6"/>
    <w:rsid w:val="007F77F7"/>
    <w:rsid w:val="00800950"/>
    <w:rsid w:val="0080106E"/>
    <w:rsid w:val="00801078"/>
    <w:rsid w:val="00801EF1"/>
    <w:rsid w:val="0080299D"/>
    <w:rsid w:val="00803A6D"/>
    <w:rsid w:val="00804282"/>
    <w:rsid w:val="00804290"/>
    <w:rsid w:val="00805B97"/>
    <w:rsid w:val="0080682A"/>
    <w:rsid w:val="008102F6"/>
    <w:rsid w:val="00810373"/>
    <w:rsid w:val="008110B0"/>
    <w:rsid w:val="008123D4"/>
    <w:rsid w:val="00812A19"/>
    <w:rsid w:val="00815F29"/>
    <w:rsid w:val="00820259"/>
    <w:rsid w:val="0082086D"/>
    <w:rsid w:val="00820FD7"/>
    <w:rsid w:val="00822C0A"/>
    <w:rsid w:val="00822E50"/>
    <w:rsid w:val="00824BD5"/>
    <w:rsid w:val="00826AED"/>
    <w:rsid w:val="00826DC1"/>
    <w:rsid w:val="00830995"/>
    <w:rsid w:val="0083104B"/>
    <w:rsid w:val="00832E75"/>
    <w:rsid w:val="00833308"/>
    <w:rsid w:val="00833E15"/>
    <w:rsid w:val="00834082"/>
    <w:rsid w:val="00834752"/>
    <w:rsid w:val="00835226"/>
    <w:rsid w:val="008357A5"/>
    <w:rsid w:val="008366D3"/>
    <w:rsid w:val="00836A1E"/>
    <w:rsid w:val="00836F5E"/>
    <w:rsid w:val="00836F75"/>
    <w:rsid w:val="00841C42"/>
    <w:rsid w:val="00842BB5"/>
    <w:rsid w:val="008507DB"/>
    <w:rsid w:val="00852B55"/>
    <w:rsid w:val="0085478D"/>
    <w:rsid w:val="008553DA"/>
    <w:rsid w:val="00857329"/>
    <w:rsid w:val="008600F8"/>
    <w:rsid w:val="00860254"/>
    <w:rsid w:val="0086032B"/>
    <w:rsid w:val="00860B06"/>
    <w:rsid w:val="00861051"/>
    <w:rsid w:val="008618D6"/>
    <w:rsid w:val="0086306A"/>
    <w:rsid w:val="00864CA1"/>
    <w:rsid w:val="00865064"/>
    <w:rsid w:val="00865086"/>
    <w:rsid w:val="00867B85"/>
    <w:rsid w:val="00867BB2"/>
    <w:rsid w:val="0087049E"/>
    <w:rsid w:val="00870E1E"/>
    <w:rsid w:val="00874D2E"/>
    <w:rsid w:val="008777AA"/>
    <w:rsid w:val="00880684"/>
    <w:rsid w:val="00880FA7"/>
    <w:rsid w:val="00882080"/>
    <w:rsid w:val="00887C08"/>
    <w:rsid w:val="00891696"/>
    <w:rsid w:val="00891DD9"/>
    <w:rsid w:val="00893567"/>
    <w:rsid w:val="00894B4C"/>
    <w:rsid w:val="008A0514"/>
    <w:rsid w:val="008A0FFE"/>
    <w:rsid w:val="008A163B"/>
    <w:rsid w:val="008A236D"/>
    <w:rsid w:val="008A3018"/>
    <w:rsid w:val="008A3836"/>
    <w:rsid w:val="008A3D54"/>
    <w:rsid w:val="008A5097"/>
    <w:rsid w:val="008A6988"/>
    <w:rsid w:val="008A747A"/>
    <w:rsid w:val="008B3F32"/>
    <w:rsid w:val="008B553E"/>
    <w:rsid w:val="008C00B0"/>
    <w:rsid w:val="008C3329"/>
    <w:rsid w:val="008C3502"/>
    <w:rsid w:val="008C35E3"/>
    <w:rsid w:val="008C3CEB"/>
    <w:rsid w:val="008C41DB"/>
    <w:rsid w:val="008C5056"/>
    <w:rsid w:val="008C5203"/>
    <w:rsid w:val="008C6429"/>
    <w:rsid w:val="008C77D3"/>
    <w:rsid w:val="008D191A"/>
    <w:rsid w:val="008D393F"/>
    <w:rsid w:val="008D44DB"/>
    <w:rsid w:val="008D52E9"/>
    <w:rsid w:val="008D53E3"/>
    <w:rsid w:val="008D6123"/>
    <w:rsid w:val="008D66E9"/>
    <w:rsid w:val="008D6D8C"/>
    <w:rsid w:val="008D6D90"/>
    <w:rsid w:val="008E0153"/>
    <w:rsid w:val="008E15DA"/>
    <w:rsid w:val="008E173C"/>
    <w:rsid w:val="008E4713"/>
    <w:rsid w:val="008E4EF4"/>
    <w:rsid w:val="008E515E"/>
    <w:rsid w:val="008F0369"/>
    <w:rsid w:val="008F273A"/>
    <w:rsid w:val="008F3527"/>
    <w:rsid w:val="008F3A80"/>
    <w:rsid w:val="008F3BC5"/>
    <w:rsid w:val="008F4997"/>
    <w:rsid w:val="008F58F3"/>
    <w:rsid w:val="008F68B9"/>
    <w:rsid w:val="008F6D3F"/>
    <w:rsid w:val="008F7054"/>
    <w:rsid w:val="008F72E1"/>
    <w:rsid w:val="008F7AA8"/>
    <w:rsid w:val="009000C7"/>
    <w:rsid w:val="0090113C"/>
    <w:rsid w:val="00902871"/>
    <w:rsid w:val="00902F3B"/>
    <w:rsid w:val="00903327"/>
    <w:rsid w:val="00904636"/>
    <w:rsid w:val="00906256"/>
    <w:rsid w:val="00907796"/>
    <w:rsid w:val="00907887"/>
    <w:rsid w:val="009100A3"/>
    <w:rsid w:val="00911475"/>
    <w:rsid w:val="00915260"/>
    <w:rsid w:val="0091632E"/>
    <w:rsid w:val="00920951"/>
    <w:rsid w:val="00921A0D"/>
    <w:rsid w:val="0092225E"/>
    <w:rsid w:val="00922871"/>
    <w:rsid w:val="00923722"/>
    <w:rsid w:val="0092424B"/>
    <w:rsid w:val="009254C7"/>
    <w:rsid w:val="009264AB"/>
    <w:rsid w:val="00930964"/>
    <w:rsid w:val="00931EE0"/>
    <w:rsid w:val="0093304A"/>
    <w:rsid w:val="00933415"/>
    <w:rsid w:val="0093361F"/>
    <w:rsid w:val="00937742"/>
    <w:rsid w:val="0093795F"/>
    <w:rsid w:val="00937FC1"/>
    <w:rsid w:val="009408FB"/>
    <w:rsid w:val="00940AFA"/>
    <w:rsid w:val="00940D4D"/>
    <w:rsid w:val="00943B44"/>
    <w:rsid w:val="00944277"/>
    <w:rsid w:val="009447BF"/>
    <w:rsid w:val="00945CB9"/>
    <w:rsid w:val="00946094"/>
    <w:rsid w:val="00946745"/>
    <w:rsid w:val="0094784A"/>
    <w:rsid w:val="00947F82"/>
    <w:rsid w:val="00952D4C"/>
    <w:rsid w:val="00952F5A"/>
    <w:rsid w:val="0095389E"/>
    <w:rsid w:val="00954C92"/>
    <w:rsid w:val="00955C60"/>
    <w:rsid w:val="009563CC"/>
    <w:rsid w:val="0095685A"/>
    <w:rsid w:val="00961049"/>
    <w:rsid w:val="00965840"/>
    <w:rsid w:val="00970FBC"/>
    <w:rsid w:val="009734EA"/>
    <w:rsid w:val="00973A04"/>
    <w:rsid w:val="00973A38"/>
    <w:rsid w:val="00973E09"/>
    <w:rsid w:val="00973ED4"/>
    <w:rsid w:val="00977287"/>
    <w:rsid w:val="00977937"/>
    <w:rsid w:val="009812E4"/>
    <w:rsid w:val="0098209E"/>
    <w:rsid w:val="0098267B"/>
    <w:rsid w:val="00983AD1"/>
    <w:rsid w:val="00984577"/>
    <w:rsid w:val="00985663"/>
    <w:rsid w:val="00986241"/>
    <w:rsid w:val="0098644D"/>
    <w:rsid w:val="009866B0"/>
    <w:rsid w:val="009879DB"/>
    <w:rsid w:val="009903FC"/>
    <w:rsid w:val="00990E5D"/>
    <w:rsid w:val="009911C1"/>
    <w:rsid w:val="0099236D"/>
    <w:rsid w:val="00992E0F"/>
    <w:rsid w:val="00994158"/>
    <w:rsid w:val="00994EB2"/>
    <w:rsid w:val="009A03D0"/>
    <w:rsid w:val="009A1ACE"/>
    <w:rsid w:val="009A2345"/>
    <w:rsid w:val="009A2A10"/>
    <w:rsid w:val="009A51AC"/>
    <w:rsid w:val="009A51D1"/>
    <w:rsid w:val="009A69C2"/>
    <w:rsid w:val="009B0338"/>
    <w:rsid w:val="009B65E4"/>
    <w:rsid w:val="009C06EC"/>
    <w:rsid w:val="009C1472"/>
    <w:rsid w:val="009C4FF9"/>
    <w:rsid w:val="009C696D"/>
    <w:rsid w:val="009C7C4D"/>
    <w:rsid w:val="009D05A3"/>
    <w:rsid w:val="009D0779"/>
    <w:rsid w:val="009D15A5"/>
    <w:rsid w:val="009D1666"/>
    <w:rsid w:val="009D3902"/>
    <w:rsid w:val="009D7724"/>
    <w:rsid w:val="009E24CE"/>
    <w:rsid w:val="009E33F8"/>
    <w:rsid w:val="009E3E44"/>
    <w:rsid w:val="009E54BC"/>
    <w:rsid w:val="009E5617"/>
    <w:rsid w:val="009E6170"/>
    <w:rsid w:val="009E67B4"/>
    <w:rsid w:val="009F2F7E"/>
    <w:rsid w:val="009F38F7"/>
    <w:rsid w:val="009F54A6"/>
    <w:rsid w:val="009F6230"/>
    <w:rsid w:val="00A00CF8"/>
    <w:rsid w:val="00A01007"/>
    <w:rsid w:val="00A0291B"/>
    <w:rsid w:val="00A02E4E"/>
    <w:rsid w:val="00A03A4A"/>
    <w:rsid w:val="00A040C9"/>
    <w:rsid w:val="00A06893"/>
    <w:rsid w:val="00A06DB7"/>
    <w:rsid w:val="00A077F0"/>
    <w:rsid w:val="00A07B56"/>
    <w:rsid w:val="00A1043E"/>
    <w:rsid w:val="00A1162F"/>
    <w:rsid w:val="00A11D61"/>
    <w:rsid w:val="00A1374B"/>
    <w:rsid w:val="00A13A32"/>
    <w:rsid w:val="00A14FB7"/>
    <w:rsid w:val="00A152FA"/>
    <w:rsid w:val="00A154E0"/>
    <w:rsid w:val="00A1575C"/>
    <w:rsid w:val="00A17F38"/>
    <w:rsid w:val="00A20406"/>
    <w:rsid w:val="00A20F1B"/>
    <w:rsid w:val="00A23D54"/>
    <w:rsid w:val="00A242B8"/>
    <w:rsid w:val="00A25A3C"/>
    <w:rsid w:val="00A2716E"/>
    <w:rsid w:val="00A31275"/>
    <w:rsid w:val="00A313B0"/>
    <w:rsid w:val="00A34077"/>
    <w:rsid w:val="00A34126"/>
    <w:rsid w:val="00A35DFB"/>
    <w:rsid w:val="00A35EEF"/>
    <w:rsid w:val="00A36116"/>
    <w:rsid w:val="00A37A42"/>
    <w:rsid w:val="00A41A6D"/>
    <w:rsid w:val="00A43BE8"/>
    <w:rsid w:val="00A4518A"/>
    <w:rsid w:val="00A452D4"/>
    <w:rsid w:val="00A45E3E"/>
    <w:rsid w:val="00A5166A"/>
    <w:rsid w:val="00A53A15"/>
    <w:rsid w:val="00A545E1"/>
    <w:rsid w:val="00A5469A"/>
    <w:rsid w:val="00A54C5C"/>
    <w:rsid w:val="00A55100"/>
    <w:rsid w:val="00A602AB"/>
    <w:rsid w:val="00A62721"/>
    <w:rsid w:val="00A63A5A"/>
    <w:rsid w:val="00A64A0A"/>
    <w:rsid w:val="00A6529A"/>
    <w:rsid w:val="00A662FB"/>
    <w:rsid w:val="00A66AF5"/>
    <w:rsid w:val="00A66C8E"/>
    <w:rsid w:val="00A67175"/>
    <w:rsid w:val="00A70DE3"/>
    <w:rsid w:val="00A70E92"/>
    <w:rsid w:val="00A72188"/>
    <w:rsid w:val="00A722DF"/>
    <w:rsid w:val="00A72980"/>
    <w:rsid w:val="00A73137"/>
    <w:rsid w:val="00A765EA"/>
    <w:rsid w:val="00A76753"/>
    <w:rsid w:val="00A76805"/>
    <w:rsid w:val="00A81EE5"/>
    <w:rsid w:val="00A828FC"/>
    <w:rsid w:val="00A8458B"/>
    <w:rsid w:val="00A85034"/>
    <w:rsid w:val="00A86215"/>
    <w:rsid w:val="00A8655B"/>
    <w:rsid w:val="00A87699"/>
    <w:rsid w:val="00A87A89"/>
    <w:rsid w:val="00A90343"/>
    <w:rsid w:val="00A907D5"/>
    <w:rsid w:val="00A9087E"/>
    <w:rsid w:val="00A90A0C"/>
    <w:rsid w:val="00A92071"/>
    <w:rsid w:val="00A97C17"/>
    <w:rsid w:val="00AA257B"/>
    <w:rsid w:val="00AA3D95"/>
    <w:rsid w:val="00AA42BE"/>
    <w:rsid w:val="00AA4876"/>
    <w:rsid w:val="00AA56AD"/>
    <w:rsid w:val="00AA6A04"/>
    <w:rsid w:val="00AA7A74"/>
    <w:rsid w:val="00AB0896"/>
    <w:rsid w:val="00AB100B"/>
    <w:rsid w:val="00AB10D0"/>
    <w:rsid w:val="00AB1167"/>
    <w:rsid w:val="00AB116A"/>
    <w:rsid w:val="00AB2FAE"/>
    <w:rsid w:val="00AB3DD3"/>
    <w:rsid w:val="00AB54B2"/>
    <w:rsid w:val="00AB66FB"/>
    <w:rsid w:val="00AB6B79"/>
    <w:rsid w:val="00AB706F"/>
    <w:rsid w:val="00AB77C2"/>
    <w:rsid w:val="00AB7E9B"/>
    <w:rsid w:val="00AC023C"/>
    <w:rsid w:val="00AC146F"/>
    <w:rsid w:val="00AC32B4"/>
    <w:rsid w:val="00AC45FD"/>
    <w:rsid w:val="00AC5A28"/>
    <w:rsid w:val="00AC63C3"/>
    <w:rsid w:val="00AC7759"/>
    <w:rsid w:val="00AC77BB"/>
    <w:rsid w:val="00AC7E3E"/>
    <w:rsid w:val="00AC7FCA"/>
    <w:rsid w:val="00AD4D85"/>
    <w:rsid w:val="00AD64C8"/>
    <w:rsid w:val="00AD6DD0"/>
    <w:rsid w:val="00AE03BC"/>
    <w:rsid w:val="00AE2774"/>
    <w:rsid w:val="00AE28F7"/>
    <w:rsid w:val="00AE494A"/>
    <w:rsid w:val="00AE5CFD"/>
    <w:rsid w:val="00AE5D10"/>
    <w:rsid w:val="00AE5DAD"/>
    <w:rsid w:val="00AE5F60"/>
    <w:rsid w:val="00AE6E31"/>
    <w:rsid w:val="00AE70B4"/>
    <w:rsid w:val="00AF22CD"/>
    <w:rsid w:val="00AF2605"/>
    <w:rsid w:val="00AF2A1B"/>
    <w:rsid w:val="00AF4D84"/>
    <w:rsid w:val="00AF72F7"/>
    <w:rsid w:val="00B02582"/>
    <w:rsid w:val="00B03A85"/>
    <w:rsid w:val="00B03EBF"/>
    <w:rsid w:val="00B04A16"/>
    <w:rsid w:val="00B06621"/>
    <w:rsid w:val="00B067A6"/>
    <w:rsid w:val="00B10584"/>
    <w:rsid w:val="00B10ABF"/>
    <w:rsid w:val="00B11F21"/>
    <w:rsid w:val="00B1258C"/>
    <w:rsid w:val="00B1269C"/>
    <w:rsid w:val="00B12F7C"/>
    <w:rsid w:val="00B130F5"/>
    <w:rsid w:val="00B143FD"/>
    <w:rsid w:val="00B15011"/>
    <w:rsid w:val="00B15423"/>
    <w:rsid w:val="00B1682F"/>
    <w:rsid w:val="00B203EA"/>
    <w:rsid w:val="00B20CE8"/>
    <w:rsid w:val="00B20E5C"/>
    <w:rsid w:val="00B21D06"/>
    <w:rsid w:val="00B23C03"/>
    <w:rsid w:val="00B258FE"/>
    <w:rsid w:val="00B25CF5"/>
    <w:rsid w:val="00B26038"/>
    <w:rsid w:val="00B326F9"/>
    <w:rsid w:val="00B33200"/>
    <w:rsid w:val="00B34240"/>
    <w:rsid w:val="00B343CB"/>
    <w:rsid w:val="00B3593A"/>
    <w:rsid w:val="00B35FD2"/>
    <w:rsid w:val="00B36D78"/>
    <w:rsid w:val="00B41C84"/>
    <w:rsid w:val="00B42627"/>
    <w:rsid w:val="00B44537"/>
    <w:rsid w:val="00B44A99"/>
    <w:rsid w:val="00B46A1D"/>
    <w:rsid w:val="00B46DD2"/>
    <w:rsid w:val="00B46F51"/>
    <w:rsid w:val="00B47925"/>
    <w:rsid w:val="00B5104C"/>
    <w:rsid w:val="00B53564"/>
    <w:rsid w:val="00B60240"/>
    <w:rsid w:val="00B60793"/>
    <w:rsid w:val="00B636AB"/>
    <w:rsid w:val="00B650EA"/>
    <w:rsid w:val="00B678D4"/>
    <w:rsid w:val="00B709BC"/>
    <w:rsid w:val="00B714C8"/>
    <w:rsid w:val="00B71A07"/>
    <w:rsid w:val="00B71BE7"/>
    <w:rsid w:val="00B7571A"/>
    <w:rsid w:val="00B75ED0"/>
    <w:rsid w:val="00B803E6"/>
    <w:rsid w:val="00B82C3A"/>
    <w:rsid w:val="00B84073"/>
    <w:rsid w:val="00B85D84"/>
    <w:rsid w:val="00B86612"/>
    <w:rsid w:val="00B8766F"/>
    <w:rsid w:val="00B91914"/>
    <w:rsid w:val="00B91A34"/>
    <w:rsid w:val="00B971AD"/>
    <w:rsid w:val="00B978D6"/>
    <w:rsid w:val="00BA0555"/>
    <w:rsid w:val="00BA06BD"/>
    <w:rsid w:val="00BA0DEF"/>
    <w:rsid w:val="00BA1499"/>
    <w:rsid w:val="00BA1F09"/>
    <w:rsid w:val="00BA237C"/>
    <w:rsid w:val="00BA45B0"/>
    <w:rsid w:val="00BA686B"/>
    <w:rsid w:val="00BA6BDA"/>
    <w:rsid w:val="00BA6CF8"/>
    <w:rsid w:val="00BB0FB7"/>
    <w:rsid w:val="00BB18A1"/>
    <w:rsid w:val="00BB4E10"/>
    <w:rsid w:val="00BB765E"/>
    <w:rsid w:val="00BB790D"/>
    <w:rsid w:val="00BC109F"/>
    <w:rsid w:val="00BC2B43"/>
    <w:rsid w:val="00BC355F"/>
    <w:rsid w:val="00BC3AB8"/>
    <w:rsid w:val="00BC444E"/>
    <w:rsid w:val="00BC5E84"/>
    <w:rsid w:val="00BC6EEB"/>
    <w:rsid w:val="00BD3A85"/>
    <w:rsid w:val="00BD44BB"/>
    <w:rsid w:val="00BD502C"/>
    <w:rsid w:val="00BE0031"/>
    <w:rsid w:val="00BE098B"/>
    <w:rsid w:val="00BE14AF"/>
    <w:rsid w:val="00BE3CF1"/>
    <w:rsid w:val="00BE504A"/>
    <w:rsid w:val="00BE6940"/>
    <w:rsid w:val="00BE7650"/>
    <w:rsid w:val="00BF2BE7"/>
    <w:rsid w:val="00BF6935"/>
    <w:rsid w:val="00BF7051"/>
    <w:rsid w:val="00BF709A"/>
    <w:rsid w:val="00BF76B8"/>
    <w:rsid w:val="00BF7ECD"/>
    <w:rsid w:val="00C004A9"/>
    <w:rsid w:val="00C014E8"/>
    <w:rsid w:val="00C01E44"/>
    <w:rsid w:val="00C037FB"/>
    <w:rsid w:val="00C03DC4"/>
    <w:rsid w:val="00C05EB0"/>
    <w:rsid w:val="00C0643E"/>
    <w:rsid w:val="00C079C2"/>
    <w:rsid w:val="00C07C63"/>
    <w:rsid w:val="00C07E81"/>
    <w:rsid w:val="00C108F2"/>
    <w:rsid w:val="00C12833"/>
    <w:rsid w:val="00C13B61"/>
    <w:rsid w:val="00C14C7B"/>
    <w:rsid w:val="00C14E2B"/>
    <w:rsid w:val="00C152D9"/>
    <w:rsid w:val="00C159FB"/>
    <w:rsid w:val="00C20144"/>
    <w:rsid w:val="00C20B55"/>
    <w:rsid w:val="00C22C33"/>
    <w:rsid w:val="00C230F5"/>
    <w:rsid w:val="00C23203"/>
    <w:rsid w:val="00C24474"/>
    <w:rsid w:val="00C24712"/>
    <w:rsid w:val="00C24924"/>
    <w:rsid w:val="00C25E98"/>
    <w:rsid w:val="00C26A97"/>
    <w:rsid w:val="00C26F0E"/>
    <w:rsid w:val="00C275CA"/>
    <w:rsid w:val="00C30212"/>
    <w:rsid w:val="00C328CE"/>
    <w:rsid w:val="00C34EC5"/>
    <w:rsid w:val="00C35D6B"/>
    <w:rsid w:val="00C35F1F"/>
    <w:rsid w:val="00C36A11"/>
    <w:rsid w:val="00C40D30"/>
    <w:rsid w:val="00C4100F"/>
    <w:rsid w:val="00C41156"/>
    <w:rsid w:val="00C444EE"/>
    <w:rsid w:val="00C44CF9"/>
    <w:rsid w:val="00C450D8"/>
    <w:rsid w:val="00C474B1"/>
    <w:rsid w:val="00C5182C"/>
    <w:rsid w:val="00C55878"/>
    <w:rsid w:val="00C56AA5"/>
    <w:rsid w:val="00C57C1A"/>
    <w:rsid w:val="00C60514"/>
    <w:rsid w:val="00C6127A"/>
    <w:rsid w:val="00C627CE"/>
    <w:rsid w:val="00C6407B"/>
    <w:rsid w:val="00C64315"/>
    <w:rsid w:val="00C6487B"/>
    <w:rsid w:val="00C64BEB"/>
    <w:rsid w:val="00C651DD"/>
    <w:rsid w:val="00C66FE0"/>
    <w:rsid w:val="00C67D80"/>
    <w:rsid w:val="00C75F29"/>
    <w:rsid w:val="00C76410"/>
    <w:rsid w:val="00C76560"/>
    <w:rsid w:val="00C76C32"/>
    <w:rsid w:val="00C7709F"/>
    <w:rsid w:val="00C77FF8"/>
    <w:rsid w:val="00C843D6"/>
    <w:rsid w:val="00C907F7"/>
    <w:rsid w:val="00C90FA1"/>
    <w:rsid w:val="00C919F4"/>
    <w:rsid w:val="00C91F76"/>
    <w:rsid w:val="00C920AB"/>
    <w:rsid w:val="00C929B9"/>
    <w:rsid w:val="00C939D2"/>
    <w:rsid w:val="00C96825"/>
    <w:rsid w:val="00CA25A9"/>
    <w:rsid w:val="00CA3D38"/>
    <w:rsid w:val="00CA4B32"/>
    <w:rsid w:val="00CA65D9"/>
    <w:rsid w:val="00CA7B32"/>
    <w:rsid w:val="00CB0C68"/>
    <w:rsid w:val="00CB1142"/>
    <w:rsid w:val="00CB187D"/>
    <w:rsid w:val="00CB1B1B"/>
    <w:rsid w:val="00CB1B82"/>
    <w:rsid w:val="00CB3404"/>
    <w:rsid w:val="00CB3672"/>
    <w:rsid w:val="00CB3710"/>
    <w:rsid w:val="00CB383E"/>
    <w:rsid w:val="00CB4935"/>
    <w:rsid w:val="00CB79A5"/>
    <w:rsid w:val="00CC0374"/>
    <w:rsid w:val="00CC1B7D"/>
    <w:rsid w:val="00CC1BE4"/>
    <w:rsid w:val="00CC2D97"/>
    <w:rsid w:val="00CC30FC"/>
    <w:rsid w:val="00CC4432"/>
    <w:rsid w:val="00CC6227"/>
    <w:rsid w:val="00CC66BE"/>
    <w:rsid w:val="00CC7083"/>
    <w:rsid w:val="00CD2343"/>
    <w:rsid w:val="00CD26AA"/>
    <w:rsid w:val="00CD690D"/>
    <w:rsid w:val="00CE0FAD"/>
    <w:rsid w:val="00CE1070"/>
    <w:rsid w:val="00CE2A12"/>
    <w:rsid w:val="00CE3396"/>
    <w:rsid w:val="00CE40CD"/>
    <w:rsid w:val="00CE434C"/>
    <w:rsid w:val="00CE4CB2"/>
    <w:rsid w:val="00CE4F71"/>
    <w:rsid w:val="00CE7380"/>
    <w:rsid w:val="00CF132C"/>
    <w:rsid w:val="00CF20F1"/>
    <w:rsid w:val="00CF26A2"/>
    <w:rsid w:val="00CF2DF1"/>
    <w:rsid w:val="00CF5FCD"/>
    <w:rsid w:val="00D006C4"/>
    <w:rsid w:val="00D009AB"/>
    <w:rsid w:val="00D01557"/>
    <w:rsid w:val="00D01F9D"/>
    <w:rsid w:val="00D02283"/>
    <w:rsid w:val="00D02417"/>
    <w:rsid w:val="00D03FED"/>
    <w:rsid w:val="00D079B7"/>
    <w:rsid w:val="00D10161"/>
    <w:rsid w:val="00D105B3"/>
    <w:rsid w:val="00D11956"/>
    <w:rsid w:val="00D12318"/>
    <w:rsid w:val="00D14578"/>
    <w:rsid w:val="00D17917"/>
    <w:rsid w:val="00D21F6B"/>
    <w:rsid w:val="00D2250D"/>
    <w:rsid w:val="00D244D1"/>
    <w:rsid w:val="00D24C11"/>
    <w:rsid w:val="00D25D0A"/>
    <w:rsid w:val="00D26209"/>
    <w:rsid w:val="00D270A8"/>
    <w:rsid w:val="00D31036"/>
    <w:rsid w:val="00D32D99"/>
    <w:rsid w:val="00D32E32"/>
    <w:rsid w:val="00D32FDA"/>
    <w:rsid w:val="00D36928"/>
    <w:rsid w:val="00D401BB"/>
    <w:rsid w:val="00D41608"/>
    <w:rsid w:val="00D41BF5"/>
    <w:rsid w:val="00D44982"/>
    <w:rsid w:val="00D44BC2"/>
    <w:rsid w:val="00D508B8"/>
    <w:rsid w:val="00D50DE7"/>
    <w:rsid w:val="00D51E4F"/>
    <w:rsid w:val="00D52049"/>
    <w:rsid w:val="00D52FE7"/>
    <w:rsid w:val="00D5370C"/>
    <w:rsid w:val="00D53FD3"/>
    <w:rsid w:val="00D60F2B"/>
    <w:rsid w:val="00D60F75"/>
    <w:rsid w:val="00D626D8"/>
    <w:rsid w:val="00D62BF7"/>
    <w:rsid w:val="00D62C0D"/>
    <w:rsid w:val="00D64C85"/>
    <w:rsid w:val="00D65426"/>
    <w:rsid w:val="00D65BD0"/>
    <w:rsid w:val="00D665C9"/>
    <w:rsid w:val="00D66822"/>
    <w:rsid w:val="00D66BF1"/>
    <w:rsid w:val="00D67084"/>
    <w:rsid w:val="00D7119A"/>
    <w:rsid w:val="00D71379"/>
    <w:rsid w:val="00D7269A"/>
    <w:rsid w:val="00D72838"/>
    <w:rsid w:val="00D7387F"/>
    <w:rsid w:val="00D74909"/>
    <w:rsid w:val="00D76269"/>
    <w:rsid w:val="00D76719"/>
    <w:rsid w:val="00D76FFE"/>
    <w:rsid w:val="00D80A60"/>
    <w:rsid w:val="00D8112E"/>
    <w:rsid w:val="00D8132C"/>
    <w:rsid w:val="00D81818"/>
    <w:rsid w:val="00D82A2D"/>
    <w:rsid w:val="00D83256"/>
    <w:rsid w:val="00D84202"/>
    <w:rsid w:val="00D84387"/>
    <w:rsid w:val="00D848C0"/>
    <w:rsid w:val="00D8549F"/>
    <w:rsid w:val="00D865F8"/>
    <w:rsid w:val="00D87B1F"/>
    <w:rsid w:val="00D90333"/>
    <w:rsid w:val="00D93380"/>
    <w:rsid w:val="00D93A9C"/>
    <w:rsid w:val="00D948F5"/>
    <w:rsid w:val="00D96A5A"/>
    <w:rsid w:val="00D9730E"/>
    <w:rsid w:val="00DA0948"/>
    <w:rsid w:val="00DA161A"/>
    <w:rsid w:val="00DA2362"/>
    <w:rsid w:val="00DA32D1"/>
    <w:rsid w:val="00DA394B"/>
    <w:rsid w:val="00DA3BF5"/>
    <w:rsid w:val="00DA4698"/>
    <w:rsid w:val="00DA49DE"/>
    <w:rsid w:val="00DA51A3"/>
    <w:rsid w:val="00DA6280"/>
    <w:rsid w:val="00DB17A5"/>
    <w:rsid w:val="00DB295A"/>
    <w:rsid w:val="00DB3FCC"/>
    <w:rsid w:val="00DB5908"/>
    <w:rsid w:val="00DC2482"/>
    <w:rsid w:val="00DC24B9"/>
    <w:rsid w:val="00DC27ED"/>
    <w:rsid w:val="00DC29D2"/>
    <w:rsid w:val="00DC3808"/>
    <w:rsid w:val="00DD05CE"/>
    <w:rsid w:val="00DD1887"/>
    <w:rsid w:val="00DD2217"/>
    <w:rsid w:val="00DD47A3"/>
    <w:rsid w:val="00DD4989"/>
    <w:rsid w:val="00DD5352"/>
    <w:rsid w:val="00DD6ED1"/>
    <w:rsid w:val="00DD745E"/>
    <w:rsid w:val="00DE12CF"/>
    <w:rsid w:val="00DE1545"/>
    <w:rsid w:val="00DE17F9"/>
    <w:rsid w:val="00DE24E5"/>
    <w:rsid w:val="00DE2F61"/>
    <w:rsid w:val="00DE5FE2"/>
    <w:rsid w:val="00DE626B"/>
    <w:rsid w:val="00DE6410"/>
    <w:rsid w:val="00DF0933"/>
    <w:rsid w:val="00DF18C7"/>
    <w:rsid w:val="00DF2DFF"/>
    <w:rsid w:val="00DF3F68"/>
    <w:rsid w:val="00DF3FB2"/>
    <w:rsid w:val="00DF50B3"/>
    <w:rsid w:val="00DF5DF5"/>
    <w:rsid w:val="00E0093B"/>
    <w:rsid w:val="00E01476"/>
    <w:rsid w:val="00E01FE9"/>
    <w:rsid w:val="00E0430B"/>
    <w:rsid w:val="00E06006"/>
    <w:rsid w:val="00E067D1"/>
    <w:rsid w:val="00E07318"/>
    <w:rsid w:val="00E1128B"/>
    <w:rsid w:val="00E11A55"/>
    <w:rsid w:val="00E12F54"/>
    <w:rsid w:val="00E13503"/>
    <w:rsid w:val="00E1388B"/>
    <w:rsid w:val="00E14758"/>
    <w:rsid w:val="00E14922"/>
    <w:rsid w:val="00E14A11"/>
    <w:rsid w:val="00E15A7C"/>
    <w:rsid w:val="00E15EDA"/>
    <w:rsid w:val="00E17EF6"/>
    <w:rsid w:val="00E21082"/>
    <w:rsid w:val="00E22112"/>
    <w:rsid w:val="00E23151"/>
    <w:rsid w:val="00E24309"/>
    <w:rsid w:val="00E3025C"/>
    <w:rsid w:val="00E31771"/>
    <w:rsid w:val="00E3394B"/>
    <w:rsid w:val="00E341C0"/>
    <w:rsid w:val="00E356B4"/>
    <w:rsid w:val="00E41E70"/>
    <w:rsid w:val="00E445A5"/>
    <w:rsid w:val="00E5019A"/>
    <w:rsid w:val="00E50F21"/>
    <w:rsid w:val="00E5497C"/>
    <w:rsid w:val="00E54C11"/>
    <w:rsid w:val="00E56234"/>
    <w:rsid w:val="00E5795F"/>
    <w:rsid w:val="00E60606"/>
    <w:rsid w:val="00E60F0A"/>
    <w:rsid w:val="00E63212"/>
    <w:rsid w:val="00E66D1B"/>
    <w:rsid w:val="00E67BE9"/>
    <w:rsid w:val="00E70D1A"/>
    <w:rsid w:val="00E72502"/>
    <w:rsid w:val="00E73B7D"/>
    <w:rsid w:val="00E75F60"/>
    <w:rsid w:val="00E76984"/>
    <w:rsid w:val="00E76FF4"/>
    <w:rsid w:val="00E80BEE"/>
    <w:rsid w:val="00E81126"/>
    <w:rsid w:val="00E821D6"/>
    <w:rsid w:val="00E8572B"/>
    <w:rsid w:val="00E85868"/>
    <w:rsid w:val="00E8614F"/>
    <w:rsid w:val="00E86254"/>
    <w:rsid w:val="00E862AB"/>
    <w:rsid w:val="00E86405"/>
    <w:rsid w:val="00E86906"/>
    <w:rsid w:val="00E86F00"/>
    <w:rsid w:val="00E8714D"/>
    <w:rsid w:val="00E8799D"/>
    <w:rsid w:val="00E904D7"/>
    <w:rsid w:val="00E90A87"/>
    <w:rsid w:val="00E91EC2"/>
    <w:rsid w:val="00E92628"/>
    <w:rsid w:val="00E93C41"/>
    <w:rsid w:val="00E942CD"/>
    <w:rsid w:val="00E9688D"/>
    <w:rsid w:val="00EA1822"/>
    <w:rsid w:val="00EA1B01"/>
    <w:rsid w:val="00EA4BCF"/>
    <w:rsid w:val="00EA75A3"/>
    <w:rsid w:val="00EB0A6D"/>
    <w:rsid w:val="00EB0FBC"/>
    <w:rsid w:val="00EB3D04"/>
    <w:rsid w:val="00EB4420"/>
    <w:rsid w:val="00EB49DA"/>
    <w:rsid w:val="00EB5855"/>
    <w:rsid w:val="00EC0009"/>
    <w:rsid w:val="00EC02C9"/>
    <w:rsid w:val="00EC06DD"/>
    <w:rsid w:val="00EC2CFE"/>
    <w:rsid w:val="00EC4824"/>
    <w:rsid w:val="00EC60F6"/>
    <w:rsid w:val="00EC62F7"/>
    <w:rsid w:val="00EC7231"/>
    <w:rsid w:val="00EC7C3D"/>
    <w:rsid w:val="00ED0873"/>
    <w:rsid w:val="00ED0C51"/>
    <w:rsid w:val="00ED23BF"/>
    <w:rsid w:val="00ED337E"/>
    <w:rsid w:val="00ED4792"/>
    <w:rsid w:val="00ED496D"/>
    <w:rsid w:val="00ED5430"/>
    <w:rsid w:val="00EE0340"/>
    <w:rsid w:val="00EE3657"/>
    <w:rsid w:val="00EE3F2C"/>
    <w:rsid w:val="00EE43C2"/>
    <w:rsid w:val="00EE4618"/>
    <w:rsid w:val="00EE7529"/>
    <w:rsid w:val="00EE7A74"/>
    <w:rsid w:val="00EF019B"/>
    <w:rsid w:val="00EF2AAC"/>
    <w:rsid w:val="00EF400B"/>
    <w:rsid w:val="00EF4D94"/>
    <w:rsid w:val="00EF6513"/>
    <w:rsid w:val="00F0100A"/>
    <w:rsid w:val="00F01E32"/>
    <w:rsid w:val="00F0265C"/>
    <w:rsid w:val="00F02D90"/>
    <w:rsid w:val="00F03F6B"/>
    <w:rsid w:val="00F04B7A"/>
    <w:rsid w:val="00F103C0"/>
    <w:rsid w:val="00F1353B"/>
    <w:rsid w:val="00F13FB8"/>
    <w:rsid w:val="00F16240"/>
    <w:rsid w:val="00F1635D"/>
    <w:rsid w:val="00F17117"/>
    <w:rsid w:val="00F2181C"/>
    <w:rsid w:val="00F23252"/>
    <w:rsid w:val="00F24C21"/>
    <w:rsid w:val="00F24DE3"/>
    <w:rsid w:val="00F33E5C"/>
    <w:rsid w:val="00F34D4A"/>
    <w:rsid w:val="00F35165"/>
    <w:rsid w:val="00F3710B"/>
    <w:rsid w:val="00F42B66"/>
    <w:rsid w:val="00F42F3B"/>
    <w:rsid w:val="00F4488F"/>
    <w:rsid w:val="00F45A21"/>
    <w:rsid w:val="00F45D02"/>
    <w:rsid w:val="00F4612D"/>
    <w:rsid w:val="00F4686A"/>
    <w:rsid w:val="00F46DEA"/>
    <w:rsid w:val="00F510CF"/>
    <w:rsid w:val="00F54334"/>
    <w:rsid w:val="00F5517A"/>
    <w:rsid w:val="00F5787B"/>
    <w:rsid w:val="00F61C9C"/>
    <w:rsid w:val="00F6350C"/>
    <w:rsid w:val="00F63E54"/>
    <w:rsid w:val="00F738F8"/>
    <w:rsid w:val="00F75405"/>
    <w:rsid w:val="00F75868"/>
    <w:rsid w:val="00F7586E"/>
    <w:rsid w:val="00F77FF3"/>
    <w:rsid w:val="00F80974"/>
    <w:rsid w:val="00F85D17"/>
    <w:rsid w:val="00F86912"/>
    <w:rsid w:val="00F8730C"/>
    <w:rsid w:val="00F90966"/>
    <w:rsid w:val="00F90B41"/>
    <w:rsid w:val="00F93047"/>
    <w:rsid w:val="00F93B4B"/>
    <w:rsid w:val="00F941CC"/>
    <w:rsid w:val="00F94F6C"/>
    <w:rsid w:val="00F95A52"/>
    <w:rsid w:val="00F9689A"/>
    <w:rsid w:val="00F970B4"/>
    <w:rsid w:val="00FA0CC9"/>
    <w:rsid w:val="00FA1645"/>
    <w:rsid w:val="00FA2A01"/>
    <w:rsid w:val="00FA2A37"/>
    <w:rsid w:val="00FA30A7"/>
    <w:rsid w:val="00FA34B8"/>
    <w:rsid w:val="00FA45CE"/>
    <w:rsid w:val="00FA4CF4"/>
    <w:rsid w:val="00FA5BDD"/>
    <w:rsid w:val="00FA6307"/>
    <w:rsid w:val="00FA6913"/>
    <w:rsid w:val="00FA6D89"/>
    <w:rsid w:val="00FA6E69"/>
    <w:rsid w:val="00FB1A45"/>
    <w:rsid w:val="00FB23E4"/>
    <w:rsid w:val="00FB27C1"/>
    <w:rsid w:val="00FB4C83"/>
    <w:rsid w:val="00FB4EDC"/>
    <w:rsid w:val="00FB5729"/>
    <w:rsid w:val="00FB57B3"/>
    <w:rsid w:val="00FB74D4"/>
    <w:rsid w:val="00FB7D22"/>
    <w:rsid w:val="00FC0435"/>
    <w:rsid w:val="00FC3601"/>
    <w:rsid w:val="00FC4E4E"/>
    <w:rsid w:val="00FC5623"/>
    <w:rsid w:val="00FC56A0"/>
    <w:rsid w:val="00FC64C6"/>
    <w:rsid w:val="00FC6ADE"/>
    <w:rsid w:val="00FC6C4F"/>
    <w:rsid w:val="00FC782D"/>
    <w:rsid w:val="00FD013B"/>
    <w:rsid w:val="00FD016C"/>
    <w:rsid w:val="00FD1814"/>
    <w:rsid w:val="00FD2355"/>
    <w:rsid w:val="00FD25EE"/>
    <w:rsid w:val="00FD2D67"/>
    <w:rsid w:val="00FD4025"/>
    <w:rsid w:val="00FD621A"/>
    <w:rsid w:val="00FD6D27"/>
    <w:rsid w:val="00FE5574"/>
    <w:rsid w:val="00FE575B"/>
    <w:rsid w:val="00FE651A"/>
    <w:rsid w:val="00FF36FD"/>
    <w:rsid w:val="00FF3A72"/>
    <w:rsid w:val="00FF4A60"/>
    <w:rsid w:val="00FF4C50"/>
    <w:rsid w:val="00FF5E52"/>
    <w:rsid w:val="00FF747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E00A9-97CE-4B8A-8537-02BD6AAA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3B4B"/>
  </w:style>
  <w:style w:type="paragraph" w:styleId="berschrift1">
    <w:name w:val="heading 1"/>
    <w:basedOn w:val="Standard"/>
    <w:next w:val="Standard"/>
    <w:link w:val="berschrift1Zchn"/>
    <w:uiPriority w:val="9"/>
    <w:qFormat/>
    <w:rsid w:val="00FF36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627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2721"/>
    <w:rPr>
      <w:rFonts w:ascii="Tahoma" w:hAnsi="Tahoma" w:cs="Tahoma"/>
      <w:sz w:val="16"/>
      <w:szCs w:val="16"/>
    </w:rPr>
  </w:style>
  <w:style w:type="paragraph" w:styleId="Kopfzeile">
    <w:name w:val="header"/>
    <w:basedOn w:val="Standard"/>
    <w:link w:val="KopfzeileZchn"/>
    <w:uiPriority w:val="99"/>
    <w:unhideWhenUsed/>
    <w:rsid w:val="00767F73"/>
    <w:pPr>
      <w:tabs>
        <w:tab w:val="center" w:pos="4536"/>
        <w:tab w:val="right" w:pos="9072"/>
      </w:tabs>
    </w:pPr>
  </w:style>
  <w:style w:type="character" w:customStyle="1" w:styleId="KopfzeileZchn">
    <w:name w:val="Kopfzeile Zchn"/>
    <w:basedOn w:val="Absatz-Standardschriftart"/>
    <w:link w:val="Kopfzeile"/>
    <w:uiPriority w:val="99"/>
    <w:rsid w:val="00767F73"/>
  </w:style>
  <w:style w:type="paragraph" w:styleId="Fuzeile">
    <w:name w:val="footer"/>
    <w:basedOn w:val="Standard"/>
    <w:link w:val="FuzeileZchn"/>
    <w:uiPriority w:val="99"/>
    <w:unhideWhenUsed/>
    <w:rsid w:val="00767F73"/>
    <w:pPr>
      <w:tabs>
        <w:tab w:val="center" w:pos="4536"/>
        <w:tab w:val="right" w:pos="9072"/>
      </w:tabs>
    </w:pPr>
  </w:style>
  <w:style w:type="character" w:customStyle="1" w:styleId="FuzeileZchn">
    <w:name w:val="Fußzeile Zchn"/>
    <w:basedOn w:val="Absatz-Standardschriftart"/>
    <w:link w:val="Fuzeile"/>
    <w:uiPriority w:val="99"/>
    <w:rsid w:val="00767F73"/>
  </w:style>
  <w:style w:type="paragraph" w:styleId="Listenabsatz">
    <w:name w:val="List Paragraph"/>
    <w:basedOn w:val="Standard"/>
    <w:uiPriority w:val="34"/>
    <w:qFormat/>
    <w:rsid w:val="00DA394B"/>
    <w:pPr>
      <w:ind w:left="720"/>
      <w:contextualSpacing/>
    </w:pPr>
  </w:style>
  <w:style w:type="character" w:styleId="Kommentarzeichen">
    <w:name w:val="annotation reference"/>
    <w:basedOn w:val="Absatz-Standardschriftart"/>
    <w:uiPriority w:val="99"/>
    <w:semiHidden/>
    <w:unhideWhenUsed/>
    <w:rsid w:val="008110B0"/>
    <w:rPr>
      <w:sz w:val="16"/>
      <w:szCs w:val="16"/>
    </w:rPr>
  </w:style>
  <w:style w:type="paragraph" w:styleId="Kommentartext">
    <w:name w:val="annotation text"/>
    <w:basedOn w:val="Standard"/>
    <w:link w:val="KommentartextZchn"/>
    <w:uiPriority w:val="99"/>
    <w:semiHidden/>
    <w:unhideWhenUsed/>
    <w:rsid w:val="008110B0"/>
    <w:rPr>
      <w:sz w:val="20"/>
      <w:szCs w:val="20"/>
    </w:rPr>
  </w:style>
  <w:style w:type="character" w:customStyle="1" w:styleId="KommentartextZchn">
    <w:name w:val="Kommentartext Zchn"/>
    <w:basedOn w:val="Absatz-Standardschriftart"/>
    <w:link w:val="Kommentartext"/>
    <w:uiPriority w:val="99"/>
    <w:semiHidden/>
    <w:rsid w:val="008110B0"/>
    <w:rPr>
      <w:sz w:val="20"/>
      <w:szCs w:val="20"/>
    </w:rPr>
  </w:style>
  <w:style w:type="paragraph" w:styleId="Kommentarthema">
    <w:name w:val="annotation subject"/>
    <w:basedOn w:val="Kommentartext"/>
    <w:next w:val="Kommentartext"/>
    <w:link w:val="KommentarthemaZchn"/>
    <w:uiPriority w:val="99"/>
    <w:semiHidden/>
    <w:unhideWhenUsed/>
    <w:rsid w:val="008110B0"/>
    <w:rPr>
      <w:b/>
      <w:bCs/>
    </w:rPr>
  </w:style>
  <w:style w:type="character" w:customStyle="1" w:styleId="KommentarthemaZchn">
    <w:name w:val="Kommentarthema Zchn"/>
    <w:basedOn w:val="KommentartextZchn"/>
    <w:link w:val="Kommentarthema"/>
    <w:uiPriority w:val="99"/>
    <w:semiHidden/>
    <w:rsid w:val="008110B0"/>
    <w:rPr>
      <w:b/>
      <w:bCs/>
      <w:sz w:val="20"/>
      <w:szCs w:val="20"/>
    </w:rPr>
  </w:style>
  <w:style w:type="character" w:customStyle="1" w:styleId="berschrift1Zchn">
    <w:name w:val="Überschrift 1 Zchn"/>
    <w:basedOn w:val="Absatz-Standardschriftart"/>
    <w:link w:val="berschrift1"/>
    <w:uiPriority w:val="9"/>
    <w:rsid w:val="00FF36FD"/>
    <w:rPr>
      <w:rFonts w:asciiTheme="majorHAnsi" w:eastAsiaTheme="majorEastAsia" w:hAnsiTheme="majorHAnsi" w:cstheme="majorBidi"/>
      <w:b/>
      <w:bCs/>
      <w:color w:val="365F91" w:themeColor="accent1" w:themeShade="BF"/>
      <w:sz w:val="28"/>
      <w:szCs w:val="28"/>
    </w:rPr>
  </w:style>
  <w:style w:type="paragraph" w:styleId="Textkrper-Zeileneinzug">
    <w:name w:val="Body Text Indent"/>
    <w:basedOn w:val="Standard"/>
    <w:link w:val="Textkrper-ZeileneinzugZchn"/>
    <w:uiPriority w:val="99"/>
    <w:semiHidden/>
    <w:unhideWhenUsed/>
    <w:rsid w:val="00EB4420"/>
    <w:pPr>
      <w:spacing w:after="120"/>
      <w:ind w:left="283"/>
    </w:pPr>
  </w:style>
  <w:style w:type="character" w:customStyle="1" w:styleId="Textkrper-ZeileneinzugZchn">
    <w:name w:val="Textkörper-Zeileneinzug Zchn"/>
    <w:basedOn w:val="Absatz-Standardschriftart"/>
    <w:link w:val="Textkrper-Zeileneinzug"/>
    <w:uiPriority w:val="99"/>
    <w:semiHidden/>
    <w:rsid w:val="00EB4420"/>
  </w:style>
  <w:style w:type="paragraph" w:styleId="Textkrper">
    <w:name w:val="Body Text"/>
    <w:basedOn w:val="Standard"/>
    <w:link w:val="TextkrperZchn"/>
    <w:uiPriority w:val="99"/>
    <w:semiHidden/>
    <w:unhideWhenUsed/>
    <w:rsid w:val="007B5A80"/>
    <w:pPr>
      <w:spacing w:after="120"/>
    </w:pPr>
  </w:style>
  <w:style w:type="character" w:customStyle="1" w:styleId="TextkrperZchn">
    <w:name w:val="Textkörper Zchn"/>
    <w:basedOn w:val="Absatz-Standardschriftart"/>
    <w:link w:val="Textkrper"/>
    <w:uiPriority w:val="99"/>
    <w:semiHidden/>
    <w:rsid w:val="007B5A80"/>
  </w:style>
  <w:style w:type="paragraph" w:styleId="Textkrper-Einzug2">
    <w:name w:val="Body Text Indent 2"/>
    <w:basedOn w:val="Standard"/>
    <w:link w:val="Textkrper-Einzug2Zchn"/>
    <w:uiPriority w:val="99"/>
    <w:semiHidden/>
    <w:unhideWhenUsed/>
    <w:rsid w:val="007B5A80"/>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B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9578">
      <w:bodyDiv w:val="1"/>
      <w:marLeft w:val="0"/>
      <w:marRight w:val="0"/>
      <w:marTop w:val="0"/>
      <w:marBottom w:val="0"/>
      <w:divBdr>
        <w:top w:val="none" w:sz="0" w:space="0" w:color="auto"/>
        <w:left w:val="none" w:sz="0" w:space="0" w:color="auto"/>
        <w:bottom w:val="none" w:sz="0" w:space="0" w:color="auto"/>
        <w:right w:val="none" w:sz="0" w:space="0" w:color="auto"/>
      </w:divBdr>
    </w:div>
    <w:div w:id="892817012">
      <w:bodyDiv w:val="1"/>
      <w:marLeft w:val="0"/>
      <w:marRight w:val="0"/>
      <w:marTop w:val="0"/>
      <w:marBottom w:val="0"/>
      <w:divBdr>
        <w:top w:val="none" w:sz="0" w:space="0" w:color="auto"/>
        <w:left w:val="none" w:sz="0" w:space="0" w:color="auto"/>
        <w:bottom w:val="none" w:sz="0" w:space="0" w:color="auto"/>
        <w:right w:val="none" w:sz="0" w:space="0" w:color="auto"/>
      </w:divBdr>
    </w:div>
    <w:div w:id="943224785">
      <w:bodyDiv w:val="1"/>
      <w:marLeft w:val="0"/>
      <w:marRight w:val="0"/>
      <w:marTop w:val="0"/>
      <w:marBottom w:val="0"/>
      <w:divBdr>
        <w:top w:val="none" w:sz="0" w:space="0" w:color="auto"/>
        <w:left w:val="none" w:sz="0" w:space="0" w:color="auto"/>
        <w:bottom w:val="none" w:sz="0" w:space="0" w:color="auto"/>
        <w:right w:val="none" w:sz="0" w:space="0" w:color="auto"/>
      </w:divBdr>
    </w:div>
    <w:div w:id="1456950636">
      <w:bodyDiv w:val="1"/>
      <w:marLeft w:val="0"/>
      <w:marRight w:val="0"/>
      <w:marTop w:val="0"/>
      <w:marBottom w:val="0"/>
      <w:divBdr>
        <w:top w:val="none" w:sz="0" w:space="0" w:color="auto"/>
        <w:left w:val="none" w:sz="0" w:space="0" w:color="auto"/>
        <w:bottom w:val="none" w:sz="0" w:space="0" w:color="auto"/>
        <w:right w:val="none" w:sz="0" w:space="0" w:color="auto"/>
      </w:divBdr>
    </w:div>
    <w:div w:id="1651788616">
      <w:bodyDiv w:val="1"/>
      <w:marLeft w:val="0"/>
      <w:marRight w:val="0"/>
      <w:marTop w:val="0"/>
      <w:marBottom w:val="0"/>
      <w:divBdr>
        <w:top w:val="none" w:sz="0" w:space="0" w:color="auto"/>
        <w:left w:val="none" w:sz="0" w:space="0" w:color="auto"/>
        <w:bottom w:val="none" w:sz="0" w:space="0" w:color="auto"/>
        <w:right w:val="none" w:sz="0" w:space="0" w:color="auto"/>
      </w:divBdr>
    </w:div>
    <w:div w:id="1762603643">
      <w:bodyDiv w:val="1"/>
      <w:marLeft w:val="0"/>
      <w:marRight w:val="0"/>
      <w:marTop w:val="0"/>
      <w:marBottom w:val="0"/>
      <w:divBdr>
        <w:top w:val="none" w:sz="0" w:space="0" w:color="auto"/>
        <w:left w:val="none" w:sz="0" w:space="0" w:color="auto"/>
        <w:bottom w:val="none" w:sz="0" w:space="0" w:color="auto"/>
        <w:right w:val="none" w:sz="0" w:space="0" w:color="auto"/>
      </w:divBdr>
    </w:div>
    <w:div w:id="1934975879">
      <w:bodyDiv w:val="1"/>
      <w:marLeft w:val="0"/>
      <w:marRight w:val="0"/>
      <w:marTop w:val="0"/>
      <w:marBottom w:val="0"/>
      <w:divBdr>
        <w:top w:val="none" w:sz="0" w:space="0" w:color="auto"/>
        <w:left w:val="none" w:sz="0" w:space="0" w:color="auto"/>
        <w:bottom w:val="none" w:sz="0" w:space="0" w:color="auto"/>
        <w:right w:val="none" w:sz="0" w:space="0" w:color="auto"/>
      </w:divBdr>
      <w:divsChild>
        <w:div w:id="1330403888">
          <w:marLeft w:val="0"/>
          <w:marRight w:val="0"/>
          <w:marTop w:val="0"/>
          <w:marBottom w:val="0"/>
          <w:divBdr>
            <w:top w:val="none" w:sz="0" w:space="0" w:color="auto"/>
            <w:left w:val="none" w:sz="0" w:space="0" w:color="auto"/>
            <w:bottom w:val="none" w:sz="0" w:space="0" w:color="auto"/>
            <w:right w:val="none" w:sz="0" w:space="0" w:color="auto"/>
          </w:divBdr>
          <w:divsChild>
            <w:div w:id="656499147">
              <w:marLeft w:val="0"/>
              <w:marRight w:val="0"/>
              <w:marTop w:val="0"/>
              <w:marBottom w:val="0"/>
              <w:divBdr>
                <w:top w:val="none" w:sz="0" w:space="0" w:color="auto"/>
                <w:left w:val="none" w:sz="0" w:space="0" w:color="auto"/>
                <w:bottom w:val="none" w:sz="0" w:space="0" w:color="auto"/>
                <w:right w:val="none" w:sz="0" w:space="0" w:color="auto"/>
              </w:divBdr>
              <w:divsChild>
                <w:div w:id="1822234583">
                  <w:marLeft w:val="0"/>
                  <w:marRight w:val="0"/>
                  <w:marTop w:val="0"/>
                  <w:marBottom w:val="0"/>
                  <w:divBdr>
                    <w:top w:val="none" w:sz="0" w:space="0" w:color="auto"/>
                    <w:left w:val="none" w:sz="0" w:space="0" w:color="auto"/>
                    <w:bottom w:val="none" w:sz="0" w:space="0" w:color="auto"/>
                    <w:right w:val="none" w:sz="0" w:space="0" w:color="auto"/>
                  </w:divBdr>
                  <w:divsChild>
                    <w:div w:id="324168711">
                      <w:marLeft w:val="0"/>
                      <w:marRight w:val="0"/>
                      <w:marTop w:val="0"/>
                      <w:marBottom w:val="0"/>
                      <w:divBdr>
                        <w:top w:val="none" w:sz="0" w:space="0" w:color="auto"/>
                        <w:left w:val="none" w:sz="0" w:space="0" w:color="auto"/>
                        <w:bottom w:val="none" w:sz="0" w:space="0" w:color="auto"/>
                        <w:right w:val="none" w:sz="0" w:space="0" w:color="auto"/>
                      </w:divBdr>
                      <w:divsChild>
                        <w:div w:id="1160806192">
                          <w:marLeft w:val="0"/>
                          <w:marRight w:val="0"/>
                          <w:marTop w:val="0"/>
                          <w:marBottom w:val="0"/>
                          <w:divBdr>
                            <w:top w:val="none" w:sz="0" w:space="0" w:color="auto"/>
                            <w:left w:val="none" w:sz="0" w:space="0" w:color="auto"/>
                            <w:bottom w:val="none" w:sz="0" w:space="0" w:color="auto"/>
                            <w:right w:val="none" w:sz="0" w:space="0" w:color="auto"/>
                          </w:divBdr>
                          <w:divsChild>
                            <w:div w:id="929703837">
                              <w:marLeft w:val="0"/>
                              <w:marRight w:val="0"/>
                              <w:marTop w:val="0"/>
                              <w:marBottom w:val="0"/>
                              <w:divBdr>
                                <w:top w:val="none" w:sz="0" w:space="0" w:color="auto"/>
                                <w:left w:val="none" w:sz="0" w:space="0" w:color="auto"/>
                                <w:bottom w:val="none" w:sz="0" w:space="0" w:color="auto"/>
                                <w:right w:val="none" w:sz="0" w:space="0" w:color="auto"/>
                              </w:divBdr>
                              <w:divsChild>
                                <w:div w:id="1754352159">
                                  <w:marLeft w:val="0"/>
                                  <w:marRight w:val="0"/>
                                  <w:marTop w:val="0"/>
                                  <w:marBottom w:val="0"/>
                                  <w:divBdr>
                                    <w:top w:val="none" w:sz="0" w:space="0" w:color="auto"/>
                                    <w:left w:val="none" w:sz="0" w:space="0" w:color="auto"/>
                                    <w:bottom w:val="none" w:sz="0" w:space="0" w:color="auto"/>
                                    <w:right w:val="none" w:sz="0" w:space="0" w:color="auto"/>
                                  </w:divBdr>
                                  <w:divsChild>
                                    <w:div w:id="425422675">
                                      <w:marLeft w:val="0"/>
                                      <w:marRight w:val="0"/>
                                      <w:marTop w:val="0"/>
                                      <w:marBottom w:val="0"/>
                                      <w:divBdr>
                                        <w:top w:val="none" w:sz="0" w:space="0" w:color="auto"/>
                                        <w:left w:val="none" w:sz="0" w:space="0" w:color="auto"/>
                                        <w:bottom w:val="none" w:sz="0" w:space="0" w:color="auto"/>
                                        <w:right w:val="none" w:sz="0" w:space="0" w:color="auto"/>
                                      </w:divBdr>
                                      <w:divsChild>
                                        <w:div w:id="1797219440">
                                          <w:marLeft w:val="0"/>
                                          <w:marRight w:val="0"/>
                                          <w:marTop w:val="0"/>
                                          <w:marBottom w:val="0"/>
                                          <w:divBdr>
                                            <w:top w:val="none" w:sz="0" w:space="0" w:color="auto"/>
                                            <w:left w:val="none" w:sz="0" w:space="0" w:color="auto"/>
                                            <w:bottom w:val="none" w:sz="0" w:space="0" w:color="auto"/>
                                            <w:right w:val="none" w:sz="0" w:space="0" w:color="auto"/>
                                          </w:divBdr>
                                        </w:div>
                                        <w:div w:id="12345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C8B1-25ED-455E-8CEF-F4A0E5ED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2869</Words>
  <Characters>18076</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banuscfr</dc:creator>
  <cp:lastModifiedBy>Torsten Werner</cp:lastModifiedBy>
  <cp:revision>4</cp:revision>
  <cp:lastPrinted>2020-10-21T08:39:00Z</cp:lastPrinted>
  <dcterms:created xsi:type="dcterms:W3CDTF">2023-08-01T06:31:00Z</dcterms:created>
  <dcterms:modified xsi:type="dcterms:W3CDTF">2023-08-01T08:33:00Z</dcterms:modified>
</cp:coreProperties>
</file>