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32" w:rsidRPr="00FE6C32" w:rsidRDefault="00FE6C32" w:rsidP="00FE6C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FE6C32">
        <w:rPr>
          <w:rFonts w:ascii="Arial" w:eastAsia="Times New Roman" w:hAnsi="Arial" w:cs="Arial"/>
          <w:b/>
          <w:sz w:val="28"/>
        </w:rPr>
        <w:t>Bekanntmachung</w:t>
      </w:r>
    </w:p>
    <w:p w:rsidR="00FE6C32" w:rsidRPr="00FE6C32" w:rsidRDefault="00FE6C32" w:rsidP="00FE6C32">
      <w:pPr>
        <w:spacing w:after="0" w:line="240" w:lineRule="auto"/>
        <w:rPr>
          <w:rFonts w:ascii="Arial" w:eastAsia="Times New Roman" w:hAnsi="Arial" w:cs="Arial"/>
          <w:b/>
        </w:rPr>
      </w:pPr>
    </w:p>
    <w:p w:rsidR="00FE6C32" w:rsidRPr="00FE6C32" w:rsidRDefault="00FE6C32" w:rsidP="00FE6C32">
      <w:pPr>
        <w:spacing w:after="0" w:line="240" w:lineRule="auto"/>
        <w:rPr>
          <w:rFonts w:ascii="Arial" w:eastAsia="Times New Roman" w:hAnsi="Arial" w:cs="Arial"/>
          <w:b/>
        </w:rPr>
      </w:pPr>
    </w:p>
    <w:p w:rsidR="00A77994" w:rsidRPr="00DD33CC" w:rsidRDefault="00A77994" w:rsidP="00A77994">
      <w:pPr>
        <w:spacing w:after="0" w:line="240" w:lineRule="auto"/>
        <w:rPr>
          <w:rFonts w:ascii="Arial" w:eastAsia="Times New Roman" w:hAnsi="Arial" w:cs="Arial"/>
          <w:b/>
        </w:rPr>
      </w:pPr>
    </w:p>
    <w:p w:rsidR="00FB0699" w:rsidRDefault="00A77994" w:rsidP="00A77994">
      <w:pPr>
        <w:jc w:val="both"/>
        <w:rPr>
          <w:rFonts w:ascii="Arial" w:eastAsia="Times New Roman" w:hAnsi="Arial" w:cs="Arial"/>
          <w:b/>
          <w:lang w:eastAsia="de-DE"/>
        </w:rPr>
      </w:pPr>
      <w:r w:rsidRPr="00F808B3">
        <w:rPr>
          <w:rFonts w:ascii="Arial" w:eastAsia="Times New Roman" w:hAnsi="Arial" w:cs="Arial"/>
          <w:b/>
          <w:lang w:eastAsia="de-DE"/>
        </w:rPr>
        <w:t xml:space="preserve">Planfeststellung </w:t>
      </w:r>
      <w:r w:rsidR="00FB0699">
        <w:rPr>
          <w:rFonts w:ascii="Arial" w:eastAsia="Times New Roman" w:hAnsi="Arial" w:cs="Arial"/>
          <w:b/>
          <w:lang w:eastAsia="de-DE"/>
        </w:rPr>
        <w:t>gemäß § 17 ff. Bundesfernstraßengesetz (FStrG) i.</w:t>
      </w:r>
      <w:r w:rsidR="003823BE">
        <w:rPr>
          <w:rFonts w:ascii="Arial" w:eastAsia="Times New Roman" w:hAnsi="Arial" w:cs="Arial"/>
          <w:b/>
          <w:lang w:eastAsia="de-DE"/>
        </w:rPr>
        <w:t xml:space="preserve"> </w:t>
      </w:r>
      <w:r w:rsidR="00FB0699">
        <w:rPr>
          <w:rFonts w:ascii="Arial" w:eastAsia="Times New Roman" w:hAnsi="Arial" w:cs="Arial"/>
          <w:b/>
          <w:lang w:eastAsia="de-DE"/>
        </w:rPr>
        <w:t>V.</w:t>
      </w:r>
      <w:r w:rsidR="003823BE">
        <w:rPr>
          <w:rFonts w:ascii="Arial" w:eastAsia="Times New Roman" w:hAnsi="Arial" w:cs="Arial"/>
          <w:b/>
          <w:lang w:eastAsia="de-DE"/>
        </w:rPr>
        <w:t xml:space="preserve"> </w:t>
      </w:r>
      <w:r w:rsidR="00FB0699">
        <w:rPr>
          <w:rFonts w:ascii="Arial" w:eastAsia="Times New Roman" w:hAnsi="Arial" w:cs="Arial"/>
          <w:b/>
          <w:lang w:eastAsia="de-DE"/>
        </w:rPr>
        <w:t>m</w:t>
      </w:r>
      <w:r w:rsidR="008D4848">
        <w:rPr>
          <w:rFonts w:ascii="Arial" w:eastAsia="Times New Roman" w:hAnsi="Arial" w:cs="Arial"/>
          <w:b/>
          <w:lang w:eastAsia="de-DE"/>
        </w:rPr>
        <w:t>.</w:t>
      </w:r>
      <w:r w:rsidR="00FB0699">
        <w:rPr>
          <w:rFonts w:ascii="Arial" w:eastAsia="Times New Roman" w:hAnsi="Arial" w:cs="Arial"/>
          <w:b/>
          <w:lang w:eastAsia="de-DE"/>
        </w:rPr>
        <w:t xml:space="preserve"> § 72 ff. Hessisches Verwa</w:t>
      </w:r>
      <w:r w:rsidR="00957136">
        <w:rPr>
          <w:rFonts w:ascii="Arial" w:eastAsia="Times New Roman" w:hAnsi="Arial" w:cs="Arial"/>
          <w:b/>
          <w:lang w:eastAsia="de-DE"/>
        </w:rPr>
        <w:t>ltungsverfahrensgesetz (</w:t>
      </w:r>
      <w:proofErr w:type="spellStart"/>
      <w:r w:rsidR="00957136">
        <w:rPr>
          <w:rFonts w:ascii="Arial" w:eastAsia="Times New Roman" w:hAnsi="Arial" w:cs="Arial"/>
          <w:b/>
          <w:lang w:eastAsia="de-DE"/>
        </w:rPr>
        <w:t>HVwVfG</w:t>
      </w:r>
      <w:proofErr w:type="spellEnd"/>
      <w:r w:rsidR="00957136">
        <w:rPr>
          <w:rFonts w:ascii="Arial" w:eastAsia="Times New Roman" w:hAnsi="Arial" w:cs="Arial"/>
          <w:b/>
          <w:lang w:eastAsia="de-DE"/>
        </w:rPr>
        <w:t>)</w:t>
      </w:r>
    </w:p>
    <w:p w:rsidR="00A77994" w:rsidRDefault="00A77994" w:rsidP="00A77994">
      <w:pPr>
        <w:jc w:val="both"/>
        <w:rPr>
          <w:rFonts w:ascii="Arial" w:eastAsia="Times New Roman" w:hAnsi="Arial" w:cs="Arial"/>
          <w:b/>
          <w:lang w:eastAsia="de-DE"/>
        </w:rPr>
      </w:pPr>
      <w:r w:rsidRPr="00F808B3">
        <w:rPr>
          <w:rFonts w:ascii="Arial" w:eastAsia="Times New Roman" w:hAnsi="Arial" w:cs="Arial"/>
          <w:b/>
          <w:lang w:eastAsia="de-DE"/>
        </w:rPr>
        <w:t xml:space="preserve">Ersatzneubau der Talbrücke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Lemptal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im Zuge der A 45, von Betr.-km 153,703 bis Betr.-km 156,336, in den Gemarkungen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Ehringshausen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und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Kölschhausen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der Gemeinde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Ehringshausen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und der Gemarkung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Werdorf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der Stadt Aßlar</w:t>
      </w:r>
    </w:p>
    <w:p w:rsidR="00B67C47" w:rsidRPr="00F808B3" w:rsidRDefault="00B67C47" w:rsidP="00A77994">
      <w:pPr>
        <w:jc w:val="both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Anhörungsverfahren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Hessen Mobil - Straßen- und Verkehrsmanagement, Standort Dillenburg - hat für das o. a. Bauvorhaben gem. § 17a FStrG i. V. m. § 73 </w:t>
      </w:r>
      <w:proofErr w:type="spellStart"/>
      <w:r w:rsidRPr="00CD79C4">
        <w:rPr>
          <w:rFonts w:ascii="Arial" w:eastAsia="Times New Roman" w:hAnsi="Arial" w:cs="Arial"/>
        </w:rPr>
        <w:t>HVwVfG</w:t>
      </w:r>
      <w:proofErr w:type="spellEnd"/>
      <w:r w:rsidRPr="00CD79C4">
        <w:rPr>
          <w:rFonts w:ascii="Arial" w:eastAsia="Times New Roman" w:hAnsi="Arial" w:cs="Arial"/>
        </w:rPr>
        <w:t xml:space="preserve"> die Durchführung eines Planfeststellungsverfahrens beantragt.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422181">
        <w:rPr>
          <w:rFonts w:ascii="Arial" w:eastAsia="Times New Roman" w:hAnsi="Arial" w:cs="Arial"/>
        </w:rPr>
        <w:t>Für das Vorhaben besteht eine Verpflichtung zur Durchführung der Umweltvertr</w:t>
      </w:r>
      <w:r w:rsidR="009D423C">
        <w:rPr>
          <w:rFonts w:ascii="Arial" w:eastAsia="Times New Roman" w:hAnsi="Arial" w:cs="Arial"/>
        </w:rPr>
        <w:t>äglichkeitsprüfung (UVP) gem. §</w:t>
      </w:r>
      <w:r w:rsidRPr="00422181">
        <w:rPr>
          <w:rFonts w:ascii="Arial" w:eastAsia="Times New Roman" w:hAnsi="Arial" w:cs="Arial"/>
        </w:rPr>
        <w:t xml:space="preserve"> 5 des Gesetzes über die Umweltverträglichkeitsprüfung (UVPG).</w:t>
      </w:r>
      <w:r w:rsidRPr="00CD79C4">
        <w:rPr>
          <w:rFonts w:ascii="Arial" w:eastAsia="Times New Roman" w:hAnsi="Arial" w:cs="Arial"/>
        </w:rPr>
        <w:t xml:space="preserve"> 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Für das Bauvorhaben einschließlich der landschaftspflegerischen Ausgleichs- und Ersatzmaßnahmen werden Grundstücke in der 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 xml:space="preserve">Gemeinde </w:t>
      </w:r>
      <w:proofErr w:type="spellStart"/>
      <w:r w:rsidRPr="00CD79C4">
        <w:rPr>
          <w:rFonts w:ascii="Arial" w:eastAsia="Times New Roman" w:hAnsi="Arial" w:cs="Arial"/>
          <w:b/>
          <w:u w:val="single"/>
        </w:rPr>
        <w:t>Ehringshausen</w:t>
      </w:r>
      <w:proofErr w:type="spellEnd"/>
      <w:r w:rsidRPr="00CD79C4">
        <w:rPr>
          <w:rFonts w:ascii="Arial" w:eastAsia="Times New Roman" w:hAnsi="Arial" w:cs="Arial"/>
          <w:b/>
          <w:u w:val="single"/>
        </w:rPr>
        <w:t>: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Ehringshausen</w:t>
      </w:r>
      <w:proofErr w:type="spellEnd"/>
      <w:r w:rsidRPr="00CD79C4">
        <w:rPr>
          <w:rFonts w:ascii="Arial" w:eastAsia="Times New Roman" w:hAnsi="Arial" w:cs="Arial"/>
        </w:rPr>
        <w:t>, Flur 1, 3, 4, 5, 8, verschiedene Flurstücke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Kölschhausen</w:t>
      </w:r>
      <w:proofErr w:type="spellEnd"/>
      <w:r w:rsidRPr="00CD79C4">
        <w:rPr>
          <w:rFonts w:ascii="Arial" w:eastAsia="Times New Roman" w:hAnsi="Arial" w:cs="Arial"/>
        </w:rPr>
        <w:t>, Flur 11, 12, verschiedene Flurstücke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>Stadt Aßlar: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Werdorf</w:t>
      </w:r>
      <w:proofErr w:type="spellEnd"/>
      <w:r w:rsidRPr="00CD79C4">
        <w:rPr>
          <w:rFonts w:ascii="Arial" w:eastAsia="Times New Roman" w:hAnsi="Arial" w:cs="Arial"/>
        </w:rPr>
        <w:t xml:space="preserve">, Flur 7, 36, verschiedene Flurstücke 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>Stadt Wetzlar: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Münchholzhausen</w:t>
      </w:r>
      <w:proofErr w:type="spellEnd"/>
      <w:r w:rsidRPr="00CD79C4">
        <w:rPr>
          <w:rFonts w:ascii="Arial" w:eastAsia="Times New Roman" w:hAnsi="Arial" w:cs="Arial"/>
        </w:rPr>
        <w:t>, Flur 16, verschiedene Flurstücke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 xml:space="preserve">Gemeinde </w:t>
      </w:r>
      <w:proofErr w:type="spellStart"/>
      <w:r w:rsidRPr="00CD79C4">
        <w:rPr>
          <w:rFonts w:ascii="Arial" w:eastAsia="Times New Roman" w:hAnsi="Arial" w:cs="Arial"/>
          <w:b/>
          <w:u w:val="single"/>
        </w:rPr>
        <w:t>Lahnau</w:t>
      </w:r>
      <w:proofErr w:type="spellEnd"/>
      <w:r w:rsidRPr="00CD79C4">
        <w:rPr>
          <w:rFonts w:ascii="Arial" w:eastAsia="Times New Roman" w:hAnsi="Arial" w:cs="Arial"/>
          <w:b/>
          <w:u w:val="single"/>
        </w:rPr>
        <w:t>: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Dorlar</w:t>
      </w:r>
      <w:proofErr w:type="spellEnd"/>
      <w:r w:rsidRPr="00CD79C4">
        <w:rPr>
          <w:rFonts w:ascii="Arial" w:eastAsia="Times New Roman" w:hAnsi="Arial" w:cs="Arial"/>
        </w:rPr>
        <w:t>, Flur 13, verschiedene Flurstücke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 xml:space="preserve">Stadt Gießen: </w:t>
      </w:r>
    </w:p>
    <w:p w:rsidR="00F45954" w:rsidRPr="00CD79C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>Gemarkung Gießen, Flur 47, verschiedene Flurstücke</w:t>
      </w:r>
    </w:p>
    <w:p w:rsidR="00F45954" w:rsidRPr="006801DA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6801DA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6801DA">
        <w:rPr>
          <w:rFonts w:ascii="Arial" w:eastAsia="Times New Roman" w:hAnsi="Arial" w:cs="Arial"/>
        </w:rPr>
        <w:t xml:space="preserve">beansprucht. </w:t>
      </w:r>
    </w:p>
    <w:p w:rsidR="00F45954" w:rsidRPr="006801DA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6801DA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6801DA">
        <w:rPr>
          <w:rFonts w:ascii="Arial" w:eastAsia="Times New Roman" w:hAnsi="Arial" w:cs="Arial"/>
        </w:rPr>
        <w:t>Die Planunterlagen (4 Ordner mit Zeic</w:t>
      </w:r>
      <w:r w:rsidR="0086222B" w:rsidRPr="006801DA">
        <w:rPr>
          <w:rFonts w:ascii="Arial" w:eastAsia="Times New Roman" w:hAnsi="Arial" w:cs="Arial"/>
        </w:rPr>
        <w:t>hnungen und Erläuterungen) liegen</w:t>
      </w:r>
      <w:r w:rsidRPr="006801DA">
        <w:rPr>
          <w:rFonts w:ascii="Arial" w:eastAsia="Times New Roman" w:hAnsi="Arial" w:cs="Arial"/>
        </w:rPr>
        <w:t xml:space="preserve"> in der Zeit vom </w:t>
      </w:r>
    </w:p>
    <w:p w:rsidR="00F45954" w:rsidRPr="006801DA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6801DA" w:rsidRDefault="00CE11E6" w:rsidP="00F4595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801DA">
        <w:rPr>
          <w:rFonts w:ascii="Arial" w:hAnsi="Arial" w:cs="Arial"/>
          <w:b/>
        </w:rPr>
        <w:t>23</w:t>
      </w:r>
      <w:r w:rsidR="00F45954" w:rsidRPr="006801DA">
        <w:rPr>
          <w:rFonts w:ascii="Arial" w:hAnsi="Arial" w:cs="Arial"/>
          <w:b/>
        </w:rPr>
        <w:t>. April 2018</w:t>
      </w:r>
      <w:r w:rsidR="00F45954" w:rsidRPr="006801DA">
        <w:rPr>
          <w:rFonts w:ascii="Arial" w:hAnsi="Arial" w:cs="Arial"/>
        </w:rPr>
        <w:t xml:space="preserve"> </w:t>
      </w:r>
      <w:r w:rsidR="00F45954" w:rsidRPr="006801DA">
        <w:rPr>
          <w:rFonts w:ascii="Arial" w:hAnsi="Arial" w:cs="Arial"/>
          <w:b/>
        </w:rPr>
        <w:t xml:space="preserve">bis </w:t>
      </w:r>
      <w:r w:rsidRPr="006801DA">
        <w:rPr>
          <w:rFonts w:ascii="Arial" w:hAnsi="Arial" w:cs="Arial"/>
          <w:b/>
        </w:rPr>
        <w:t>22</w:t>
      </w:r>
      <w:r w:rsidR="00F45954" w:rsidRPr="006801DA">
        <w:rPr>
          <w:rFonts w:ascii="Arial" w:hAnsi="Arial" w:cs="Arial"/>
          <w:b/>
        </w:rPr>
        <w:t>. Mai 2018</w:t>
      </w:r>
    </w:p>
    <w:p w:rsidR="00F45954" w:rsidRPr="006801DA" w:rsidRDefault="00F45954" w:rsidP="00F4595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801DA">
        <w:rPr>
          <w:rFonts w:ascii="Arial" w:eastAsia="Times New Roman" w:hAnsi="Arial" w:cs="Arial"/>
        </w:rPr>
        <w:t>in der</w:t>
      </w:r>
    </w:p>
    <w:p w:rsidR="00F45954" w:rsidRPr="006801DA" w:rsidRDefault="00F45954" w:rsidP="00F4595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801DA">
        <w:rPr>
          <w:rFonts w:ascii="Arial" w:eastAsia="Times New Roman" w:hAnsi="Arial" w:cs="Arial"/>
          <w:b/>
        </w:rPr>
        <w:t xml:space="preserve">Gemeindeverwaltung </w:t>
      </w:r>
      <w:proofErr w:type="spellStart"/>
      <w:r w:rsidRPr="006801DA">
        <w:rPr>
          <w:rFonts w:ascii="Arial" w:eastAsia="Times New Roman" w:hAnsi="Arial" w:cs="Arial"/>
          <w:b/>
        </w:rPr>
        <w:t>Ehringshausen</w:t>
      </w:r>
      <w:proofErr w:type="spellEnd"/>
    </w:p>
    <w:p w:rsidR="00F45954" w:rsidRPr="006801DA" w:rsidRDefault="00F45954" w:rsidP="00F4595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801DA">
        <w:rPr>
          <w:rFonts w:ascii="Arial" w:eastAsia="Times New Roman" w:hAnsi="Arial" w:cs="Arial"/>
          <w:b/>
        </w:rPr>
        <w:t>Rathaus, Zimmer Nr. 18 im Dachgeschoss</w:t>
      </w:r>
    </w:p>
    <w:p w:rsidR="00F45954" w:rsidRPr="006801DA" w:rsidRDefault="00F45954" w:rsidP="00F4595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801DA">
        <w:rPr>
          <w:rFonts w:ascii="Arial" w:eastAsia="Times New Roman" w:hAnsi="Arial" w:cs="Arial"/>
          <w:b/>
        </w:rPr>
        <w:t>Rathausstraße 1</w:t>
      </w:r>
    </w:p>
    <w:p w:rsidR="00F45954" w:rsidRPr="006801DA" w:rsidRDefault="00F45954" w:rsidP="00F4595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801DA">
        <w:rPr>
          <w:rFonts w:ascii="Arial" w:eastAsia="Times New Roman" w:hAnsi="Arial" w:cs="Arial"/>
          <w:b/>
        </w:rPr>
        <w:t xml:space="preserve">35630 </w:t>
      </w:r>
      <w:proofErr w:type="spellStart"/>
      <w:r w:rsidRPr="006801DA">
        <w:rPr>
          <w:rFonts w:ascii="Arial" w:eastAsia="Times New Roman" w:hAnsi="Arial" w:cs="Arial"/>
          <w:b/>
        </w:rPr>
        <w:t>Ehringshausen</w:t>
      </w:r>
      <w:proofErr w:type="spellEnd"/>
    </w:p>
    <w:p w:rsidR="00F4595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45954" w:rsidRDefault="00F45954" w:rsidP="00F459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45954" w:rsidRPr="00FE6C32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FE6C32">
        <w:rPr>
          <w:rFonts w:ascii="Arial" w:eastAsia="Times New Roman" w:hAnsi="Arial" w:cs="Arial"/>
        </w:rPr>
        <w:t xml:space="preserve">während der Dienststunden von </w:t>
      </w:r>
    </w:p>
    <w:p w:rsidR="00F45954" w:rsidRPr="00944CA6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3098C" w:rsidRPr="0053098C" w:rsidRDefault="0053098C" w:rsidP="0053098C">
      <w:pPr>
        <w:spacing w:after="0" w:line="240" w:lineRule="auto"/>
        <w:rPr>
          <w:rFonts w:ascii="Arial" w:eastAsia="Times New Roman" w:hAnsi="Arial" w:cs="Arial"/>
        </w:rPr>
      </w:pPr>
      <w:r w:rsidRPr="0053098C">
        <w:rPr>
          <w:rFonts w:ascii="Arial" w:eastAsia="Times New Roman" w:hAnsi="Arial" w:cs="Arial"/>
        </w:rPr>
        <w:lastRenderedPageBreak/>
        <w:t>montags</w:t>
      </w:r>
      <w:r w:rsidRPr="0053098C">
        <w:rPr>
          <w:rFonts w:ascii="Arial" w:eastAsia="Times New Roman" w:hAnsi="Arial" w:cs="Arial"/>
        </w:rPr>
        <w:tab/>
        <w:t>08:00 - 12:00 Uhr</w:t>
      </w:r>
      <w:r w:rsidRPr="0053098C">
        <w:rPr>
          <w:rFonts w:ascii="Arial" w:eastAsia="Times New Roman" w:hAnsi="Arial" w:cs="Arial"/>
        </w:rPr>
        <w:tab/>
        <w:t>und</w:t>
      </w:r>
      <w:r w:rsidRPr="0053098C">
        <w:rPr>
          <w:rFonts w:ascii="Arial" w:eastAsia="Times New Roman" w:hAnsi="Arial" w:cs="Arial"/>
        </w:rPr>
        <w:tab/>
        <w:t>14:00 – 15:30 Uhr</w:t>
      </w:r>
    </w:p>
    <w:p w:rsidR="0053098C" w:rsidRPr="0053098C" w:rsidRDefault="0053098C" w:rsidP="0053098C">
      <w:pPr>
        <w:spacing w:after="0" w:line="240" w:lineRule="auto"/>
        <w:rPr>
          <w:rFonts w:ascii="Arial" w:eastAsia="Times New Roman" w:hAnsi="Arial" w:cs="Arial"/>
        </w:rPr>
      </w:pPr>
      <w:r w:rsidRPr="0053098C">
        <w:rPr>
          <w:rFonts w:ascii="Arial" w:eastAsia="Times New Roman" w:hAnsi="Arial" w:cs="Arial"/>
        </w:rPr>
        <w:t>dienstags</w:t>
      </w:r>
      <w:r w:rsidRPr="0053098C">
        <w:rPr>
          <w:rFonts w:ascii="Arial" w:eastAsia="Times New Roman" w:hAnsi="Arial" w:cs="Arial"/>
        </w:rPr>
        <w:tab/>
        <w:t xml:space="preserve">08:00 – 12:00 Uhr </w:t>
      </w:r>
      <w:r w:rsidRPr="0053098C">
        <w:rPr>
          <w:rFonts w:ascii="Arial" w:eastAsia="Times New Roman" w:hAnsi="Arial" w:cs="Arial"/>
        </w:rPr>
        <w:tab/>
        <w:t>und</w:t>
      </w:r>
      <w:r w:rsidRPr="0053098C">
        <w:rPr>
          <w:rFonts w:ascii="Arial" w:eastAsia="Times New Roman" w:hAnsi="Arial" w:cs="Arial"/>
        </w:rPr>
        <w:tab/>
        <w:t>14:00 – 15:30 Uhr</w:t>
      </w:r>
    </w:p>
    <w:p w:rsidR="0053098C" w:rsidRPr="0053098C" w:rsidRDefault="0053098C" w:rsidP="0053098C">
      <w:pPr>
        <w:spacing w:after="0" w:line="240" w:lineRule="auto"/>
        <w:rPr>
          <w:rFonts w:ascii="Arial" w:eastAsia="Times New Roman" w:hAnsi="Arial" w:cs="Arial"/>
        </w:rPr>
      </w:pPr>
      <w:r w:rsidRPr="0053098C">
        <w:rPr>
          <w:rFonts w:ascii="Arial" w:eastAsia="Times New Roman" w:hAnsi="Arial" w:cs="Arial"/>
        </w:rPr>
        <w:t>mittwochs</w:t>
      </w:r>
      <w:r w:rsidRPr="0053098C">
        <w:rPr>
          <w:rFonts w:ascii="Arial" w:eastAsia="Times New Roman" w:hAnsi="Arial" w:cs="Arial"/>
        </w:rPr>
        <w:tab/>
        <w:t>08:00 – 12:00 Uhr</w:t>
      </w:r>
    </w:p>
    <w:p w:rsidR="0053098C" w:rsidRPr="0053098C" w:rsidRDefault="0053098C" w:rsidP="0053098C">
      <w:pPr>
        <w:spacing w:after="0" w:line="240" w:lineRule="auto"/>
        <w:rPr>
          <w:rFonts w:ascii="Arial" w:eastAsia="Times New Roman" w:hAnsi="Arial" w:cs="Arial"/>
        </w:rPr>
      </w:pPr>
      <w:r w:rsidRPr="0053098C">
        <w:rPr>
          <w:rFonts w:ascii="Arial" w:eastAsia="Times New Roman" w:hAnsi="Arial" w:cs="Arial"/>
        </w:rPr>
        <w:t>donnerstags</w:t>
      </w:r>
      <w:r w:rsidRPr="0053098C">
        <w:rPr>
          <w:rFonts w:ascii="Arial" w:eastAsia="Times New Roman" w:hAnsi="Arial" w:cs="Arial"/>
        </w:rPr>
        <w:tab/>
        <w:t xml:space="preserve">08:00 – 12:00 Uhr </w:t>
      </w:r>
      <w:r w:rsidRPr="0053098C">
        <w:rPr>
          <w:rFonts w:ascii="Arial" w:eastAsia="Times New Roman" w:hAnsi="Arial" w:cs="Arial"/>
        </w:rPr>
        <w:tab/>
        <w:t>und</w:t>
      </w:r>
      <w:r w:rsidRPr="0053098C">
        <w:rPr>
          <w:rFonts w:ascii="Arial" w:eastAsia="Times New Roman" w:hAnsi="Arial" w:cs="Arial"/>
        </w:rPr>
        <w:tab/>
        <w:t>14:00 – 18:00 Uhr</w:t>
      </w:r>
    </w:p>
    <w:p w:rsidR="0053098C" w:rsidRPr="0053098C" w:rsidRDefault="0053098C" w:rsidP="0053098C">
      <w:pPr>
        <w:spacing w:after="0" w:line="240" w:lineRule="auto"/>
        <w:rPr>
          <w:rFonts w:ascii="Arial" w:eastAsia="Times New Roman" w:hAnsi="Arial" w:cs="Arial"/>
        </w:rPr>
      </w:pPr>
      <w:r w:rsidRPr="0053098C">
        <w:rPr>
          <w:rFonts w:ascii="Arial" w:eastAsia="Times New Roman" w:hAnsi="Arial" w:cs="Arial"/>
        </w:rPr>
        <w:t>freitags</w:t>
      </w:r>
      <w:r w:rsidRPr="0053098C">
        <w:rPr>
          <w:rFonts w:ascii="Arial" w:eastAsia="Times New Roman" w:hAnsi="Arial" w:cs="Arial"/>
        </w:rPr>
        <w:tab/>
        <w:t>08:00 – 12:00 Uhr</w:t>
      </w:r>
    </w:p>
    <w:p w:rsidR="00F45954" w:rsidRDefault="00F45954" w:rsidP="00F45954">
      <w:pPr>
        <w:pStyle w:val="KeinLeerraum"/>
        <w:jc w:val="both"/>
        <w:rPr>
          <w:rFonts w:ascii="Arial" w:hAnsi="Arial" w:cs="Arial"/>
        </w:rPr>
      </w:pPr>
    </w:p>
    <w:p w:rsidR="00F45954" w:rsidRPr="00FE6C32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 w:rsidRPr="00FE6C32">
        <w:rPr>
          <w:rFonts w:ascii="Arial" w:eastAsia="Times New Roman" w:hAnsi="Arial" w:cs="Arial"/>
        </w:rPr>
        <w:t xml:space="preserve">zur allgemeinen Einsichtnahme aus. </w:t>
      </w:r>
    </w:p>
    <w:p w:rsidR="00F45954" w:rsidRPr="00FE6C32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FE6C32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Zudem werden der Inhalt dieser Bekanntmachung und die Planunterlagen </w:t>
      </w:r>
      <w:r w:rsidRPr="00FE6C32">
        <w:rPr>
          <w:rFonts w:ascii="Arial" w:eastAsia="Times New Roman" w:hAnsi="Arial" w:cs="Arial"/>
        </w:rPr>
        <w:t xml:space="preserve">auf der Homepage </w:t>
      </w:r>
      <w:r>
        <w:rPr>
          <w:rFonts w:ascii="Arial" w:eastAsia="Times New Roman" w:hAnsi="Arial" w:cs="Arial"/>
        </w:rPr>
        <w:t>des Regierungspräsidiums Gießen</w:t>
      </w:r>
      <w:r w:rsidRPr="00FE6C32">
        <w:rPr>
          <w:rFonts w:ascii="Arial" w:eastAsia="Times New Roman" w:hAnsi="Arial" w:cs="Arial"/>
        </w:rPr>
        <w:t xml:space="preserve"> unter </w:t>
      </w:r>
      <w:hyperlink r:id="rId8" w:history="1">
        <w:r w:rsidRPr="0028413C">
          <w:rPr>
            <w:rStyle w:val="Hyperlink"/>
            <w:rFonts w:ascii="Arial" w:hAnsi="Arial" w:cs="Arial"/>
          </w:rPr>
          <w:t>https://rp-giessen.hessen.de/presse/öffentliche-bekanntmachungen</w:t>
        </w:r>
      </w:hyperlink>
      <w:r>
        <w:rPr>
          <w:rFonts w:ascii="Arial" w:hAnsi="Arial" w:cs="Arial"/>
        </w:rPr>
        <w:t xml:space="preserve"> und auf dem UVP-Portal des Landes Hessen (</w:t>
      </w:r>
      <w:hyperlink r:id="rId9" w:history="1">
        <w:r w:rsidRPr="00563F92">
          <w:rPr>
            <w:rStyle w:val="Hyperlink"/>
            <w:rFonts w:ascii="Arial" w:hAnsi="Arial" w:cs="Arial"/>
          </w:rPr>
          <w:t>https://www.uvp.verbund.de/startseite</w:t>
        </w:r>
      </w:hyperlink>
      <w:r>
        <w:rPr>
          <w:rFonts w:ascii="Arial" w:hAnsi="Arial" w:cs="Arial"/>
        </w:rPr>
        <w:t xml:space="preserve">) </w:t>
      </w:r>
      <w:r>
        <w:rPr>
          <w:rFonts w:ascii="Arial" w:eastAsia="Times New Roman" w:hAnsi="Arial" w:cs="Arial"/>
        </w:rPr>
        <w:t>veröffentlicht. M</w:t>
      </w:r>
      <w:r w:rsidRPr="00FE6C32">
        <w:rPr>
          <w:rFonts w:ascii="Arial" w:eastAsia="Times New Roman" w:hAnsi="Arial" w:cs="Arial"/>
        </w:rPr>
        <w:t xml:space="preserve">aßgeblich ist jedoch der Inhalt der zur Einsicht ausgelegten Unterlagen (§ 27a Abs. 1 </w:t>
      </w:r>
      <w:proofErr w:type="spellStart"/>
      <w:r w:rsidRPr="00FE6C32">
        <w:rPr>
          <w:rFonts w:ascii="Arial" w:eastAsia="Times New Roman" w:hAnsi="Arial" w:cs="Arial"/>
        </w:rPr>
        <w:t>HVwVfG</w:t>
      </w:r>
      <w:proofErr w:type="spellEnd"/>
      <w:r>
        <w:rPr>
          <w:rFonts w:ascii="Arial" w:eastAsia="Times New Roman" w:hAnsi="Arial" w:cs="Arial"/>
        </w:rPr>
        <w:t>, § 20 Abs. 2 Satz 2 UVPG</w:t>
      </w:r>
      <w:r w:rsidRPr="00FE6C32">
        <w:rPr>
          <w:rFonts w:ascii="Arial" w:eastAsia="Times New Roman" w:hAnsi="Arial" w:cs="Arial"/>
        </w:rPr>
        <w:t>).</w:t>
      </w:r>
    </w:p>
    <w:p w:rsidR="00F45954" w:rsidRDefault="00F45954" w:rsidP="00F4595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5954" w:rsidRPr="00FE6C32" w:rsidRDefault="00F45954" w:rsidP="00F45954">
      <w:pPr>
        <w:spacing w:after="0" w:line="240" w:lineRule="auto"/>
        <w:ind w:left="284" w:right="311" w:hanging="284"/>
        <w:jc w:val="both"/>
        <w:rPr>
          <w:rFonts w:ascii="Arial" w:eastAsia="Times New Roman" w:hAnsi="Arial" w:cs="Arial"/>
        </w:rPr>
      </w:pPr>
    </w:p>
    <w:p w:rsidR="0086222B" w:rsidRPr="0086222B" w:rsidRDefault="0086222B" w:rsidP="00B65E9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20A49">
        <w:rPr>
          <w:rFonts w:ascii="Arial" w:eastAsia="Times New Roman" w:hAnsi="Arial" w:cs="Arial"/>
        </w:rPr>
        <w:t xml:space="preserve">Jeder, dessen Belange durch das Vorhaben berührt werden, kann sich bis zum </w:t>
      </w:r>
      <w:r w:rsidRPr="00E20A49">
        <w:rPr>
          <w:rFonts w:ascii="Arial" w:eastAsia="Times New Roman" w:hAnsi="Arial" w:cs="Arial"/>
          <w:b/>
        </w:rPr>
        <w:t>22. Juni 2018</w:t>
      </w:r>
      <w:r w:rsidRPr="00E20A49">
        <w:rPr>
          <w:rFonts w:ascii="Arial" w:eastAsia="Times New Roman" w:hAnsi="Arial" w:cs="Arial"/>
        </w:rPr>
        <w:t xml:space="preserve"> (maßgeblich ist der Tag des Eingangs der Einwendung, nicht das Datum des Poststempels) bei der Anhörungsbehörde, dem Regierungspräsidium Gießen, Dezernat 33, Landgraf-Philipp-Platz 1-7, 35390 Gießen oder bei der</w:t>
      </w:r>
      <w:r w:rsidRPr="0086222B">
        <w:rPr>
          <w:rFonts w:ascii="Arial" w:eastAsia="Times New Roman" w:hAnsi="Arial" w:cs="Arial"/>
        </w:rPr>
        <w:t xml:space="preserve"> </w:t>
      </w:r>
      <w:r w:rsidR="00B65E9B" w:rsidRPr="00B65E9B">
        <w:rPr>
          <w:rFonts w:ascii="Arial" w:eastAsia="Times New Roman" w:hAnsi="Arial" w:cs="Arial"/>
        </w:rPr>
        <w:t xml:space="preserve">Gemeindeverwaltung </w:t>
      </w:r>
      <w:proofErr w:type="spellStart"/>
      <w:r w:rsidR="00B65E9B" w:rsidRPr="00B65E9B">
        <w:rPr>
          <w:rFonts w:ascii="Arial" w:eastAsia="Times New Roman" w:hAnsi="Arial" w:cs="Arial"/>
        </w:rPr>
        <w:t>Ehringshausen</w:t>
      </w:r>
      <w:proofErr w:type="spellEnd"/>
      <w:r w:rsidR="00B65E9B" w:rsidRPr="00B65E9B">
        <w:rPr>
          <w:rFonts w:ascii="Arial" w:eastAsia="Times New Roman" w:hAnsi="Arial" w:cs="Arial"/>
        </w:rPr>
        <w:t xml:space="preserve">, Rathaus, Zimmer Nr. 18 im Dachgeschoss, Rathausstraße 1, 35630 </w:t>
      </w:r>
      <w:proofErr w:type="spellStart"/>
      <w:r w:rsidR="00B65E9B" w:rsidRPr="00B65E9B">
        <w:rPr>
          <w:rFonts w:ascii="Arial" w:eastAsia="Times New Roman" w:hAnsi="Arial" w:cs="Arial"/>
        </w:rPr>
        <w:t>Ehringshausen</w:t>
      </w:r>
      <w:proofErr w:type="spellEnd"/>
      <w:r w:rsidR="00B65E9B" w:rsidRPr="00B65E9B">
        <w:rPr>
          <w:rFonts w:ascii="Arial" w:eastAsia="Times New Roman" w:hAnsi="Arial" w:cs="Arial"/>
        </w:rPr>
        <w:t xml:space="preserve"> </w:t>
      </w:r>
      <w:r w:rsidRPr="0086222B">
        <w:rPr>
          <w:rFonts w:ascii="Arial" w:eastAsia="Times New Roman" w:hAnsi="Arial" w:cs="Arial"/>
        </w:rPr>
        <w:t>schriftlich oder zur Niederschrift äußern und Einwendungen erheben.</w:t>
      </w:r>
    </w:p>
    <w:p w:rsidR="0086222B" w:rsidRPr="0086222B" w:rsidRDefault="0086222B" w:rsidP="0086222B">
      <w:p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86222B" w:rsidRPr="0086222B" w:rsidRDefault="0086222B" w:rsidP="0086222B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Äußerungen und Einwendungen müssen den geltend gemachten Belang und das Maß der befürchteten Beeinträchtigungen erkennen lassen.</w:t>
      </w:r>
    </w:p>
    <w:p w:rsidR="0086222B" w:rsidRPr="0086222B" w:rsidRDefault="0086222B" w:rsidP="0086222B">
      <w:p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86222B" w:rsidRPr="0086222B" w:rsidRDefault="0086222B" w:rsidP="0086222B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Mit Ablauf der oben genannten Frist sind für die Dauer des Verwaltungsverfahrens alle Äußerungen ausgeschlossen, die nicht auf besonderen privatrechtlichen Titeln beruhen (§ 21 Abs. 4 Satz 1 UVPG). Die Äußerungsfrist gilt auch für solche Einwendungen, die sich nicht auf die Umweltauswirkungen des Vorhabens beziehen (§ 21 Abs. 5 UVPG). Dies gilt auch für Stellungnahmen von Vereinigungen nach § 2 Abs. 1 Umweltrechtsbehelfsgesetz (</w:t>
      </w:r>
      <w:proofErr w:type="spellStart"/>
      <w:r w:rsidRPr="0086222B">
        <w:rPr>
          <w:rFonts w:ascii="Arial" w:eastAsia="Times New Roman" w:hAnsi="Arial" w:cs="Arial"/>
        </w:rPr>
        <w:t>UmwRG</w:t>
      </w:r>
      <w:proofErr w:type="spellEnd"/>
      <w:r w:rsidRPr="0086222B">
        <w:rPr>
          <w:rFonts w:ascii="Arial" w:eastAsia="Times New Roman" w:hAnsi="Arial" w:cs="Arial"/>
        </w:rPr>
        <w:t xml:space="preserve">) sowie nach § 7 Abs. 6 </w:t>
      </w:r>
      <w:proofErr w:type="spellStart"/>
      <w:r w:rsidRPr="0086222B">
        <w:rPr>
          <w:rFonts w:ascii="Arial" w:eastAsia="Times New Roman" w:hAnsi="Arial" w:cs="Arial"/>
        </w:rPr>
        <w:t>UmwRG</w:t>
      </w:r>
      <w:proofErr w:type="spellEnd"/>
      <w:r w:rsidRPr="0086222B">
        <w:rPr>
          <w:rFonts w:ascii="Arial" w:eastAsia="Times New Roman" w:hAnsi="Arial" w:cs="Arial"/>
        </w:rPr>
        <w:t xml:space="preserve"> </w:t>
      </w:r>
      <w:proofErr w:type="spellStart"/>
      <w:r w:rsidRPr="0086222B">
        <w:rPr>
          <w:rFonts w:ascii="Arial" w:eastAsia="Times New Roman" w:hAnsi="Arial" w:cs="Arial"/>
        </w:rPr>
        <w:t>i.V.m</w:t>
      </w:r>
      <w:proofErr w:type="spellEnd"/>
      <w:r w:rsidRPr="0086222B">
        <w:rPr>
          <w:rFonts w:ascii="Arial" w:eastAsia="Times New Roman" w:hAnsi="Arial" w:cs="Arial"/>
        </w:rPr>
        <w:t xml:space="preserve">. § 4 Abs. 3 Satz 1 Nr. 1 </w:t>
      </w:r>
      <w:proofErr w:type="spellStart"/>
      <w:r w:rsidRPr="0086222B">
        <w:rPr>
          <w:rFonts w:ascii="Arial" w:eastAsia="Times New Roman" w:hAnsi="Arial" w:cs="Arial"/>
        </w:rPr>
        <w:t>UmwRG</w:t>
      </w:r>
      <w:proofErr w:type="spellEnd"/>
      <w:r w:rsidRPr="0086222B">
        <w:rPr>
          <w:rFonts w:ascii="Arial" w:eastAsia="Times New Roman" w:hAnsi="Arial" w:cs="Arial"/>
        </w:rPr>
        <w:t xml:space="preserve"> für Stellungnahmen von Personen und Vereinigungen nach § 61 Nr. 1 und Nr. 2 Verwaltungsgerichtsordnung (VwGO).</w:t>
      </w:r>
    </w:p>
    <w:p w:rsidR="0086222B" w:rsidRPr="0086222B" w:rsidRDefault="0086222B" w:rsidP="0086222B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:rsidR="0086222B" w:rsidRDefault="0086222B" w:rsidP="0086222B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Bei Einwendungen, die von mehr als 50 Personen auf Unterschriftslisten unterzeichnet oder in Form vervielfältigter gleichlautender Texte eingereicht werden (gleichförmige Eingaben), ist auf jeder mit einer Unterschrift versehenen Seite ein/e Unterzeichner/in mit Namen, Beruf und Anschrift als Vertreter der übrigen Unterzeichner zu bezeichnen. Anderenfalls können diese Einwendungen unberücksichtigt bleiben, § 17 Abs. 2 Satz 1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. Hierüber entscheidet die zuständige Behörde nach pflichtgemäßem Ermessen. Ferner kann die Behörde gleichförmige Eingaben, die die Angaben nach § 17 Abs. 1 Satz 1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 nicht deutlich sichtbar auf jeder mit einer Unterschrift versehenen Seite enthalten oder dem Erfordernis des Abs. 1 Satz 2 nicht entsprechen, unberücksichtigt lassen, § 17 Abs. 2 Satz 1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>.</w:t>
      </w:r>
    </w:p>
    <w:p w:rsidR="0086222B" w:rsidRPr="0086222B" w:rsidRDefault="0086222B" w:rsidP="0086222B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:rsidR="0086222B" w:rsidRPr="0086222B" w:rsidRDefault="0086222B" w:rsidP="0086222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Diese ortsübliche Bekanntmachung dient auch der Benachrichtigung der Vereinigungen nach § 73 Abs. 4 Satz 5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 von der Auslegung des Plans.</w:t>
      </w:r>
    </w:p>
    <w:p w:rsidR="0086222B" w:rsidRPr="0086222B" w:rsidRDefault="0086222B" w:rsidP="0086222B">
      <w:p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86222B" w:rsidRPr="0086222B" w:rsidRDefault="0086222B" w:rsidP="0086222B">
      <w:pPr>
        <w:numPr>
          <w:ilvl w:val="0"/>
          <w:numId w:val="3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Die Anhörungsbehörde kann von einer Erörterung im Sinne des § 73 Abs. 6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 absehen (§ 17a Nr. </w:t>
      </w:r>
      <w:r w:rsidR="002D3B64">
        <w:rPr>
          <w:rFonts w:ascii="Arial" w:eastAsia="Times New Roman" w:hAnsi="Arial" w:cs="Arial"/>
        </w:rPr>
        <w:t>1</w:t>
      </w:r>
      <w:r w:rsidRPr="0086222B">
        <w:rPr>
          <w:rFonts w:ascii="Arial" w:eastAsia="Times New Roman" w:hAnsi="Arial" w:cs="Arial"/>
        </w:rPr>
        <w:t xml:space="preserve"> FStrG). </w:t>
      </w:r>
    </w:p>
    <w:p w:rsidR="0086222B" w:rsidRPr="0086222B" w:rsidRDefault="0086222B" w:rsidP="0086222B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Findet ein Erörterungstermin statt, wird er ortsüblich bekannt gemacht. Ferner werden diejenigen, die rechtzeitig Einwendungen erhoben haben, bzw. bei gleichförmigen Einwendungen der/die Vertreter/in (§ 17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), von dem Termin gesondert </w:t>
      </w:r>
      <w:r w:rsidRPr="0086222B">
        <w:rPr>
          <w:rFonts w:ascii="Arial" w:eastAsia="Times New Roman" w:hAnsi="Arial" w:cs="Arial"/>
        </w:rPr>
        <w:lastRenderedPageBreak/>
        <w:t xml:space="preserve">benachrichtigt. Sind mehr als 50 Benachrichtigungen vorzunehmen, so können sie durch öffentliche Bekanntmachung ersetzt werden. </w:t>
      </w:r>
    </w:p>
    <w:p w:rsidR="0086222B" w:rsidRPr="0086222B" w:rsidRDefault="0086222B" w:rsidP="0086222B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Die Vertretung durch eine/n Bevollmächtigte/n ist möglich. Die Bevollmächtigung ist durch eine schriftliche Vollmacht nachzuweisen, die zu den Akten der Anhörungsbehörde zu geben ist. Bei Ausbleiben eines/r Beteiligten in dem Erörterungstermin kann auch ohne ihn/sie verhandelt werden. Das Anhörungsverfahren ist mit Abschluss des Erörterungstermins beendet.</w:t>
      </w:r>
    </w:p>
    <w:p w:rsidR="0086222B" w:rsidRDefault="0086222B" w:rsidP="0086222B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Der Erörterungstermin ist </w:t>
      </w:r>
      <w:r w:rsidRPr="0086222B">
        <w:rPr>
          <w:rFonts w:ascii="Arial" w:eastAsia="Times New Roman" w:hAnsi="Arial" w:cs="Arial"/>
          <w:b/>
        </w:rPr>
        <w:t>nicht</w:t>
      </w:r>
      <w:r w:rsidRPr="0086222B">
        <w:rPr>
          <w:rFonts w:ascii="Arial" w:eastAsia="Times New Roman" w:hAnsi="Arial" w:cs="Arial"/>
        </w:rPr>
        <w:t xml:space="preserve"> öffentlich. </w:t>
      </w:r>
    </w:p>
    <w:p w:rsidR="00DE5A21" w:rsidRPr="0086222B" w:rsidRDefault="00DE5A21" w:rsidP="0086222B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:rsidR="0086222B" w:rsidRPr="0086222B" w:rsidRDefault="0086222B" w:rsidP="0086222B">
      <w:pPr>
        <w:numPr>
          <w:ilvl w:val="0"/>
          <w:numId w:val="3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Durch Einsichtnahme in die Planunterlagen, die Einreichung von Äußerungen, Erhebung von Einwendungen und Stellungnahmen, Teilnahme am Erörterungstermin oder Vertreterbestellung entstehende Kosten werden nicht erstattet.</w:t>
      </w:r>
    </w:p>
    <w:p w:rsidR="0086222B" w:rsidRPr="0086222B" w:rsidRDefault="0086222B" w:rsidP="0086222B">
      <w:pPr>
        <w:numPr>
          <w:ilvl w:val="0"/>
          <w:numId w:val="3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Entschädigungsansprüche, soweit über sie nicht in der Planfeststellung dem Grunde nach zu entscheiden ist, werden nicht in dem Erörterungstermin, sondern in einem gesonderten Entschädigungsverfahren behandelt. </w:t>
      </w:r>
    </w:p>
    <w:p w:rsidR="0086222B" w:rsidRPr="0086222B" w:rsidRDefault="0086222B" w:rsidP="0086222B">
      <w:pPr>
        <w:numPr>
          <w:ilvl w:val="0"/>
          <w:numId w:val="3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Über die Einwendungen und Stellungnahmen wird nach Abschluss des Anhörungsverfahrens durch die Planfeststellungsbehörde entschieden. Die Zustellung der Entscheidu</w:t>
      </w:r>
      <w:bookmarkStart w:id="0" w:name="_GoBack"/>
      <w:bookmarkEnd w:id="0"/>
      <w:r w:rsidRPr="0086222B">
        <w:rPr>
          <w:rFonts w:ascii="Arial" w:eastAsia="Times New Roman" w:hAnsi="Arial" w:cs="Arial"/>
        </w:rPr>
        <w:t xml:space="preserve">ng (Planfeststellungsbeschluss) an die </w:t>
      </w:r>
      <w:proofErr w:type="spellStart"/>
      <w:r w:rsidRPr="0086222B">
        <w:rPr>
          <w:rFonts w:ascii="Arial" w:eastAsia="Times New Roman" w:hAnsi="Arial" w:cs="Arial"/>
        </w:rPr>
        <w:t>Einwender</w:t>
      </w:r>
      <w:proofErr w:type="spellEnd"/>
      <w:r w:rsidRPr="0086222B">
        <w:rPr>
          <w:rFonts w:ascii="Arial" w:eastAsia="Times New Roman" w:hAnsi="Arial" w:cs="Arial"/>
        </w:rPr>
        <w:t xml:space="preserve"> und diejenigen, die eine Stellungnahme abgegeben haben, kann durch öffentliche Bekanntmachung ersetzt werden, wenn mehr als 50 Zustellungen vorzunehmen sind, § 74 Abs. 5 Satz 1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>.</w:t>
      </w:r>
    </w:p>
    <w:p w:rsidR="0086222B" w:rsidRPr="0086222B" w:rsidRDefault="0086222B" w:rsidP="0086222B">
      <w:pPr>
        <w:numPr>
          <w:ilvl w:val="0"/>
          <w:numId w:val="3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Vom Beginn der Auslegung treten die Anbaubeschränkungen nach § 9 FStrG und die Veränderungssperre nach § 9a FStrG in Kraft. Darüber hinaus steht dem Träger der Straßenbaulast ab diesem Zeitpunkt ein Vorkaufsrecht an den </w:t>
      </w:r>
      <w:r w:rsidR="00D94C41">
        <w:rPr>
          <w:rFonts w:ascii="Arial" w:eastAsia="Times New Roman" w:hAnsi="Arial" w:cs="Arial"/>
        </w:rPr>
        <w:t>vom</w:t>
      </w:r>
      <w:r w:rsidRPr="0086222B">
        <w:rPr>
          <w:rFonts w:ascii="Arial" w:eastAsia="Times New Roman" w:hAnsi="Arial" w:cs="Arial"/>
        </w:rPr>
        <w:t xml:space="preserve"> Plan betroffenen Flächen zu (§ 9a Abs. 6 FStrG). </w:t>
      </w:r>
    </w:p>
    <w:p w:rsidR="0086222B" w:rsidRPr="0086222B" w:rsidRDefault="0086222B" w:rsidP="0086222B">
      <w:pPr>
        <w:numPr>
          <w:ilvl w:val="0"/>
          <w:numId w:val="3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 das Vorhaben UVP-pflichtig ist, wird darauf hingewiesen,</w:t>
      </w:r>
    </w:p>
    <w:p w:rsidR="0086222B" w:rsidRPr="0086222B" w:rsidRDefault="0086222B" w:rsidP="0086222B">
      <w:pPr>
        <w:numPr>
          <w:ilvl w:val="1"/>
          <w:numId w:val="4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dass die für das Verfahren z</w:t>
      </w:r>
      <w:r w:rsidR="006801DA">
        <w:rPr>
          <w:rFonts w:ascii="Arial" w:eastAsia="Times New Roman" w:hAnsi="Arial" w:cs="Arial"/>
        </w:rPr>
        <w:t>uständige Behörde</w:t>
      </w:r>
      <w:r w:rsidRPr="0086222B">
        <w:rPr>
          <w:rFonts w:ascii="Arial" w:eastAsia="Times New Roman" w:hAnsi="Arial" w:cs="Arial"/>
        </w:rPr>
        <w:t xml:space="preserve"> das Regierungspräsidium Gießen und die für die Entscheidung über die Zulässigkeit des Vorhabens zuständige Behörde das Hessische Ministerium für Wirtschaft, Energie, Verkehr und Landesentwicklung ist,</w:t>
      </w:r>
    </w:p>
    <w:p w:rsidR="0086222B" w:rsidRPr="0086222B" w:rsidRDefault="0086222B" w:rsidP="0086222B">
      <w:pPr>
        <w:numPr>
          <w:ilvl w:val="1"/>
          <w:numId w:val="4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dass über die Zulässigkeit des Vorhabens durch Planfeststellungsbeschluss entschieden werden wird,</w:t>
      </w:r>
    </w:p>
    <w:p w:rsidR="0086222B" w:rsidRPr="0086222B" w:rsidRDefault="0086222B" w:rsidP="0086222B">
      <w:pPr>
        <w:numPr>
          <w:ilvl w:val="1"/>
          <w:numId w:val="4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dass die ausgelegten Planunterlagen die nach § 16 Abs. 1 UVPG notwendigen Angaben enthalten</w:t>
      </w:r>
      <w:r w:rsidR="00154432">
        <w:rPr>
          <w:rFonts w:ascii="Arial" w:eastAsia="Times New Roman" w:hAnsi="Arial" w:cs="Arial"/>
        </w:rPr>
        <w:t>,</w:t>
      </w:r>
    </w:p>
    <w:p w:rsidR="0086222B" w:rsidRPr="0086222B" w:rsidRDefault="0086222B" w:rsidP="0086222B">
      <w:pPr>
        <w:numPr>
          <w:ilvl w:val="1"/>
          <w:numId w:val="4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dass die Anhörung zu den ausgelegten Planunterlagen auch die Einbeziehung der Öffentlichkeit zu den Umweltauswirkungen des Vorhabens gem. § 18 Abs. 1 UVPG ist und</w:t>
      </w:r>
    </w:p>
    <w:p w:rsidR="0086222B" w:rsidRPr="0086222B" w:rsidRDefault="0086222B" w:rsidP="00975F5D">
      <w:pPr>
        <w:numPr>
          <w:ilvl w:val="1"/>
          <w:numId w:val="4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dass die Planunterlagen die folgenden - im Inhaltsverzeichnis aufgeführten - Unterlagen enthalten: </w:t>
      </w:r>
    </w:p>
    <w:p w:rsidR="0086222B" w:rsidRPr="0086222B" w:rsidRDefault="0086222B" w:rsidP="0086222B">
      <w:pPr>
        <w:spacing w:after="240" w:line="240" w:lineRule="auto"/>
        <w:ind w:left="567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Un</w:t>
      </w:r>
      <w:r w:rsidR="00E20A49">
        <w:rPr>
          <w:rFonts w:ascii="Arial" w:eastAsia="Times New Roman" w:hAnsi="Arial" w:cs="Arial"/>
        </w:rPr>
        <w:t>terlage 1 – Erläuterungsbericht;</w:t>
      </w:r>
      <w:r w:rsidRPr="0086222B">
        <w:rPr>
          <w:rFonts w:ascii="Arial" w:eastAsia="Times New Roman" w:hAnsi="Arial" w:cs="Arial"/>
        </w:rPr>
        <w:t xml:space="preserve"> Unterlage 17.1 - Erläuterung zur schalltechnischen Untersuchung und Berechnung; Unterlage 17.2 - Erläuterung zu den Luftschadstoffuntersuchungen und Berechnung; Unterlage 19.1 - Landschaftspflegerischer Begleitplan und Anlage I Artenschutzrechtlicher Fachbeitrag; Unterlage 19.3 – Prüfkatalog zur Ermittlung der UVP-Pflicht; Unterlage 19.4 - Natura 2000 – Verträglichkeitsprüfung und Karte FFH-Verträglichkeitsprüfung für die Talbrücken </w:t>
      </w:r>
      <w:proofErr w:type="spellStart"/>
      <w:r w:rsidRPr="0086222B">
        <w:rPr>
          <w:rFonts w:ascii="Arial" w:eastAsia="Times New Roman" w:hAnsi="Arial" w:cs="Arial"/>
        </w:rPr>
        <w:t>Onsbach</w:t>
      </w:r>
      <w:proofErr w:type="spellEnd"/>
      <w:r w:rsidRPr="0086222B">
        <w:rPr>
          <w:rFonts w:ascii="Arial" w:eastAsia="Times New Roman" w:hAnsi="Arial" w:cs="Arial"/>
        </w:rPr>
        <w:t xml:space="preserve"> bis </w:t>
      </w:r>
      <w:proofErr w:type="spellStart"/>
      <w:r w:rsidRPr="0086222B">
        <w:rPr>
          <w:rFonts w:ascii="Arial" w:eastAsia="Times New Roman" w:hAnsi="Arial" w:cs="Arial"/>
        </w:rPr>
        <w:t>Lemptal</w:t>
      </w:r>
      <w:proofErr w:type="spellEnd"/>
      <w:r w:rsidRPr="0086222B">
        <w:rPr>
          <w:rFonts w:ascii="Arial" w:eastAsia="Times New Roman" w:hAnsi="Arial" w:cs="Arial"/>
        </w:rPr>
        <w:t xml:space="preserve"> im Vogelschutzgebiet "</w:t>
      </w:r>
      <w:proofErr w:type="spellStart"/>
      <w:r w:rsidRPr="0086222B">
        <w:rPr>
          <w:rFonts w:ascii="Arial" w:eastAsia="Times New Roman" w:hAnsi="Arial" w:cs="Arial"/>
        </w:rPr>
        <w:t>Hörre</w:t>
      </w:r>
      <w:proofErr w:type="spellEnd"/>
      <w:r w:rsidRPr="0086222B">
        <w:rPr>
          <w:rFonts w:ascii="Arial" w:eastAsia="Times New Roman" w:hAnsi="Arial" w:cs="Arial"/>
        </w:rPr>
        <w:t xml:space="preserve"> bei Herborn und </w:t>
      </w:r>
      <w:proofErr w:type="spellStart"/>
      <w:r w:rsidRPr="0086222B">
        <w:rPr>
          <w:rFonts w:ascii="Arial" w:eastAsia="Times New Roman" w:hAnsi="Arial" w:cs="Arial"/>
        </w:rPr>
        <w:t>Lemptal</w:t>
      </w:r>
      <w:proofErr w:type="spellEnd"/>
      <w:r w:rsidRPr="0086222B">
        <w:rPr>
          <w:rFonts w:ascii="Arial" w:eastAsia="Times New Roman" w:hAnsi="Arial" w:cs="Arial"/>
        </w:rPr>
        <w:t>"; Unterlage 21.1 – Verkehrsuntersuchung Prognosejahr 2030 (Fortschreibung inkl. Anhänge).</w:t>
      </w:r>
    </w:p>
    <w:p w:rsidR="00D901E3" w:rsidRPr="00FE6C32" w:rsidRDefault="00D901E3" w:rsidP="00A77994">
      <w:pPr>
        <w:spacing w:after="240" w:line="240" w:lineRule="auto"/>
        <w:ind w:left="709"/>
        <w:rPr>
          <w:rFonts w:ascii="Arial" w:eastAsia="Times New Roman" w:hAnsi="Arial" w:cs="Arial"/>
        </w:rPr>
      </w:pPr>
    </w:p>
    <w:p w:rsidR="00A77994" w:rsidRPr="00FE6C32" w:rsidRDefault="00A77994" w:rsidP="00D901E3">
      <w:pPr>
        <w:spacing w:after="0" w:line="240" w:lineRule="auto"/>
        <w:ind w:right="311"/>
        <w:contextualSpacing/>
        <w:jc w:val="both"/>
        <w:rPr>
          <w:rFonts w:ascii="Arial" w:eastAsia="Times New Roman" w:hAnsi="Arial" w:cs="Arial"/>
          <w:lang w:eastAsia="de-DE"/>
        </w:rPr>
      </w:pPr>
      <w:r w:rsidRPr="00FE6C32">
        <w:rPr>
          <w:rFonts w:ascii="Arial" w:eastAsia="Times New Roman" w:hAnsi="Arial" w:cs="Arial"/>
          <w:lang w:eastAsia="de-DE"/>
        </w:rPr>
        <w:t>Regierungspräsidium Gießen</w:t>
      </w:r>
    </w:p>
    <w:p w:rsidR="00D901E3" w:rsidRPr="00D901E3" w:rsidRDefault="00D901E3" w:rsidP="00D901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901E3">
        <w:rPr>
          <w:rFonts w:ascii="Arial" w:eastAsia="Times New Roman" w:hAnsi="Arial" w:cs="Arial"/>
        </w:rPr>
        <w:t>Dezernat 33</w:t>
      </w:r>
    </w:p>
    <w:p w:rsidR="00A77994" w:rsidRPr="00FE6C32" w:rsidRDefault="00A77994" w:rsidP="00D901E3">
      <w:pPr>
        <w:spacing w:after="0" w:line="240" w:lineRule="auto"/>
        <w:ind w:right="311"/>
        <w:contextualSpacing/>
        <w:jc w:val="both"/>
        <w:rPr>
          <w:rFonts w:ascii="Arial" w:eastAsia="Times New Roman" w:hAnsi="Arial" w:cs="Arial"/>
          <w:lang w:eastAsia="de-DE"/>
        </w:rPr>
      </w:pPr>
      <w:r w:rsidRPr="00FE6C32">
        <w:rPr>
          <w:rFonts w:ascii="Arial" w:eastAsia="Times New Roman" w:hAnsi="Arial" w:cs="Arial"/>
          <w:lang w:eastAsia="de-DE"/>
        </w:rPr>
        <w:t>Landgraf-Philipp-Platz 1-7</w:t>
      </w:r>
    </w:p>
    <w:p w:rsidR="00A77994" w:rsidRPr="005E1C6D" w:rsidRDefault="00A77994" w:rsidP="00D901E3">
      <w:pPr>
        <w:spacing w:after="0" w:line="240" w:lineRule="auto"/>
        <w:ind w:right="311"/>
        <w:contextualSpacing/>
        <w:jc w:val="both"/>
        <w:rPr>
          <w:rFonts w:ascii="Arial" w:eastAsia="Times New Roman" w:hAnsi="Arial" w:cs="Arial"/>
          <w:color w:val="000000" w:themeColor="text1"/>
          <w:lang w:eastAsia="de-DE"/>
        </w:rPr>
      </w:pPr>
      <w:r w:rsidRPr="005E1C6D">
        <w:rPr>
          <w:rFonts w:ascii="Arial" w:eastAsia="Times New Roman" w:hAnsi="Arial" w:cs="Arial"/>
          <w:color w:val="000000" w:themeColor="text1"/>
          <w:lang w:eastAsia="de-DE"/>
        </w:rPr>
        <w:t>35390 Gießen</w:t>
      </w:r>
    </w:p>
    <w:p w:rsidR="00A77994" w:rsidRPr="005E1C6D" w:rsidRDefault="00A77994" w:rsidP="00D901E3">
      <w:pPr>
        <w:spacing w:after="0" w:line="240" w:lineRule="auto"/>
        <w:ind w:right="311"/>
        <w:contextualSpacing/>
        <w:jc w:val="both"/>
        <w:rPr>
          <w:rFonts w:ascii="Arial" w:eastAsia="Times New Roman" w:hAnsi="Arial" w:cs="Arial"/>
          <w:color w:val="000000" w:themeColor="text1"/>
          <w:lang w:eastAsia="de-DE"/>
        </w:rPr>
      </w:pPr>
      <w:r w:rsidRPr="005E1C6D">
        <w:rPr>
          <w:rFonts w:ascii="Arial" w:eastAsia="Times New Roman" w:hAnsi="Arial" w:cs="Arial"/>
          <w:color w:val="000000" w:themeColor="text1"/>
          <w:lang w:eastAsia="de-DE"/>
        </w:rPr>
        <w:t xml:space="preserve">Az.: </w:t>
      </w:r>
      <w:r w:rsidRPr="007B42B9">
        <w:rPr>
          <w:rFonts w:ascii="Arial" w:eastAsia="Times New Roman" w:hAnsi="Arial" w:cs="Arial"/>
          <w:color w:val="000000" w:themeColor="text1"/>
          <w:lang w:eastAsia="de-DE"/>
        </w:rPr>
        <w:t>RPGI-33-66j0400/7-2017</w:t>
      </w:r>
    </w:p>
    <w:p w:rsidR="00A77994" w:rsidRPr="00FE6C32" w:rsidRDefault="00A77994" w:rsidP="00A77994">
      <w:pPr>
        <w:spacing w:after="0" w:line="240" w:lineRule="auto"/>
        <w:ind w:left="3552" w:right="311" w:firstLine="696"/>
        <w:contextualSpacing/>
        <w:rPr>
          <w:rFonts w:ascii="Arial" w:eastAsia="Times New Roman" w:hAnsi="Arial" w:cs="Arial"/>
          <w:lang w:eastAsia="de-DE"/>
        </w:rPr>
      </w:pPr>
    </w:p>
    <w:p w:rsidR="00530348" w:rsidRDefault="00530348" w:rsidP="00D901E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901E3" w:rsidRPr="00D901E3" w:rsidRDefault="00D901E3" w:rsidP="00D901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901E3">
        <w:rPr>
          <w:rFonts w:ascii="Arial" w:eastAsia="Times New Roman" w:hAnsi="Arial" w:cs="Arial"/>
        </w:rPr>
        <w:t>Wird bekannt gemacht:</w:t>
      </w:r>
    </w:p>
    <w:p w:rsidR="00D901E3" w:rsidRPr="00D901E3" w:rsidRDefault="00D901E3" w:rsidP="00D901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901E3">
        <w:rPr>
          <w:rFonts w:ascii="Arial" w:eastAsia="Times New Roman" w:hAnsi="Arial" w:cs="Arial"/>
        </w:rPr>
        <w:t xml:space="preserve">Der Gemeindevorstand der Gemeinde </w:t>
      </w:r>
      <w:proofErr w:type="spellStart"/>
      <w:r w:rsidRPr="00D901E3">
        <w:rPr>
          <w:rFonts w:ascii="Arial" w:eastAsia="Times New Roman" w:hAnsi="Arial" w:cs="Arial"/>
        </w:rPr>
        <w:t>Ehringshausen</w:t>
      </w:r>
      <w:proofErr w:type="spellEnd"/>
    </w:p>
    <w:p w:rsidR="00D901E3" w:rsidRPr="00530348" w:rsidRDefault="00D901E3" w:rsidP="00D901E3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530348">
        <w:rPr>
          <w:rFonts w:ascii="Arial" w:eastAsia="Times New Roman" w:hAnsi="Arial" w:cs="Arial"/>
          <w:i/>
        </w:rPr>
        <w:t>gez. Name, Bürgermeister</w:t>
      </w:r>
    </w:p>
    <w:p w:rsidR="00F35B93" w:rsidRDefault="00A84C3F" w:rsidP="00A77994">
      <w:pPr>
        <w:spacing w:after="0" w:line="240" w:lineRule="auto"/>
      </w:pPr>
    </w:p>
    <w:sectPr w:rsidR="00F35B93" w:rsidSect="000E0C94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8E" w:rsidRDefault="006B668E" w:rsidP="006B668E">
      <w:pPr>
        <w:spacing w:after="0" w:line="240" w:lineRule="auto"/>
      </w:pPr>
      <w:r>
        <w:separator/>
      </w:r>
    </w:p>
  </w:endnote>
  <w:endnote w:type="continuationSeparator" w:id="0">
    <w:p w:rsidR="006B668E" w:rsidRDefault="006B668E" w:rsidP="006B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2A" w:rsidRDefault="009C084C">
    <w:pPr>
      <w:pStyle w:val="Fuzeile"/>
      <w:jc w:val="right"/>
    </w:pPr>
    <w:r>
      <w:fldChar w:fldCharType="begin"/>
    </w:r>
    <w:r w:rsidR="00FE6C32">
      <w:instrText xml:space="preserve"> PAGE   \* MERGEFORMAT </w:instrText>
    </w:r>
    <w:r>
      <w:fldChar w:fldCharType="separate"/>
    </w:r>
    <w:r w:rsidR="00A84C3F">
      <w:rPr>
        <w:noProof/>
      </w:rPr>
      <w:t>3</w:t>
    </w:r>
    <w:r>
      <w:fldChar w:fldCharType="end"/>
    </w:r>
  </w:p>
  <w:p w:rsidR="0086442A" w:rsidRDefault="00A84C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8E" w:rsidRDefault="006B668E" w:rsidP="006B668E">
      <w:pPr>
        <w:spacing w:after="0" w:line="240" w:lineRule="auto"/>
      </w:pPr>
      <w:r>
        <w:separator/>
      </w:r>
    </w:p>
  </w:footnote>
  <w:footnote w:type="continuationSeparator" w:id="0">
    <w:p w:rsidR="006B668E" w:rsidRDefault="006B668E" w:rsidP="006B6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B05"/>
    <w:multiLevelType w:val="hybridMultilevel"/>
    <w:tmpl w:val="89D2BE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38C5"/>
    <w:multiLevelType w:val="hybridMultilevel"/>
    <w:tmpl w:val="64C2EB7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C84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F31A52"/>
    <w:multiLevelType w:val="hybridMultilevel"/>
    <w:tmpl w:val="AC28E7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64884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3420E"/>
    <w:multiLevelType w:val="hybridMultilevel"/>
    <w:tmpl w:val="C456A8D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C32"/>
    <w:rsid w:val="00034983"/>
    <w:rsid w:val="00052120"/>
    <w:rsid w:val="00076900"/>
    <w:rsid w:val="000B17C2"/>
    <w:rsid w:val="00111479"/>
    <w:rsid w:val="00136F38"/>
    <w:rsid w:val="00154432"/>
    <w:rsid w:val="00186B18"/>
    <w:rsid w:val="00264AD9"/>
    <w:rsid w:val="00284B32"/>
    <w:rsid w:val="00290F3F"/>
    <w:rsid w:val="002D0DBA"/>
    <w:rsid w:val="002D3B64"/>
    <w:rsid w:val="002E551F"/>
    <w:rsid w:val="002F5E3D"/>
    <w:rsid w:val="00303EB6"/>
    <w:rsid w:val="003107BC"/>
    <w:rsid w:val="00372054"/>
    <w:rsid w:val="003823BE"/>
    <w:rsid w:val="003B2680"/>
    <w:rsid w:val="003F32A4"/>
    <w:rsid w:val="0041773B"/>
    <w:rsid w:val="00496D19"/>
    <w:rsid w:val="004B3763"/>
    <w:rsid w:val="00530348"/>
    <w:rsid w:val="005304EC"/>
    <w:rsid w:val="0053098C"/>
    <w:rsid w:val="005757D3"/>
    <w:rsid w:val="005C2019"/>
    <w:rsid w:val="005D2E5B"/>
    <w:rsid w:val="006234D2"/>
    <w:rsid w:val="0062518D"/>
    <w:rsid w:val="00656C32"/>
    <w:rsid w:val="00660142"/>
    <w:rsid w:val="006655CE"/>
    <w:rsid w:val="006801DA"/>
    <w:rsid w:val="006B668E"/>
    <w:rsid w:val="007012FC"/>
    <w:rsid w:val="007319BB"/>
    <w:rsid w:val="00752591"/>
    <w:rsid w:val="00815792"/>
    <w:rsid w:val="0086222B"/>
    <w:rsid w:val="008D0AA8"/>
    <w:rsid w:val="008D4848"/>
    <w:rsid w:val="00921A07"/>
    <w:rsid w:val="00933669"/>
    <w:rsid w:val="00957136"/>
    <w:rsid w:val="009716D8"/>
    <w:rsid w:val="00975F5D"/>
    <w:rsid w:val="009C084C"/>
    <w:rsid w:val="009D423C"/>
    <w:rsid w:val="009E4B97"/>
    <w:rsid w:val="009E7F4C"/>
    <w:rsid w:val="00A21D70"/>
    <w:rsid w:val="00A62C6E"/>
    <w:rsid w:val="00A77994"/>
    <w:rsid w:val="00A84C3F"/>
    <w:rsid w:val="00A903E2"/>
    <w:rsid w:val="00A908C6"/>
    <w:rsid w:val="00A95B44"/>
    <w:rsid w:val="00AB2810"/>
    <w:rsid w:val="00B20461"/>
    <w:rsid w:val="00B26915"/>
    <w:rsid w:val="00B35CAB"/>
    <w:rsid w:val="00B36613"/>
    <w:rsid w:val="00B52C4D"/>
    <w:rsid w:val="00B65E9B"/>
    <w:rsid w:val="00B67C47"/>
    <w:rsid w:val="00BA73E2"/>
    <w:rsid w:val="00C040C2"/>
    <w:rsid w:val="00C31408"/>
    <w:rsid w:val="00CC1E49"/>
    <w:rsid w:val="00CE11E6"/>
    <w:rsid w:val="00D11042"/>
    <w:rsid w:val="00D419D3"/>
    <w:rsid w:val="00D845FC"/>
    <w:rsid w:val="00D901E3"/>
    <w:rsid w:val="00D94C41"/>
    <w:rsid w:val="00DC2E02"/>
    <w:rsid w:val="00DD0C7F"/>
    <w:rsid w:val="00DE5A21"/>
    <w:rsid w:val="00E20A49"/>
    <w:rsid w:val="00E32D5A"/>
    <w:rsid w:val="00E50A08"/>
    <w:rsid w:val="00E57E5E"/>
    <w:rsid w:val="00E93506"/>
    <w:rsid w:val="00EC4B19"/>
    <w:rsid w:val="00F45954"/>
    <w:rsid w:val="00F61B9B"/>
    <w:rsid w:val="00FB0699"/>
    <w:rsid w:val="00FC7396"/>
    <w:rsid w:val="00FD0AC1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7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E6C32"/>
    <w:pPr>
      <w:spacing w:after="0" w:line="240" w:lineRule="auto"/>
    </w:pPr>
    <w:rPr>
      <w:rFonts w:eastAsia="Times New Roman"/>
    </w:rPr>
  </w:style>
  <w:style w:type="character" w:styleId="Hyperlink">
    <w:name w:val="Hyperlink"/>
    <w:basedOn w:val="Absatz-Standardschriftart"/>
    <w:uiPriority w:val="99"/>
    <w:unhideWhenUsed/>
    <w:rsid w:val="00FE6C32"/>
    <w:rPr>
      <w:rFonts w:cs="Times New Roman"/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E6C32"/>
    <w:pPr>
      <w:ind w:left="720"/>
      <w:contextualSpacing/>
    </w:pPr>
    <w:rPr>
      <w:rFonts w:eastAsia="Times New Roman"/>
    </w:rPr>
  </w:style>
  <w:style w:type="paragraph" w:styleId="Fuzeile">
    <w:name w:val="footer"/>
    <w:basedOn w:val="Standard"/>
    <w:link w:val="FuzeileZchn"/>
    <w:uiPriority w:val="99"/>
    <w:unhideWhenUsed/>
    <w:rsid w:val="00FE6C32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FE6C32"/>
    <w:rPr>
      <w:rFonts w:eastAsia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823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-giessen.hessen.de/presse/&#246;ffentliche-bekanntmachung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vp.verbund.de/startseit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linsbauert</dc:creator>
  <cp:lastModifiedBy>frankme</cp:lastModifiedBy>
  <cp:revision>73</cp:revision>
  <cp:lastPrinted>2018-03-26T14:51:00Z</cp:lastPrinted>
  <dcterms:created xsi:type="dcterms:W3CDTF">2017-06-13T07:06:00Z</dcterms:created>
  <dcterms:modified xsi:type="dcterms:W3CDTF">2018-04-05T09:52:00Z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S6">
    <vt:lpwstr>5E780490-CAB3-11E7-A2D5-9A807BD392CD</vt:lpwstr>
  </op:property>
</op:Properties>
</file>