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A31" w:rsidRPr="000779CD" w:rsidRDefault="009A6A31" w:rsidP="006843EA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004879">
        <w:rPr>
          <w:rFonts w:ascii="AvenirNext LT Com Regular" w:hAnsi="AvenirNext LT Com Regular"/>
          <w:b/>
          <w:sz w:val="22"/>
          <w:szCs w:val="22"/>
          <w:u w:val="single"/>
        </w:rPr>
        <w:t>Vorhaben der</w:t>
      </w:r>
      <w:r w:rsidR="006843EA">
        <w:rPr>
          <w:rFonts w:ascii="AvenirNext LT Com Regular" w:hAnsi="AvenirNext LT Com Regular"/>
          <w:b/>
          <w:sz w:val="22"/>
          <w:szCs w:val="22"/>
          <w:u w:val="single"/>
        </w:rPr>
        <w:t xml:space="preserve"> </w:t>
      </w:r>
      <w:r w:rsidR="006843EA" w:rsidRPr="006843EA">
        <w:rPr>
          <w:rFonts w:ascii="AvenirNext LT Com Regular" w:hAnsi="AvenirNext LT Com Regular"/>
          <w:b/>
          <w:sz w:val="22"/>
          <w:szCs w:val="22"/>
          <w:u w:val="single"/>
        </w:rPr>
        <w:t>InterXion Real Estate XXII BV, Scorpius 30 Hoofddorp 2132 LR, The Netherlands,</w:t>
      </w:r>
      <w:r w:rsidR="006843EA">
        <w:rPr>
          <w:rFonts w:ascii="AvenirNext LT Com Regular" w:hAnsi="AvenirNext LT Com Regular"/>
          <w:b/>
          <w:sz w:val="22"/>
          <w:szCs w:val="22"/>
          <w:u w:val="single"/>
        </w:rPr>
        <w:t xml:space="preserve"> </w:t>
      </w:r>
      <w:r w:rsidR="006843EA" w:rsidRPr="006843EA">
        <w:rPr>
          <w:rFonts w:ascii="AvenirNext LT Com Regular" w:hAnsi="AvenirNext LT Com Regular"/>
          <w:b/>
          <w:sz w:val="22"/>
          <w:szCs w:val="22"/>
          <w:u w:val="single"/>
        </w:rPr>
        <w:t>vertreten durch Interxion Deutschland GmbH, Volker Ludwig,</w:t>
      </w:r>
      <w:r w:rsidR="006843EA">
        <w:rPr>
          <w:rFonts w:ascii="AvenirNext LT Com Regular" w:hAnsi="AvenirNext LT Com Regular"/>
          <w:b/>
          <w:sz w:val="22"/>
          <w:szCs w:val="22"/>
          <w:u w:val="single"/>
        </w:rPr>
        <w:t xml:space="preserve"> </w:t>
      </w:r>
      <w:r w:rsidR="006843EA" w:rsidRPr="006843EA">
        <w:rPr>
          <w:rFonts w:ascii="AvenirNext LT Com Regular" w:hAnsi="AvenirNext LT Com Regular"/>
          <w:b/>
          <w:sz w:val="22"/>
          <w:szCs w:val="22"/>
          <w:u w:val="single"/>
        </w:rPr>
        <w:t>Hanauer Landstraße 298, 60314 Frankfurt am Main</w:t>
      </w:r>
      <w:r w:rsidR="00973D6F">
        <w:rPr>
          <w:rFonts w:ascii="AvenirNext LT Com Regular" w:hAnsi="AvenirNext LT Com Regular"/>
          <w:b/>
          <w:sz w:val="22"/>
          <w:szCs w:val="22"/>
          <w:u w:val="single"/>
        </w:rPr>
        <w:t>;</w:t>
      </w:r>
      <w:r w:rsidRPr="000779CD">
        <w:rPr>
          <w:rFonts w:ascii="AvenirNext LT Com Regular" w:hAnsi="AvenirNext LT Com Regular"/>
          <w:b/>
          <w:sz w:val="22"/>
          <w:szCs w:val="22"/>
          <w:u w:val="single"/>
        </w:rPr>
        <w:fldChar w:fldCharType="begin"/>
      </w:r>
      <w:r w:rsidRPr="000779CD">
        <w:rPr>
          <w:rFonts w:ascii="AvenirNext LT Com Regular" w:hAnsi="AvenirNext LT Com Regular"/>
          <w:b/>
          <w:sz w:val="22"/>
          <w:szCs w:val="22"/>
          <w:u w:val="single"/>
        </w:rPr>
        <w:instrText xml:space="preserve">FILLIN "*1 Beschreibung d. Vorhabens"\* MERGEFORMAT </w:instrText>
      </w:r>
      <w:r w:rsidRPr="000779CD">
        <w:rPr>
          <w:rFonts w:ascii="AvenirNext LT Com Regular" w:hAnsi="AvenirNext LT Com Regular"/>
          <w:b/>
          <w:sz w:val="22"/>
          <w:szCs w:val="22"/>
          <w:u w:val="single"/>
        </w:rPr>
        <w:fldChar w:fldCharType="end"/>
      </w:r>
    </w:p>
    <w:p w:rsidR="009A6A31" w:rsidRPr="000779CD" w:rsidRDefault="009A6A31" w:rsidP="009A6A31">
      <w:pPr>
        <w:spacing w:line="288" w:lineRule="auto"/>
        <w:jc w:val="both"/>
        <w:rPr>
          <w:rFonts w:ascii="AvenirNext LT Com Regular" w:hAnsi="AvenirNext LT Com Regular"/>
          <w:b/>
          <w:sz w:val="22"/>
          <w:szCs w:val="22"/>
          <w:u w:val="single"/>
        </w:rPr>
      </w:pPr>
      <w:r w:rsidRPr="000779CD">
        <w:rPr>
          <w:rFonts w:ascii="AvenirNext LT Com Regular" w:hAnsi="AvenirNext LT Com Regular"/>
          <w:b/>
          <w:sz w:val="22"/>
          <w:szCs w:val="22"/>
          <w:u w:val="single"/>
        </w:rPr>
        <w:t xml:space="preserve">Bekanntmachung über die Erteilung </w:t>
      </w:r>
      <w:r>
        <w:rPr>
          <w:rFonts w:ascii="AvenirNext LT Com Regular" w:hAnsi="AvenirNext LT Com Regular"/>
          <w:b/>
          <w:sz w:val="22"/>
          <w:szCs w:val="22"/>
          <w:u w:val="single"/>
        </w:rPr>
        <w:t>einer G</w:t>
      </w:r>
      <w:r w:rsidRPr="000779CD">
        <w:rPr>
          <w:rFonts w:ascii="AvenirNext LT Com Regular" w:hAnsi="AvenirNext LT Com Regular"/>
          <w:b/>
          <w:sz w:val="22"/>
          <w:szCs w:val="22"/>
          <w:u w:val="single"/>
        </w:rPr>
        <w:t xml:space="preserve">enehmigung nach </w:t>
      </w:r>
      <w:r w:rsidR="009F7162" w:rsidRPr="009F7162">
        <w:rPr>
          <w:rFonts w:ascii="AvenirNext LT Com Regular" w:hAnsi="AvenirNext LT Com Regular"/>
          <w:b/>
          <w:sz w:val="22"/>
          <w:szCs w:val="22"/>
          <w:u w:val="single"/>
        </w:rPr>
        <w:t>§ 4 A</w:t>
      </w:r>
      <w:r w:rsidR="006C00F5">
        <w:rPr>
          <w:rFonts w:ascii="AvenirNext LT Com Regular" w:hAnsi="AvenirNext LT Com Regular"/>
          <w:b/>
          <w:sz w:val="22"/>
          <w:szCs w:val="22"/>
          <w:u w:val="single"/>
        </w:rPr>
        <w:t>bsatz 1 Bundes-Immissionsschutz</w:t>
      </w:r>
      <w:r w:rsidR="009F7162" w:rsidRPr="009F7162">
        <w:rPr>
          <w:rFonts w:ascii="AvenirNext LT Com Regular" w:hAnsi="AvenirNext LT Com Regular"/>
          <w:b/>
          <w:sz w:val="22"/>
          <w:szCs w:val="22"/>
          <w:u w:val="single"/>
        </w:rPr>
        <w:t>gesetzes (BImSchG)</w:t>
      </w:r>
    </w:p>
    <w:p w:rsidR="009A6A31" w:rsidRPr="000779CD" w:rsidRDefault="009A6A31" w:rsidP="009A6A31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9A6A31" w:rsidRPr="000779CD" w:rsidRDefault="009A6A31" w:rsidP="009A6A31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340658">
        <w:rPr>
          <w:rFonts w:ascii="AvenirNext LT Com Regular" w:hAnsi="AvenirNext LT Com Regular"/>
          <w:sz w:val="22"/>
          <w:szCs w:val="22"/>
        </w:rPr>
        <w:t>Nach § 21 a der Verordnung üb</w:t>
      </w:r>
      <w:r w:rsidRPr="000779CD">
        <w:rPr>
          <w:rFonts w:ascii="AvenirNext LT Com Regular" w:hAnsi="AvenirNext LT Com Regular"/>
          <w:sz w:val="22"/>
          <w:szCs w:val="22"/>
        </w:rPr>
        <w:t>er das Genehmigungsverfahren (9. BImSchV) w</w:t>
      </w:r>
      <w:r>
        <w:rPr>
          <w:rFonts w:ascii="AvenirNext LT Com Regular" w:hAnsi="AvenirNext LT Com Regular"/>
          <w:sz w:val="22"/>
          <w:szCs w:val="22"/>
        </w:rPr>
        <w:t>i</w:t>
      </w:r>
      <w:r w:rsidRPr="000779CD">
        <w:rPr>
          <w:rFonts w:ascii="AvenirNext LT Com Regular" w:hAnsi="AvenirNext LT Com Regular"/>
          <w:sz w:val="22"/>
          <w:szCs w:val="22"/>
        </w:rPr>
        <w:t xml:space="preserve">rd folgende </w:t>
      </w:r>
      <w:r>
        <w:rPr>
          <w:rFonts w:ascii="AvenirNext LT Com Regular" w:hAnsi="AvenirNext LT Com Regular"/>
          <w:sz w:val="22"/>
          <w:szCs w:val="22"/>
        </w:rPr>
        <w:t>G</w:t>
      </w:r>
      <w:r w:rsidRPr="000779CD">
        <w:rPr>
          <w:rFonts w:ascii="AvenirNext LT Com Regular" w:hAnsi="AvenirNext LT Com Regular"/>
          <w:sz w:val="22"/>
          <w:szCs w:val="22"/>
        </w:rPr>
        <w:t>enehmigung</w:t>
      </w:r>
      <w:r>
        <w:rPr>
          <w:rFonts w:ascii="AvenirNext LT Com Regular" w:hAnsi="AvenirNext LT Com Regular"/>
          <w:sz w:val="22"/>
          <w:szCs w:val="22"/>
        </w:rPr>
        <w:t xml:space="preserve"> </w:t>
      </w:r>
      <w:r w:rsidRPr="000779CD">
        <w:rPr>
          <w:rFonts w:ascii="AvenirNext LT Com Regular" w:hAnsi="AvenirNext LT Com Regular"/>
          <w:sz w:val="22"/>
          <w:szCs w:val="22"/>
        </w:rPr>
        <w:t xml:space="preserve">vom </w:t>
      </w:r>
      <w:r w:rsidR="006843EA">
        <w:rPr>
          <w:rFonts w:ascii="AvenirNext LT Com Regular" w:hAnsi="AvenirNext LT Com Regular"/>
          <w:sz w:val="22"/>
          <w:szCs w:val="22"/>
        </w:rPr>
        <w:t>17</w:t>
      </w:r>
      <w:r w:rsidRPr="00102522">
        <w:rPr>
          <w:rFonts w:ascii="AvenirNext LT Com Regular" w:hAnsi="AvenirNext LT Com Regular"/>
          <w:sz w:val="22"/>
          <w:szCs w:val="22"/>
        </w:rPr>
        <w:t xml:space="preserve">. </w:t>
      </w:r>
      <w:r w:rsidR="006843EA">
        <w:rPr>
          <w:rFonts w:ascii="AvenirNext LT Com Regular" w:hAnsi="AvenirNext LT Com Regular"/>
          <w:sz w:val="22"/>
          <w:szCs w:val="22"/>
        </w:rPr>
        <w:t>November</w:t>
      </w:r>
      <w:r w:rsidR="009F7162">
        <w:rPr>
          <w:rFonts w:ascii="AvenirNext LT Com Regular" w:hAnsi="AvenirNext LT Com Regular"/>
          <w:sz w:val="22"/>
          <w:szCs w:val="22"/>
        </w:rPr>
        <w:t xml:space="preserve"> </w:t>
      </w:r>
      <w:r w:rsidRPr="00102522">
        <w:rPr>
          <w:rFonts w:ascii="AvenirNext LT Com Regular" w:hAnsi="AvenirNext LT Com Regular"/>
          <w:sz w:val="22"/>
          <w:szCs w:val="22"/>
        </w:rPr>
        <w:t>202</w:t>
      </w:r>
      <w:r w:rsidR="006843EA">
        <w:rPr>
          <w:rFonts w:ascii="AvenirNext LT Com Regular" w:hAnsi="AvenirNext LT Com Regular"/>
          <w:sz w:val="22"/>
          <w:szCs w:val="22"/>
        </w:rPr>
        <w:t>3</w:t>
      </w:r>
      <w:r w:rsidRPr="00102522">
        <w:rPr>
          <w:rFonts w:ascii="AvenirNext LT Com Regular" w:hAnsi="AvenirNext LT Com Regular"/>
          <w:sz w:val="22"/>
          <w:szCs w:val="22"/>
        </w:rPr>
        <w:fldChar w:fldCharType="begin"/>
      </w:r>
      <w:r w:rsidRPr="00102522">
        <w:rPr>
          <w:rFonts w:ascii="AvenirNext LT Com Regular" w:hAnsi="AvenirNext LT Com Regular"/>
          <w:sz w:val="22"/>
          <w:szCs w:val="22"/>
        </w:rPr>
        <w:instrText xml:space="preserve"> FILLIN "*2 Datum des Bescheides"\* MERGEFORMAT </w:instrText>
      </w:r>
      <w:r w:rsidRPr="00102522">
        <w:rPr>
          <w:rFonts w:ascii="AvenirNext LT Com Regular" w:hAnsi="AvenirNext LT Com Regular"/>
          <w:sz w:val="22"/>
          <w:szCs w:val="22"/>
        </w:rPr>
        <w:fldChar w:fldCharType="end"/>
      </w:r>
      <w:r w:rsidRPr="00102522">
        <w:rPr>
          <w:rFonts w:ascii="AvenirNext LT Com Regular" w:hAnsi="AvenirNext LT Com Regular"/>
          <w:sz w:val="22"/>
          <w:szCs w:val="22"/>
        </w:rPr>
        <w:t xml:space="preserve"> hiermit</w:t>
      </w:r>
      <w:r w:rsidRPr="000779CD">
        <w:rPr>
          <w:rFonts w:ascii="AvenirNext LT Com Regular" w:hAnsi="AvenirNext LT Com Regular"/>
          <w:sz w:val="22"/>
          <w:szCs w:val="22"/>
        </w:rPr>
        <w:t xml:space="preserve"> öffentlich bekannt gemacht.</w:t>
      </w:r>
    </w:p>
    <w:p w:rsidR="009A6A31" w:rsidRDefault="009A6A31" w:rsidP="009A6A31">
      <w:pPr>
        <w:spacing w:line="288" w:lineRule="auto"/>
        <w:rPr>
          <w:rFonts w:ascii="AvenirNext LT Com Regular" w:hAnsi="AvenirNext LT Com Regular"/>
          <w:sz w:val="22"/>
          <w:szCs w:val="22"/>
        </w:rPr>
      </w:pPr>
    </w:p>
    <w:p w:rsidR="009A6A31" w:rsidRDefault="009A6A31" w:rsidP="009A6A31">
      <w:pPr>
        <w:spacing w:line="288" w:lineRule="auto"/>
        <w:rPr>
          <w:rFonts w:ascii="AvenirNext LT Com Regular" w:hAnsi="AvenirNext LT Com Regular"/>
          <w:sz w:val="22"/>
          <w:szCs w:val="22"/>
        </w:rPr>
      </w:pPr>
      <w:r w:rsidRPr="0056439C">
        <w:rPr>
          <w:rFonts w:ascii="AvenirNext LT Com Regular" w:hAnsi="AvenirNext LT Com Regular"/>
          <w:sz w:val="22"/>
          <w:szCs w:val="22"/>
        </w:rPr>
        <w:t>Der verfügende Teil des hierzu erlassenen Genehmigungsbescheides lautet:</w:t>
      </w:r>
    </w:p>
    <w:p w:rsidR="009A6A31" w:rsidRDefault="009A6A31" w:rsidP="009A6A31">
      <w:pPr>
        <w:spacing w:line="288" w:lineRule="auto"/>
        <w:rPr>
          <w:rFonts w:ascii="AvenirNext LT Com Regular" w:hAnsi="AvenirNext LT Com Regular"/>
          <w:sz w:val="22"/>
          <w:szCs w:val="22"/>
        </w:rPr>
      </w:pPr>
    </w:p>
    <w:p w:rsidR="006843EA" w:rsidRPr="006843EA" w:rsidRDefault="006843EA" w:rsidP="006843EA">
      <w:pPr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  <w:u w:val="single"/>
          <w:lang w:val="pt-BR"/>
        </w:rPr>
      </w:pPr>
      <w:r w:rsidRPr="006843EA">
        <w:rPr>
          <w:rFonts w:ascii="AvenirNext LT Com Regular" w:hAnsi="AvenirNext LT Com Regular"/>
          <w:b/>
          <w:sz w:val="22"/>
          <w:szCs w:val="22"/>
          <w:u w:val="single"/>
          <w:lang w:val="pt-BR"/>
        </w:rPr>
        <w:t>G e n e h m i g u n g s b e s c h e i d</w:t>
      </w:r>
    </w:p>
    <w:p w:rsidR="006843EA" w:rsidRPr="006843EA" w:rsidRDefault="006843EA" w:rsidP="006843EA">
      <w:pPr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  <w:u w:val="single"/>
          <w:lang w:val="pt-BR"/>
        </w:rPr>
      </w:pPr>
    </w:p>
    <w:p w:rsidR="006843EA" w:rsidRPr="006843EA" w:rsidRDefault="006843EA" w:rsidP="006843EA">
      <w:pPr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</w:rPr>
      </w:pPr>
      <w:r w:rsidRPr="006843EA">
        <w:rPr>
          <w:rFonts w:ascii="AvenirNext LT Com Regular" w:hAnsi="AvenirNext LT Com Regular"/>
          <w:b/>
          <w:sz w:val="22"/>
          <w:szCs w:val="22"/>
        </w:rPr>
        <w:t>I.</w:t>
      </w:r>
    </w:p>
    <w:p w:rsidR="006843EA" w:rsidRPr="006843EA" w:rsidRDefault="006843EA" w:rsidP="006843EA">
      <w:pPr>
        <w:spacing w:line="288" w:lineRule="auto"/>
        <w:rPr>
          <w:rFonts w:ascii="AvenirNext LT Com Regular" w:hAnsi="AvenirNext LT Com Regular"/>
          <w:sz w:val="22"/>
          <w:szCs w:val="22"/>
        </w:rPr>
      </w:pPr>
    </w:p>
    <w:p w:rsidR="006843EA" w:rsidRPr="006843EA" w:rsidRDefault="006843EA" w:rsidP="006843EA">
      <w:pPr>
        <w:spacing w:line="288" w:lineRule="auto"/>
        <w:rPr>
          <w:rFonts w:ascii="AvenirNext LT Com Regular" w:hAnsi="AvenirNext LT Com Regular"/>
          <w:sz w:val="22"/>
          <w:szCs w:val="22"/>
        </w:rPr>
      </w:pPr>
      <w:r w:rsidRPr="006843EA">
        <w:rPr>
          <w:rFonts w:ascii="AvenirNext LT Com Regular" w:hAnsi="AvenirNext LT Com Regular"/>
          <w:sz w:val="22"/>
          <w:szCs w:val="22"/>
        </w:rPr>
        <w:t>Auf Antrag vom 12. Juli 2022, eingegangen am 15. Juli 2022, zuletzt ergänzt in Papierfassung am 14. März 2023 (im Nachgang in elektronischer Form am 16. März 2023), wird der</w:t>
      </w:r>
    </w:p>
    <w:p w:rsidR="006843EA" w:rsidRPr="006843EA" w:rsidRDefault="006843EA" w:rsidP="006843EA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6843EA" w:rsidRPr="006843EA" w:rsidRDefault="006843EA" w:rsidP="006843EA">
      <w:pPr>
        <w:pStyle w:val="Leiste"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</w:rPr>
      </w:pPr>
      <w:r w:rsidRPr="006843EA">
        <w:rPr>
          <w:rFonts w:ascii="AvenirNext LT Com Regular" w:hAnsi="AvenirNext LT Com Regular"/>
          <w:b/>
          <w:sz w:val="22"/>
          <w:szCs w:val="22"/>
        </w:rPr>
        <w:t xml:space="preserve">InterXion Real Estate XXII BV, Scorpius 30 Hoofddorp 2132 LR, The Netherlands, </w:t>
      </w:r>
    </w:p>
    <w:p w:rsidR="006843EA" w:rsidRPr="006843EA" w:rsidRDefault="006843EA" w:rsidP="006843EA">
      <w:pPr>
        <w:pStyle w:val="Leiste"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</w:rPr>
      </w:pPr>
      <w:r w:rsidRPr="006843EA">
        <w:rPr>
          <w:rFonts w:ascii="AvenirNext LT Com Regular" w:hAnsi="AvenirNext LT Com Regular"/>
          <w:b/>
          <w:sz w:val="22"/>
          <w:szCs w:val="22"/>
        </w:rPr>
        <w:t xml:space="preserve">vertreten durch Interxion Deutschland GmbH, Volker Ludwig, </w:t>
      </w:r>
    </w:p>
    <w:p w:rsidR="006843EA" w:rsidRPr="006843EA" w:rsidRDefault="006843EA" w:rsidP="006843EA">
      <w:pPr>
        <w:pStyle w:val="Leiste"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</w:rPr>
      </w:pPr>
      <w:r w:rsidRPr="006843EA">
        <w:rPr>
          <w:rFonts w:ascii="AvenirNext LT Com Regular" w:hAnsi="AvenirNext LT Com Regular"/>
          <w:b/>
          <w:sz w:val="22"/>
          <w:szCs w:val="22"/>
        </w:rPr>
        <w:t>Hanauer Landstraße 298, 60314 Frankfurt am Main</w:t>
      </w:r>
      <w:r w:rsidRPr="006843EA">
        <w:rPr>
          <w:rFonts w:ascii="AvenirNext LT Com Regular" w:hAnsi="AvenirNext LT Com Regular"/>
          <w:b/>
          <w:sz w:val="22"/>
          <w:szCs w:val="22"/>
        </w:rPr>
        <w:fldChar w:fldCharType="begin"/>
      </w:r>
      <w:r w:rsidRPr="006843EA">
        <w:rPr>
          <w:rFonts w:ascii="AvenirNext LT Com Regular" w:hAnsi="AvenirNext LT Com Regular"/>
          <w:b/>
          <w:sz w:val="22"/>
          <w:szCs w:val="22"/>
        </w:rPr>
        <w:instrText xml:space="preserve">FILLIN "*2 Betreiber + (Wohn-)Sitz"\* MERGEFORMAT </w:instrText>
      </w:r>
      <w:r w:rsidRPr="006843EA">
        <w:rPr>
          <w:rFonts w:ascii="AvenirNext LT Com Regular" w:hAnsi="AvenirNext LT Com Regular"/>
          <w:b/>
          <w:sz w:val="22"/>
          <w:szCs w:val="22"/>
        </w:rPr>
        <w:fldChar w:fldCharType="end"/>
      </w:r>
    </w:p>
    <w:p w:rsidR="006843EA" w:rsidRPr="006843EA" w:rsidRDefault="006843EA" w:rsidP="006843EA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6843EA" w:rsidRPr="006843EA" w:rsidRDefault="006843EA" w:rsidP="006843EA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6843EA">
        <w:rPr>
          <w:rFonts w:ascii="AvenirNext LT Com Regular" w:hAnsi="AvenirNext LT Com Regular"/>
          <w:sz w:val="22"/>
          <w:szCs w:val="22"/>
        </w:rPr>
        <w:t>nach § 4</w:t>
      </w:r>
      <w:r w:rsidRPr="006843EA">
        <w:rPr>
          <w:rFonts w:ascii="AvenirNext LT Com Regular" w:hAnsi="AvenirNext LT Com Regular"/>
          <w:sz w:val="22"/>
          <w:szCs w:val="22"/>
        </w:rPr>
        <w:fldChar w:fldCharType="begin"/>
      </w:r>
      <w:r w:rsidRPr="006843EA">
        <w:rPr>
          <w:rFonts w:ascii="AvenirNext LT Com Regular" w:hAnsi="AvenirNext LT Com Regular"/>
          <w:sz w:val="22"/>
          <w:szCs w:val="22"/>
        </w:rPr>
        <w:instrText xml:space="preserve">FILLIN "*3 Genehmigungsparagraph (4 oder 16) " \d"16" \* MERGEFORMAT </w:instrText>
      </w:r>
      <w:r w:rsidRPr="006843EA">
        <w:rPr>
          <w:rFonts w:ascii="AvenirNext LT Com Regular" w:hAnsi="AvenirNext LT Com Regular"/>
          <w:sz w:val="22"/>
          <w:szCs w:val="22"/>
        </w:rPr>
        <w:fldChar w:fldCharType="end"/>
      </w:r>
      <w:r w:rsidRPr="006843EA">
        <w:rPr>
          <w:rFonts w:ascii="AvenirNext LT Com Regular" w:hAnsi="AvenirNext LT Com Regular"/>
          <w:sz w:val="22"/>
          <w:szCs w:val="22"/>
        </w:rPr>
        <w:t xml:space="preserve"> des Bundes-Immissionsschutzgesetzes (BImSchG)</w:t>
      </w:r>
      <w:r w:rsidRPr="006843EA">
        <w:rPr>
          <w:rFonts w:ascii="AvenirNext LT Com Regular" w:hAnsi="AvenirNext LT Com Regular"/>
          <w:sz w:val="22"/>
          <w:szCs w:val="22"/>
        </w:rPr>
        <w:fldChar w:fldCharType="begin"/>
      </w:r>
      <w:r w:rsidRPr="006843EA">
        <w:rPr>
          <w:rFonts w:ascii="AvenirNext LT Com Regular" w:hAnsi="AvenirNext LT Com Regular"/>
          <w:sz w:val="22"/>
          <w:szCs w:val="22"/>
        </w:rPr>
        <w:instrText xml:space="preserve">FILLIN "*4 ggf. einfügen 'in Verbindung mit § 4 Abs. 6 Satz 1 des Treibhausgas-Emissionshandelsgesetzes' "\* MERGEFORMAT </w:instrText>
      </w:r>
      <w:r w:rsidRPr="006843EA">
        <w:rPr>
          <w:rFonts w:ascii="AvenirNext LT Com Regular" w:hAnsi="AvenirNext LT Com Regular"/>
          <w:sz w:val="22"/>
          <w:szCs w:val="22"/>
        </w:rPr>
        <w:fldChar w:fldCharType="end"/>
      </w:r>
      <w:r w:rsidRPr="006843EA">
        <w:rPr>
          <w:rFonts w:ascii="AvenirNext LT Com Regular" w:hAnsi="AvenirNext LT Com Regular"/>
          <w:sz w:val="22"/>
          <w:szCs w:val="22"/>
        </w:rPr>
        <w:t xml:space="preserve"> die Genehmigung erteilt, auf dem </w:t>
      </w:r>
    </w:p>
    <w:p w:rsidR="006843EA" w:rsidRPr="006843EA" w:rsidRDefault="006843EA" w:rsidP="006843EA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6843EA" w:rsidRPr="006843EA" w:rsidRDefault="006843EA" w:rsidP="006843EA">
      <w:pPr>
        <w:pStyle w:val="Leiste"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709"/>
        <w:rPr>
          <w:rFonts w:ascii="AvenirNext LT Com Regular" w:hAnsi="AvenirNext LT Com Regular"/>
          <w:sz w:val="22"/>
          <w:szCs w:val="22"/>
        </w:rPr>
      </w:pPr>
      <w:r>
        <w:rPr>
          <w:rFonts w:ascii="AvenirNext LT Com Regular" w:hAnsi="AvenirNext LT Com Regular"/>
          <w:sz w:val="22"/>
          <w:szCs w:val="22"/>
        </w:rPr>
        <w:t>Grundstück in:</w:t>
      </w:r>
      <w:r>
        <w:rPr>
          <w:rFonts w:ascii="AvenirNext LT Com Regular" w:hAnsi="AvenirNext LT Com Regular"/>
          <w:sz w:val="22"/>
          <w:szCs w:val="22"/>
        </w:rPr>
        <w:tab/>
      </w:r>
      <w:r>
        <w:rPr>
          <w:rFonts w:ascii="AvenirNext LT Com Regular" w:hAnsi="AvenirNext LT Com Regular"/>
          <w:sz w:val="22"/>
          <w:szCs w:val="22"/>
        </w:rPr>
        <w:tab/>
      </w:r>
      <w:r w:rsidRPr="006843EA">
        <w:rPr>
          <w:rFonts w:ascii="AvenirNext LT Com Regular" w:hAnsi="AvenirNext LT Com Regular"/>
          <w:sz w:val="22"/>
          <w:szCs w:val="22"/>
        </w:rPr>
        <w:t xml:space="preserve">Hugo-Junkers-Straße 5-7, 60386 Frankfurt am </w:t>
      </w:r>
      <w:r>
        <w:rPr>
          <w:rFonts w:ascii="AvenirNext LT Com Regular" w:hAnsi="AvenirNext LT Com Regular"/>
          <w:sz w:val="22"/>
          <w:szCs w:val="22"/>
        </w:rPr>
        <w:tab/>
      </w:r>
      <w:r>
        <w:rPr>
          <w:rFonts w:ascii="AvenirNext LT Com Regular" w:hAnsi="AvenirNext LT Com Regular"/>
          <w:sz w:val="22"/>
          <w:szCs w:val="22"/>
        </w:rPr>
        <w:tab/>
      </w:r>
      <w:r>
        <w:rPr>
          <w:rFonts w:ascii="AvenirNext LT Com Regular" w:hAnsi="AvenirNext LT Com Regular"/>
          <w:sz w:val="22"/>
          <w:szCs w:val="22"/>
        </w:rPr>
        <w:tab/>
      </w:r>
      <w:r>
        <w:rPr>
          <w:rFonts w:ascii="AvenirNext LT Com Regular" w:hAnsi="AvenirNext LT Com Regular"/>
          <w:sz w:val="22"/>
          <w:szCs w:val="22"/>
        </w:rPr>
        <w:tab/>
      </w:r>
      <w:r>
        <w:rPr>
          <w:rFonts w:ascii="AvenirNext LT Com Regular" w:hAnsi="AvenirNext LT Com Regular"/>
          <w:sz w:val="22"/>
          <w:szCs w:val="22"/>
        </w:rPr>
        <w:tab/>
      </w:r>
      <w:r w:rsidRPr="006843EA">
        <w:rPr>
          <w:rFonts w:ascii="AvenirNext LT Com Regular" w:hAnsi="AvenirNext LT Com Regular"/>
          <w:sz w:val="22"/>
          <w:szCs w:val="22"/>
        </w:rPr>
        <w:t>Main (ehemaliges Neckermann-Gelände)</w:t>
      </w:r>
      <w:r w:rsidRPr="006843EA">
        <w:rPr>
          <w:rFonts w:ascii="AvenirNext LT Com Regular" w:hAnsi="AvenirNext LT Com Regular"/>
          <w:sz w:val="22"/>
          <w:szCs w:val="22"/>
        </w:rPr>
        <w:fldChar w:fldCharType="begin"/>
      </w:r>
      <w:r w:rsidRPr="006843EA">
        <w:rPr>
          <w:rFonts w:ascii="AvenirNext LT Com Regular" w:hAnsi="AvenirNext LT Com Regular"/>
          <w:sz w:val="22"/>
          <w:szCs w:val="22"/>
        </w:rPr>
        <w:instrText xml:space="preserve"> FILLIN "*4 PLZ, Ort"\* MERGEFORMAT </w:instrText>
      </w:r>
      <w:r w:rsidRPr="006843EA">
        <w:rPr>
          <w:rFonts w:ascii="AvenirNext LT Com Regular" w:hAnsi="AvenirNext LT Com Regular"/>
          <w:sz w:val="22"/>
          <w:szCs w:val="22"/>
        </w:rPr>
        <w:fldChar w:fldCharType="end"/>
      </w:r>
    </w:p>
    <w:p w:rsidR="006843EA" w:rsidRPr="006843EA" w:rsidRDefault="006843EA" w:rsidP="006843EA">
      <w:pPr>
        <w:tabs>
          <w:tab w:val="left" w:pos="1134"/>
          <w:tab w:val="left" w:pos="3544"/>
        </w:tabs>
        <w:spacing w:line="288" w:lineRule="auto"/>
        <w:ind w:left="709"/>
        <w:rPr>
          <w:rFonts w:ascii="AvenirNext LT Com Regular" w:hAnsi="AvenirNext LT Com Regular"/>
          <w:sz w:val="22"/>
          <w:szCs w:val="22"/>
        </w:rPr>
      </w:pPr>
      <w:r>
        <w:rPr>
          <w:rFonts w:ascii="AvenirNext LT Com Regular" w:hAnsi="AvenirNext LT Com Regular"/>
          <w:sz w:val="22"/>
          <w:szCs w:val="22"/>
        </w:rPr>
        <w:t>Grundbuch Gemarkung:</w:t>
      </w:r>
      <w:r>
        <w:rPr>
          <w:rFonts w:ascii="AvenirNext LT Com Regular" w:hAnsi="AvenirNext LT Com Regular"/>
          <w:sz w:val="22"/>
          <w:szCs w:val="22"/>
        </w:rPr>
        <w:tab/>
      </w:r>
      <w:r w:rsidRPr="006843EA">
        <w:rPr>
          <w:rFonts w:ascii="AvenirNext LT Com Regular" w:hAnsi="AvenirNext LT Com Regular"/>
          <w:sz w:val="22"/>
          <w:szCs w:val="22"/>
        </w:rPr>
        <w:t>Fechenheim</w:t>
      </w:r>
      <w:r w:rsidRPr="006843EA">
        <w:rPr>
          <w:rFonts w:ascii="AvenirNext LT Com Regular" w:hAnsi="AvenirNext LT Com Regular"/>
          <w:sz w:val="22"/>
          <w:szCs w:val="22"/>
        </w:rPr>
        <w:fldChar w:fldCharType="begin"/>
      </w:r>
      <w:r w:rsidRPr="006843EA">
        <w:rPr>
          <w:rFonts w:ascii="AvenirNext LT Com Regular" w:hAnsi="AvenirNext LT Com Regular"/>
          <w:sz w:val="22"/>
          <w:szCs w:val="22"/>
        </w:rPr>
        <w:instrText xml:space="preserve"> FILLIN "*5 Gemarkung"\* MERGEFORMAT </w:instrText>
      </w:r>
      <w:r w:rsidRPr="006843EA">
        <w:rPr>
          <w:rFonts w:ascii="AvenirNext LT Com Regular" w:hAnsi="AvenirNext LT Com Regular"/>
          <w:sz w:val="22"/>
          <w:szCs w:val="22"/>
        </w:rPr>
        <w:fldChar w:fldCharType="end"/>
      </w:r>
    </w:p>
    <w:p w:rsidR="006843EA" w:rsidRPr="006843EA" w:rsidRDefault="006843EA" w:rsidP="006843EA">
      <w:pPr>
        <w:tabs>
          <w:tab w:val="left" w:pos="1134"/>
          <w:tab w:val="left" w:pos="3544"/>
        </w:tabs>
        <w:spacing w:line="288" w:lineRule="auto"/>
        <w:ind w:left="709"/>
        <w:rPr>
          <w:rFonts w:ascii="AvenirNext LT Com Regular" w:hAnsi="AvenirNext LT Com Regular"/>
          <w:sz w:val="22"/>
          <w:szCs w:val="22"/>
        </w:rPr>
      </w:pPr>
      <w:r>
        <w:rPr>
          <w:rFonts w:ascii="AvenirNext LT Com Regular" w:hAnsi="AvenirNext LT Com Regular"/>
          <w:sz w:val="22"/>
          <w:szCs w:val="22"/>
        </w:rPr>
        <w:t>Flur:</w:t>
      </w:r>
      <w:r>
        <w:rPr>
          <w:rFonts w:ascii="AvenirNext LT Com Regular" w:hAnsi="AvenirNext LT Com Regular"/>
          <w:sz w:val="22"/>
          <w:szCs w:val="22"/>
        </w:rPr>
        <w:tab/>
      </w:r>
      <w:r w:rsidRPr="006843EA">
        <w:rPr>
          <w:rFonts w:ascii="AvenirNext LT Com Regular" w:hAnsi="AvenirNext LT Com Regular"/>
          <w:sz w:val="22"/>
          <w:szCs w:val="22"/>
        </w:rPr>
        <w:t>3</w:t>
      </w:r>
      <w:r w:rsidRPr="006843EA">
        <w:rPr>
          <w:rFonts w:ascii="AvenirNext LT Com Regular" w:hAnsi="AvenirNext LT Com Regular"/>
          <w:sz w:val="22"/>
          <w:szCs w:val="22"/>
        </w:rPr>
        <w:fldChar w:fldCharType="begin"/>
      </w:r>
      <w:r w:rsidRPr="006843EA">
        <w:rPr>
          <w:rFonts w:ascii="AvenirNext LT Com Regular" w:hAnsi="AvenirNext LT Com Regular"/>
          <w:sz w:val="22"/>
          <w:szCs w:val="22"/>
        </w:rPr>
        <w:instrText xml:space="preserve"> FILLIN "*6 Flur"\* MERGEFORMAT </w:instrText>
      </w:r>
      <w:r w:rsidRPr="006843EA">
        <w:rPr>
          <w:rFonts w:ascii="AvenirNext LT Com Regular" w:hAnsi="AvenirNext LT Com Regular"/>
          <w:sz w:val="22"/>
          <w:szCs w:val="22"/>
        </w:rPr>
        <w:fldChar w:fldCharType="end"/>
      </w:r>
    </w:p>
    <w:p w:rsidR="006843EA" w:rsidRPr="006843EA" w:rsidRDefault="006843EA" w:rsidP="006843EA">
      <w:pPr>
        <w:tabs>
          <w:tab w:val="left" w:pos="1134"/>
          <w:tab w:val="left" w:pos="3544"/>
        </w:tabs>
        <w:spacing w:line="288" w:lineRule="auto"/>
        <w:ind w:left="709"/>
        <w:rPr>
          <w:rFonts w:ascii="AvenirNext LT Com Regular" w:hAnsi="AvenirNext LT Com Regular"/>
          <w:sz w:val="22"/>
          <w:szCs w:val="22"/>
        </w:rPr>
      </w:pPr>
      <w:r>
        <w:rPr>
          <w:rFonts w:ascii="AvenirNext LT Com Regular" w:hAnsi="AvenirNext LT Com Regular"/>
          <w:sz w:val="22"/>
          <w:szCs w:val="22"/>
        </w:rPr>
        <w:t>Flurstück:</w:t>
      </w:r>
      <w:r>
        <w:rPr>
          <w:rFonts w:ascii="AvenirNext LT Com Regular" w:hAnsi="AvenirNext LT Com Regular"/>
          <w:sz w:val="22"/>
          <w:szCs w:val="22"/>
        </w:rPr>
        <w:tab/>
      </w:r>
      <w:r w:rsidRPr="006843EA">
        <w:rPr>
          <w:rFonts w:ascii="AvenirNext LT Com Regular" w:hAnsi="AvenirNext LT Com Regular"/>
          <w:sz w:val="22"/>
          <w:szCs w:val="22"/>
        </w:rPr>
        <w:t>18/50</w:t>
      </w:r>
    </w:p>
    <w:p w:rsidR="006843EA" w:rsidRPr="006843EA" w:rsidRDefault="006843EA" w:rsidP="006843EA">
      <w:pPr>
        <w:tabs>
          <w:tab w:val="left" w:pos="1134"/>
          <w:tab w:val="left" w:pos="3544"/>
        </w:tabs>
        <w:spacing w:line="288" w:lineRule="auto"/>
        <w:ind w:left="709"/>
        <w:rPr>
          <w:rFonts w:ascii="AvenirNext LT Com Regular" w:hAnsi="AvenirNext LT Com Regular"/>
          <w:sz w:val="22"/>
          <w:szCs w:val="22"/>
        </w:rPr>
      </w:pPr>
      <w:r>
        <w:rPr>
          <w:rFonts w:ascii="AvenirNext LT Com Regular" w:hAnsi="AvenirNext LT Com Regular"/>
          <w:sz w:val="22"/>
          <w:szCs w:val="22"/>
        </w:rPr>
        <w:t>Gebäude:</w:t>
      </w:r>
      <w:r>
        <w:rPr>
          <w:rFonts w:ascii="AvenirNext LT Com Regular" w:hAnsi="AvenirNext LT Com Regular"/>
          <w:sz w:val="22"/>
          <w:szCs w:val="22"/>
        </w:rPr>
        <w:tab/>
      </w:r>
      <w:r w:rsidRPr="006843EA">
        <w:rPr>
          <w:rFonts w:ascii="AvenirNext LT Com Regular" w:hAnsi="AvenirNext LT Com Regular"/>
          <w:sz w:val="22"/>
          <w:szCs w:val="22"/>
        </w:rPr>
        <w:t>FRA17, FRA18, FRA20, FRA23, FRA27</w:t>
      </w:r>
      <w:r>
        <w:rPr>
          <w:rFonts w:ascii="AvenirNext LT Com Regular" w:hAnsi="AvenirNext LT Com Regular"/>
          <w:sz w:val="22"/>
          <w:szCs w:val="22"/>
        </w:rPr>
        <w:t xml:space="preserve"> </w:t>
      </w:r>
      <w:r>
        <w:rPr>
          <w:rFonts w:ascii="AvenirNext LT Com Regular" w:hAnsi="AvenirNext LT Com Regular"/>
          <w:sz w:val="22"/>
          <w:szCs w:val="22"/>
        </w:rPr>
        <w:br/>
      </w:r>
      <w:r>
        <w:rPr>
          <w:rFonts w:ascii="AvenirNext LT Com Regular" w:hAnsi="AvenirNext LT Com Regular"/>
          <w:sz w:val="22"/>
          <w:szCs w:val="22"/>
        </w:rPr>
        <w:tab/>
      </w:r>
      <w:r>
        <w:rPr>
          <w:rFonts w:ascii="AvenirNext LT Com Regular" w:hAnsi="AvenirNext LT Com Regular"/>
          <w:sz w:val="22"/>
          <w:szCs w:val="22"/>
        </w:rPr>
        <w:tab/>
      </w:r>
      <w:r w:rsidRPr="006843EA">
        <w:rPr>
          <w:rFonts w:ascii="AvenirNext LT Com Regular" w:hAnsi="AvenirNext LT Com Regular"/>
          <w:sz w:val="22"/>
          <w:szCs w:val="22"/>
        </w:rPr>
        <w:t xml:space="preserve">im Digital Park Fechenheim </w:t>
      </w:r>
    </w:p>
    <w:p w:rsidR="006843EA" w:rsidRPr="006843EA" w:rsidRDefault="006843EA" w:rsidP="006843EA">
      <w:pPr>
        <w:tabs>
          <w:tab w:val="left" w:pos="1134"/>
        </w:tabs>
        <w:spacing w:line="288" w:lineRule="auto"/>
        <w:ind w:left="709"/>
        <w:rPr>
          <w:rFonts w:ascii="AvenirNext LT Com Regular" w:hAnsi="AvenirNext LT Com Regular"/>
          <w:sz w:val="22"/>
          <w:szCs w:val="22"/>
        </w:rPr>
      </w:pPr>
      <w:r w:rsidRPr="006843EA">
        <w:rPr>
          <w:rFonts w:ascii="AvenirNext LT Com Regular" w:hAnsi="AvenirNext LT Com Regular"/>
          <w:sz w:val="22"/>
          <w:szCs w:val="22"/>
        </w:rPr>
        <w:t>Rechts- und Hochwert</w:t>
      </w:r>
      <w:r>
        <w:rPr>
          <w:rFonts w:ascii="AvenirNext LT Com Regular" w:hAnsi="AvenirNext LT Com Regular"/>
          <w:sz w:val="22"/>
          <w:szCs w:val="22"/>
        </w:rPr>
        <w:t>:</w:t>
      </w:r>
      <w:r>
        <w:rPr>
          <w:rFonts w:ascii="AvenirNext LT Com Regular" w:hAnsi="AvenirNext LT Com Regular"/>
          <w:sz w:val="22"/>
          <w:szCs w:val="22"/>
        </w:rPr>
        <w:tab/>
      </w:r>
      <w:r w:rsidRPr="006843EA">
        <w:rPr>
          <w:rFonts w:ascii="AvenirNext LT Com Regular" w:hAnsi="AvenirNext LT Com Regular"/>
          <w:sz w:val="22"/>
          <w:szCs w:val="22"/>
        </w:rPr>
        <w:t>32U 482240 / 5552590</w:t>
      </w:r>
      <w:r w:rsidRPr="006843EA">
        <w:rPr>
          <w:rFonts w:ascii="AvenirNext LT Com Regular" w:hAnsi="AvenirNext LT Com Regular"/>
          <w:sz w:val="22"/>
          <w:szCs w:val="22"/>
        </w:rPr>
        <w:fldChar w:fldCharType="begin"/>
      </w:r>
      <w:r w:rsidRPr="006843EA">
        <w:rPr>
          <w:rFonts w:ascii="AvenirNext LT Com Regular" w:hAnsi="AvenirNext LT Com Regular"/>
          <w:sz w:val="22"/>
          <w:szCs w:val="22"/>
        </w:rPr>
        <w:instrText xml:space="preserve"> FILLIN "*1 Gebäude"\* MERGEFORMAT </w:instrText>
      </w:r>
      <w:r w:rsidRPr="006843EA">
        <w:rPr>
          <w:rFonts w:ascii="AvenirNext LT Com Regular" w:hAnsi="AvenirNext LT Com Regular"/>
          <w:sz w:val="22"/>
          <w:szCs w:val="22"/>
        </w:rPr>
        <w:fldChar w:fldCharType="end"/>
      </w:r>
    </w:p>
    <w:p w:rsidR="006843EA" w:rsidRPr="006843EA" w:rsidRDefault="006843EA" w:rsidP="006843EA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6843EA" w:rsidRPr="006843EA" w:rsidRDefault="006843EA" w:rsidP="006843EA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6843EA">
        <w:rPr>
          <w:rFonts w:ascii="AvenirNext LT Com Regular" w:hAnsi="AvenirNext LT Com Regular"/>
          <w:sz w:val="22"/>
          <w:szCs w:val="22"/>
        </w:rPr>
        <w:t>die Anlage unter I.1 zu errichten und zu betreiben:</w:t>
      </w:r>
    </w:p>
    <w:p w:rsidR="009F7162" w:rsidRPr="004A035E" w:rsidRDefault="009F7162" w:rsidP="004A035E">
      <w:pPr>
        <w:spacing w:line="288" w:lineRule="auto"/>
        <w:rPr>
          <w:rFonts w:ascii="AvenirNext LT Com Regular" w:hAnsi="AvenirNext LT Com Regular"/>
          <w:sz w:val="22"/>
          <w:szCs w:val="22"/>
        </w:rPr>
      </w:pPr>
    </w:p>
    <w:p w:rsidR="009A6A31" w:rsidRDefault="009A6A31" w:rsidP="009A6A31">
      <w:pPr>
        <w:spacing w:line="288" w:lineRule="auto"/>
        <w:rPr>
          <w:rFonts w:ascii="AvenirNext LT Com Regular" w:hAnsi="AvenirNext LT Com Regular"/>
          <w:sz w:val="22"/>
          <w:szCs w:val="22"/>
        </w:rPr>
      </w:pPr>
    </w:p>
    <w:p w:rsidR="00860835" w:rsidRDefault="00860835" w:rsidP="009A6A31">
      <w:pPr>
        <w:spacing w:line="288" w:lineRule="auto"/>
        <w:rPr>
          <w:rFonts w:ascii="AvenirNext LT Com Regular" w:hAnsi="AvenirNext LT Com Regular"/>
          <w:sz w:val="22"/>
          <w:szCs w:val="22"/>
        </w:rPr>
      </w:pPr>
    </w:p>
    <w:p w:rsidR="009A6A31" w:rsidRDefault="009A6A31" w:rsidP="009A6A31">
      <w:pPr>
        <w:spacing w:line="288" w:lineRule="auto"/>
        <w:rPr>
          <w:rFonts w:ascii="AvenirNext LT Com Regular" w:hAnsi="AvenirNext LT Com Regular"/>
          <w:sz w:val="22"/>
          <w:szCs w:val="22"/>
        </w:rPr>
      </w:pPr>
    </w:p>
    <w:p w:rsidR="00C470E6" w:rsidRDefault="00C470E6">
      <w:pPr>
        <w:overflowPunct/>
        <w:autoSpaceDE/>
        <w:autoSpaceDN/>
        <w:adjustRightInd/>
        <w:spacing w:after="160" w:line="259" w:lineRule="auto"/>
        <w:textAlignment w:val="auto"/>
        <w:rPr>
          <w:rFonts w:ascii="AvenirNext LT Com Regular" w:hAnsi="AvenirNext LT Com Regular"/>
          <w:sz w:val="22"/>
          <w:szCs w:val="22"/>
        </w:rPr>
      </w:pPr>
      <w:r>
        <w:rPr>
          <w:rFonts w:ascii="AvenirNext LT Com Regular" w:hAnsi="AvenirNext LT Com Regular"/>
          <w:sz w:val="22"/>
          <w:szCs w:val="22"/>
        </w:rPr>
        <w:br w:type="page"/>
      </w:r>
    </w:p>
    <w:p w:rsidR="00C470E6" w:rsidRPr="00C470E6" w:rsidRDefault="00C470E6" w:rsidP="00C470E6">
      <w:pPr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</w:rPr>
      </w:pPr>
      <w:r w:rsidRPr="00C470E6">
        <w:rPr>
          <w:rFonts w:ascii="AvenirNext LT Com Regular" w:hAnsi="AvenirNext LT Com Regular"/>
          <w:b/>
          <w:sz w:val="22"/>
          <w:szCs w:val="22"/>
        </w:rPr>
        <w:lastRenderedPageBreak/>
        <w:t>I.1</w:t>
      </w:r>
    </w:p>
    <w:p w:rsidR="00C470E6" w:rsidRPr="00C470E6" w:rsidRDefault="00C470E6" w:rsidP="00C470E6">
      <w:pPr>
        <w:spacing w:line="288" w:lineRule="auto"/>
        <w:rPr>
          <w:rFonts w:ascii="AvenirNext LT Com Regular" w:hAnsi="AvenirNext LT Com Regular"/>
          <w:sz w:val="22"/>
          <w:szCs w:val="22"/>
        </w:rPr>
      </w:pPr>
    </w:p>
    <w:p w:rsidR="00C470E6" w:rsidRPr="00C470E6" w:rsidRDefault="00C470E6" w:rsidP="00C470E6">
      <w:pPr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</w:rPr>
      </w:pPr>
      <w:r w:rsidRPr="00C470E6">
        <w:rPr>
          <w:rFonts w:ascii="AvenirNext LT Com Regular" w:hAnsi="AvenirNext LT Com Regular"/>
          <w:b/>
          <w:sz w:val="22"/>
          <w:szCs w:val="22"/>
        </w:rPr>
        <w:t>Notstromdieselmotoren der Rechenzentren FRA17, FRA18, FRA20, FRA23, FRA27</w:t>
      </w:r>
    </w:p>
    <w:p w:rsidR="00C470E6" w:rsidRPr="00C470E6" w:rsidRDefault="00C470E6" w:rsidP="00C470E6">
      <w:pPr>
        <w:spacing w:line="288" w:lineRule="auto"/>
        <w:rPr>
          <w:rFonts w:ascii="AvenirNext LT Com Regular" w:hAnsi="AvenirNext LT Com Regular"/>
          <w:sz w:val="22"/>
          <w:szCs w:val="22"/>
        </w:rPr>
      </w:pPr>
    </w:p>
    <w:p w:rsidR="00C470E6" w:rsidRPr="00C470E6" w:rsidRDefault="00C470E6" w:rsidP="00C470E6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Diese Genehmigung ergeht nach Maßgabe der unter Abschnitt IV dieses Bescheides auf-geführten Pläne, Zeichnungen und Beschreibungen und unter den in Abschnitt V festge-setzten Nebenbestimmungen.</w:t>
      </w:r>
    </w:p>
    <w:p w:rsidR="00C470E6" w:rsidRPr="00C470E6" w:rsidRDefault="00C470E6" w:rsidP="00C470E6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C470E6" w:rsidRDefault="00C470E6" w:rsidP="00C470E6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Die Genehmigung berechtigt zur Errichtung und Betrieb von 64 Notstromdieselmotoren (NDMA) mit einer Feuerungswärmeleistung (FWL) von insgesamt 459 MW mitsamt zugehö-rigen Nebeneinrichtungen zur Sicherstellung der Elektrizitätsversorgung bei Ausfall der öf-fentlichen Stromversorgung der Rechenzentren FRA17, FRA18, FRA20, FRA23 und FRA27 im Digital Park Fechenheim. Genehmigt sind ausschließlich die unter V.4.3 genannten Be-triebsarten und –zeiten der NDMA.</w:t>
      </w:r>
    </w:p>
    <w:p w:rsidR="00C470E6" w:rsidRDefault="00C470E6" w:rsidP="00C470E6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C470E6" w:rsidRPr="00C470E6" w:rsidRDefault="00C470E6" w:rsidP="00C470E6">
      <w:pPr>
        <w:pStyle w:val="Default"/>
        <w:spacing w:line="288" w:lineRule="auto"/>
        <w:rPr>
          <w:rFonts w:ascii="AvenirNext LT Com Regular" w:hAnsi="AvenirNext LT Com Regular"/>
          <w:b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/>
          <w:sz w:val="22"/>
          <w:szCs w:val="22"/>
          <w:u w:val="single"/>
        </w:rPr>
        <w:t xml:space="preserve">Die Anlage besteht im Einzelnen aus: </w:t>
      </w:r>
    </w:p>
    <w:p w:rsidR="00C470E6" w:rsidRPr="00C470E6" w:rsidRDefault="00C470E6" w:rsidP="00C470E6">
      <w:pPr>
        <w:pStyle w:val="Default"/>
        <w:spacing w:line="288" w:lineRule="auto"/>
        <w:rPr>
          <w:rFonts w:ascii="AvenirNext LT Com Regular" w:hAnsi="AvenirNext LT Com Regular"/>
          <w:b/>
          <w:sz w:val="22"/>
          <w:szCs w:val="22"/>
          <w:u w:val="single"/>
        </w:rPr>
      </w:pPr>
    </w:p>
    <w:p w:rsidR="00C470E6" w:rsidRPr="00C470E6" w:rsidRDefault="00C470E6" w:rsidP="00C470E6">
      <w:pPr>
        <w:pStyle w:val="Listenabsatz"/>
        <w:numPr>
          <w:ilvl w:val="0"/>
          <w:numId w:val="18"/>
        </w:numPr>
        <w:spacing w:line="288" w:lineRule="auto"/>
        <w:rPr>
          <w:rFonts w:ascii="AvenirNext LT Com Regular" w:hAnsi="AvenirNext LT Com Regular"/>
          <w:b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/>
          <w:bCs/>
          <w:sz w:val="22"/>
          <w:szCs w:val="22"/>
          <w:u w:val="single"/>
        </w:rPr>
        <w:t>Anlagenteilen, die bereits baurechtlich und wasserrechtlich genehmigt sind: im Einzelnen zu</w:t>
      </w:r>
    </w:p>
    <w:p w:rsidR="00C470E6" w:rsidRPr="00C470E6" w:rsidRDefault="00C470E6" w:rsidP="00C470E6">
      <w:pPr>
        <w:spacing w:line="288" w:lineRule="auto"/>
        <w:rPr>
          <w:rFonts w:ascii="AvenirNext LT Com Regular" w:hAnsi="AvenirNext LT Com Regular"/>
          <w:bCs/>
          <w:sz w:val="22"/>
          <w:szCs w:val="22"/>
        </w:rPr>
      </w:pPr>
    </w:p>
    <w:p w:rsidR="00C470E6" w:rsidRPr="00C470E6" w:rsidRDefault="00C470E6" w:rsidP="00C470E6">
      <w:pPr>
        <w:spacing w:line="288" w:lineRule="auto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/>
          <w:bCs/>
          <w:sz w:val="22"/>
          <w:szCs w:val="22"/>
          <w:u w:val="single"/>
        </w:rPr>
        <w:t xml:space="preserve">FRA17 </w:t>
      </w: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>(Baugenehmigungen vom 03. August 2022, Az. B-2021-189-3):</w:t>
      </w:r>
    </w:p>
    <w:p w:rsidR="00C470E6" w:rsidRPr="00C470E6" w:rsidRDefault="00C470E6" w:rsidP="00C470E6">
      <w:pPr>
        <w:spacing w:line="288" w:lineRule="auto"/>
        <w:ind w:left="709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>BE 10</w:t>
      </w: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ab/>
        <w:t>Brennstoffversorgung</w:t>
      </w:r>
    </w:p>
    <w:p w:rsidR="00C470E6" w:rsidRPr="00C470E6" w:rsidRDefault="00C470E6" w:rsidP="00C470E6">
      <w:pPr>
        <w:spacing w:line="288" w:lineRule="auto"/>
        <w:ind w:left="709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 xml:space="preserve">BE 10.17 </w:t>
      </w:r>
    </w:p>
    <w:p w:rsidR="00C470E6" w:rsidRPr="00C470E6" w:rsidRDefault="00C470E6" w:rsidP="00C470E6">
      <w:pPr>
        <w:pStyle w:val="Listenabsatz"/>
        <w:numPr>
          <w:ilvl w:val="0"/>
          <w:numId w:val="11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4 Heizöllagertanks mit einem Füllvolumen von jeweils 88 m³ (Eignungsfeststellungsbescheid vom 11. Januar 2023, Az. RPDA-Dez. IV/F 41.4-79g 12/60-2021/1),</w:t>
      </w:r>
    </w:p>
    <w:p w:rsidR="00C470E6" w:rsidRPr="00C470E6" w:rsidRDefault="00C470E6" w:rsidP="00C470E6">
      <w:pPr>
        <w:pStyle w:val="Listenabsatz"/>
        <w:numPr>
          <w:ilvl w:val="0"/>
          <w:numId w:val="11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4 Kraftstoffreinigungsanlagen,</w:t>
      </w:r>
    </w:p>
    <w:p w:rsidR="00C470E6" w:rsidRPr="00C470E6" w:rsidRDefault="00C470E6" w:rsidP="00C470E6">
      <w:pPr>
        <w:pStyle w:val="Listenabsatz"/>
        <w:numPr>
          <w:ilvl w:val="0"/>
          <w:numId w:val="11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2 Pumpenräume mit Kraftstoffpumpen und Kraftstofftransferpumpen,</w:t>
      </w:r>
    </w:p>
    <w:p w:rsidR="00C470E6" w:rsidRPr="00C470E6" w:rsidRDefault="00C470E6" w:rsidP="00C470E6">
      <w:pPr>
        <w:pStyle w:val="Listenabsatz"/>
        <w:numPr>
          <w:ilvl w:val="0"/>
          <w:numId w:val="11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1 Abfüllplatz für Kraftstoff bzw. Harnstoff (Eignungsfeststellungsbescheid vom 11. Januar 2023, Az. RPDA-Dez. IV/F 41.4-79g 12/60-2021/1),</w:t>
      </w:r>
    </w:p>
    <w:p w:rsidR="00C470E6" w:rsidRPr="00C470E6" w:rsidRDefault="00C470E6" w:rsidP="00C470E6">
      <w:pPr>
        <w:pStyle w:val="Listenabsatz"/>
        <w:numPr>
          <w:ilvl w:val="0"/>
          <w:numId w:val="11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zugehörige Rohrleitungen,</w:t>
      </w:r>
    </w:p>
    <w:p w:rsidR="00C470E6" w:rsidRPr="00C470E6" w:rsidRDefault="00C470E6" w:rsidP="00C470E6">
      <w:pPr>
        <w:spacing w:line="288" w:lineRule="auto"/>
        <w:ind w:left="709"/>
        <w:jc w:val="both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>BE 20 Notstromversorgung</w:t>
      </w:r>
    </w:p>
    <w:p w:rsidR="00C470E6" w:rsidRPr="00C470E6" w:rsidRDefault="00C470E6" w:rsidP="00C470E6">
      <w:pPr>
        <w:spacing w:line="288" w:lineRule="auto"/>
        <w:ind w:left="709"/>
        <w:jc w:val="both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>BE 20.17</w:t>
      </w:r>
    </w:p>
    <w:p w:rsidR="00C470E6" w:rsidRPr="00C470E6" w:rsidRDefault="00C470E6" w:rsidP="00C470E6">
      <w:pPr>
        <w:pStyle w:val="Listenabsatz"/>
        <w:numPr>
          <w:ilvl w:val="0"/>
          <w:numId w:val="11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9 NDMA (Motortyp Mitsubishi S16R2-F1PTAW, je 5,5 MW FWL) jeweils mit Kraftstoff-Tagestanks (je 1m³) und Motorkühlsystemen (Anzeigebestätigung § 40 AwSV vom 27. Januar 2023, Az. RPDA-Dez. IV/F 41.4-79g 12/60-2021/2),</w:t>
      </w:r>
    </w:p>
    <w:p w:rsidR="00C470E6" w:rsidRPr="00C470E6" w:rsidRDefault="00C470E6" w:rsidP="00C470E6">
      <w:pPr>
        <w:pStyle w:val="Listenabsatz"/>
        <w:numPr>
          <w:ilvl w:val="0"/>
          <w:numId w:val="11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9 Abgasrohre (Höhe 38 m),</w:t>
      </w:r>
    </w:p>
    <w:p w:rsidR="00C470E6" w:rsidRPr="00C470E6" w:rsidRDefault="00C470E6" w:rsidP="00C470E6">
      <w:pPr>
        <w:pStyle w:val="Listenabsatz"/>
        <w:numPr>
          <w:ilvl w:val="0"/>
          <w:numId w:val="11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Geno-Bühnen und Sammelkamine.</w:t>
      </w:r>
    </w:p>
    <w:p w:rsidR="00C470E6" w:rsidRPr="00C470E6" w:rsidRDefault="00C470E6" w:rsidP="00C470E6">
      <w:pPr>
        <w:spacing w:line="288" w:lineRule="auto"/>
        <w:rPr>
          <w:rFonts w:ascii="AvenirNext LT Com Regular" w:hAnsi="AvenirNext LT Com Regular"/>
          <w:bCs/>
          <w:sz w:val="22"/>
          <w:szCs w:val="22"/>
        </w:rPr>
      </w:pPr>
    </w:p>
    <w:p w:rsidR="00C470E6" w:rsidRPr="00C470E6" w:rsidRDefault="00C470E6" w:rsidP="00C470E6">
      <w:pPr>
        <w:spacing w:line="288" w:lineRule="auto"/>
        <w:rPr>
          <w:rFonts w:ascii="AvenirNext LT Com Regular" w:hAnsi="AvenirNext LT Com Regular"/>
          <w:b/>
          <w:bCs/>
          <w:sz w:val="22"/>
          <w:szCs w:val="22"/>
          <w:u w:val="single"/>
        </w:rPr>
      </w:pPr>
    </w:p>
    <w:p w:rsidR="00C470E6" w:rsidRPr="00C470E6" w:rsidRDefault="00C470E6" w:rsidP="00C470E6">
      <w:pPr>
        <w:spacing w:line="288" w:lineRule="auto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/>
          <w:bCs/>
          <w:sz w:val="22"/>
          <w:szCs w:val="22"/>
          <w:u w:val="single"/>
        </w:rPr>
        <w:t>FRA18</w:t>
      </w: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 xml:space="preserve"> (Baugenehmigung vom 24. März 2022, Az.: B-2021-402-3):</w:t>
      </w:r>
    </w:p>
    <w:p w:rsidR="00C470E6" w:rsidRPr="00C470E6" w:rsidRDefault="00C470E6" w:rsidP="00C470E6">
      <w:pPr>
        <w:spacing w:line="288" w:lineRule="auto"/>
        <w:ind w:left="709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>BE 10</w:t>
      </w: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ab/>
        <w:t>Brennstoffversorgung</w:t>
      </w:r>
    </w:p>
    <w:p w:rsidR="00C470E6" w:rsidRPr="00C470E6" w:rsidRDefault="00C470E6" w:rsidP="00C470E6">
      <w:pPr>
        <w:spacing w:line="288" w:lineRule="auto"/>
        <w:ind w:left="709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>BE 10.18</w:t>
      </w:r>
    </w:p>
    <w:p w:rsidR="00C470E6" w:rsidRPr="00C470E6" w:rsidRDefault="00C470E6" w:rsidP="00C470E6">
      <w:pPr>
        <w:pStyle w:val="Listenabsatz"/>
        <w:numPr>
          <w:ilvl w:val="0"/>
          <w:numId w:val="15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5 Heizöllagertanks (Erdtanks) mit einem Füllvolumen von jeweils 95 m³,</w:t>
      </w:r>
    </w:p>
    <w:p w:rsidR="00C470E6" w:rsidRPr="00C470E6" w:rsidRDefault="00C470E6" w:rsidP="00C470E6">
      <w:pPr>
        <w:pStyle w:val="Listenabsatz"/>
        <w:numPr>
          <w:ilvl w:val="0"/>
          <w:numId w:val="15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5 Kraftstoffreinigungsanlagen,</w:t>
      </w:r>
    </w:p>
    <w:p w:rsidR="00C470E6" w:rsidRPr="00C470E6" w:rsidRDefault="00C470E6" w:rsidP="00C470E6">
      <w:pPr>
        <w:pStyle w:val="Listenabsatz"/>
        <w:numPr>
          <w:ilvl w:val="0"/>
          <w:numId w:val="15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2 Pumpenräume mit Kraftstoffpumpen,</w:t>
      </w:r>
    </w:p>
    <w:p w:rsidR="00C470E6" w:rsidRPr="00C470E6" w:rsidRDefault="00C470E6" w:rsidP="00C470E6">
      <w:pPr>
        <w:pStyle w:val="Listenabsatz"/>
        <w:numPr>
          <w:ilvl w:val="0"/>
          <w:numId w:val="15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1 Pumpenraum mit Kraftstofftransferpumpe,</w:t>
      </w:r>
    </w:p>
    <w:p w:rsidR="00C470E6" w:rsidRPr="00C470E6" w:rsidRDefault="00C470E6" w:rsidP="00C470E6">
      <w:pPr>
        <w:pStyle w:val="Listenabsatz"/>
        <w:numPr>
          <w:ilvl w:val="0"/>
          <w:numId w:val="15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1 gemeinsamer Abfüllplatz mit BE10.20 für Kraftstoff bzw. Harnstoff</w:t>
      </w:r>
    </w:p>
    <w:p w:rsidR="00C470E6" w:rsidRPr="00C470E6" w:rsidRDefault="00C470E6" w:rsidP="00C470E6">
      <w:pPr>
        <w:pStyle w:val="Leiste"/>
        <w:keepNext/>
        <w:framePr w:w="0" w:hRule="auto" w:hSpace="0" w:wrap="auto" w:vAnchor="margin" w:hAnchor="text" w:xAlign="left" w:yAlign="inline"/>
        <w:numPr>
          <w:ilvl w:val="0"/>
          <w:numId w:val="14"/>
        </w:numPr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1134"/>
        <w:jc w:val="both"/>
        <w:rPr>
          <w:rFonts w:ascii="AvenirNext LT Com Regular" w:hAnsi="AvenirNext LT Com Regular"/>
          <w:bCs/>
          <w:noProof w:val="0"/>
          <w:sz w:val="22"/>
          <w:szCs w:val="22"/>
        </w:rPr>
      </w:pPr>
      <w:r w:rsidRPr="00C470E6">
        <w:rPr>
          <w:rFonts w:ascii="AvenirNext LT Com Regular" w:hAnsi="AvenirNext LT Com Regular"/>
          <w:bCs/>
          <w:noProof w:val="0"/>
          <w:sz w:val="22"/>
          <w:szCs w:val="22"/>
        </w:rPr>
        <w:t>zugehörige Rohrleitungen,</w:t>
      </w:r>
    </w:p>
    <w:p w:rsidR="00C470E6" w:rsidRPr="00C470E6" w:rsidRDefault="00C470E6" w:rsidP="00C470E6">
      <w:pPr>
        <w:pStyle w:val="Leiste"/>
        <w:keepNext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709"/>
        <w:jc w:val="both"/>
        <w:rPr>
          <w:rFonts w:ascii="AvenirNext LT Com Regular" w:hAnsi="AvenirNext LT Com Regular"/>
          <w:bCs/>
          <w:noProof w:val="0"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noProof w:val="0"/>
          <w:sz w:val="22"/>
          <w:szCs w:val="22"/>
          <w:u w:val="single"/>
        </w:rPr>
        <w:t>BE 20 Notstromversorgung</w:t>
      </w:r>
    </w:p>
    <w:p w:rsidR="00C470E6" w:rsidRPr="00C470E6" w:rsidRDefault="00C470E6" w:rsidP="00C470E6">
      <w:pPr>
        <w:pStyle w:val="Leiste"/>
        <w:keepNext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709"/>
        <w:jc w:val="both"/>
        <w:rPr>
          <w:rFonts w:ascii="AvenirNext LT Com Regular" w:hAnsi="AvenirNext LT Com Regular"/>
          <w:bCs/>
          <w:noProof w:val="0"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noProof w:val="0"/>
          <w:sz w:val="22"/>
          <w:szCs w:val="22"/>
          <w:u w:val="single"/>
        </w:rPr>
        <w:t>BE 20.18 Notstromversorgung</w:t>
      </w:r>
    </w:p>
    <w:p w:rsidR="00C470E6" w:rsidRPr="00C470E6" w:rsidRDefault="00C470E6" w:rsidP="00C470E6">
      <w:pPr>
        <w:pStyle w:val="Leiste"/>
        <w:keepNext/>
        <w:framePr w:w="0" w:hRule="auto" w:hSpace="0" w:wrap="auto" w:vAnchor="margin" w:hAnchor="text" w:xAlign="left" w:yAlign="inline"/>
        <w:numPr>
          <w:ilvl w:val="0"/>
          <w:numId w:val="14"/>
        </w:numPr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1134"/>
        <w:jc w:val="both"/>
        <w:rPr>
          <w:rFonts w:ascii="AvenirNext LT Com Regular" w:hAnsi="AvenirNext LT Com Regular"/>
          <w:bCs/>
          <w:noProof w:val="0"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7 NDMA (Motortyp MTU 20V 4000 G34F mit je 7,5 MW FWL) jeweils mit</w:t>
      </w:r>
    </w:p>
    <w:p w:rsidR="00C470E6" w:rsidRPr="00C470E6" w:rsidRDefault="00C470E6" w:rsidP="00C470E6">
      <w:pPr>
        <w:pStyle w:val="Listenabsatz"/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Kraftstoff-Tagestanks (je 0,6 m³), Motorkühlsystemen und SCR—Systemen mit Harnstoff-Tagestanks (je 0,1 m³),</w:t>
      </w:r>
    </w:p>
    <w:p w:rsidR="00C470E6" w:rsidRPr="00C470E6" w:rsidRDefault="00C470E6" w:rsidP="00C470E6">
      <w:pPr>
        <w:pStyle w:val="Listenabsatz"/>
        <w:numPr>
          <w:ilvl w:val="0"/>
          <w:numId w:val="14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1 Urea-Hauptlagertank mit einem Volumen von 50 m³,</w:t>
      </w:r>
    </w:p>
    <w:p w:rsidR="00C470E6" w:rsidRPr="00C470E6" w:rsidRDefault="00C470E6" w:rsidP="00C470E6">
      <w:pPr>
        <w:pStyle w:val="Leiste"/>
        <w:framePr w:w="0" w:hRule="auto" w:hSpace="0" w:wrap="auto" w:vAnchor="margin" w:hAnchor="text" w:xAlign="left" w:yAlign="inline"/>
        <w:numPr>
          <w:ilvl w:val="0"/>
          <w:numId w:val="14"/>
        </w:numPr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1134"/>
        <w:jc w:val="both"/>
        <w:rPr>
          <w:rFonts w:ascii="AvenirNext LT Com Regular" w:hAnsi="AvenirNext LT Com Regular"/>
          <w:bCs/>
          <w:noProof w:val="0"/>
          <w:sz w:val="22"/>
          <w:szCs w:val="22"/>
        </w:rPr>
      </w:pPr>
      <w:r w:rsidRPr="00C470E6">
        <w:rPr>
          <w:rFonts w:ascii="AvenirNext LT Com Regular" w:hAnsi="AvenirNext LT Com Regular"/>
          <w:bCs/>
          <w:noProof w:val="0"/>
          <w:sz w:val="22"/>
          <w:szCs w:val="22"/>
        </w:rPr>
        <w:t>7 Abgasrohre (Höhe 44 m)</w:t>
      </w:r>
    </w:p>
    <w:p w:rsidR="00C470E6" w:rsidRPr="00C470E6" w:rsidRDefault="00C470E6" w:rsidP="00C470E6">
      <w:pPr>
        <w:pStyle w:val="Listenabsatz"/>
        <w:numPr>
          <w:ilvl w:val="0"/>
          <w:numId w:val="14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Geno-Bühnen und Sammelkamine.</w:t>
      </w:r>
    </w:p>
    <w:p w:rsidR="00C470E6" w:rsidRPr="00C470E6" w:rsidRDefault="00C470E6" w:rsidP="00C470E6">
      <w:pPr>
        <w:pStyle w:val="Leiste"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jc w:val="both"/>
        <w:rPr>
          <w:rFonts w:ascii="AvenirNext LT Com Regular" w:hAnsi="AvenirNext LT Com Regular"/>
          <w:bCs/>
          <w:noProof w:val="0"/>
          <w:sz w:val="22"/>
          <w:szCs w:val="22"/>
        </w:rPr>
      </w:pPr>
    </w:p>
    <w:p w:rsidR="00C470E6" w:rsidRPr="00C470E6" w:rsidRDefault="00C470E6" w:rsidP="00C470E6">
      <w:pPr>
        <w:pStyle w:val="Leiste"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jc w:val="both"/>
        <w:rPr>
          <w:rFonts w:ascii="AvenirNext LT Com Regular" w:hAnsi="AvenirNext LT Com Regular"/>
          <w:bCs/>
          <w:noProof w:val="0"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/>
          <w:bCs/>
          <w:noProof w:val="0"/>
          <w:sz w:val="22"/>
          <w:szCs w:val="22"/>
          <w:u w:val="single"/>
        </w:rPr>
        <w:t>FRA20</w:t>
      </w:r>
      <w:r w:rsidRPr="00C470E6">
        <w:rPr>
          <w:rFonts w:ascii="AvenirNext LT Com Regular" w:hAnsi="AvenirNext LT Com Regular"/>
          <w:bCs/>
          <w:noProof w:val="0"/>
          <w:sz w:val="22"/>
          <w:szCs w:val="22"/>
          <w:u w:val="single"/>
        </w:rPr>
        <w:t xml:space="preserve"> (Baugenehmigung vom 24. März 2022, Az.: B-2021-402-3):</w:t>
      </w:r>
    </w:p>
    <w:p w:rsidR="00C470E6" w:rsidRPr="00C470E6" w:rsidRDefault="00C470E6" w:rsidP="00C470E6">
      <w:pPr>
        <w:pStyle w:val="Leiste"/>
        <w:framePr w:w="0" w:hRule="auto" w:hSpace="0" w:wrap="auto" w:vAnchor="margin" w:hAnchor="text" w:xAlign="left" w:yAlign="inline"/>
        <w:numPr>
          <w:ilvl w:val="0"/>
          <w:numId w:val="16"/>
        </w:numPr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1134"/>
        <w:rPr>
          <w:rFonts w:ascii="AvenirNext LT Com Regular" w:hAnsi="AvenirNext LT Com Regular"/>
          <w:bCs/>
          <w:noProof w:val="0"/>
          <w:sz w:val="22"/>
          <w:szCs w:val="22"/>
        </w:rPr>
      </w:pPr>
      <w:r w:rsidRPr="00C470E6">
        <w:rPr>
          <w:rFonts w:ascii="AvenirNext LT Com Regular" w:hAnsi="AvenirNext LT Com Regular"/>
          <w:bCs/>
          <w:noProof w:val="0"/>
          <w:sz w:val="22"/>
          <w:szCs w:val="22"/>
        </w:rPr>
        <w:t>Geno-Bühnen und Sammelkamine,</w:t>
      </w:r>
    </w:p>
    <w:p w:rsidR="00C470E6" w:rsidRPr="00C470E6" w:rsidRDefault="00C470E6" w:rsidP="00C470E6">
      <w:pPr>
        <w:pStyle w:val="Leiste"/>
        <w:framePr w:w="0" w:hRule="auto" w:hSpace="0" w:wrap="auto" w:vAnchor="margin" w:hAnchor="text" w:xAlign="left" w:yAlign="inline"/>
        <w:numPr>
          <w:ilvl w:val="0"/>
          <w:numId w:val="16"/>
        </w:numPr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1134"/>
        <w:rPr>
          <w:rFonts w:ascii="AvenirNext LT Com Regular" w:hAnsi="AvenirNext LT Com Regular"/>
          <w:bCs/>
          <w:noProof w:val="0"/>
          <w:sz w:val="22"/>
          <w:szCs w:val="22"/>
        </w:rPr>
      </w:pPr>
      <w:r w:rsidRPr="00C470E6">
        <w:rPr>
          <w:rFonts w:ascii="AvenirNext LT Com Regular" w:hAnsi="AvenirNext LT Com Regular"/>
          <w:bCs/>
          <w:noProof w:val="0"/>
          <w:sz w:val="22"/>
          <w:szCs w:val="22"/>
        </w:rPr>
        <w:t>1 gemeinsamer Abfüllplatz mit BE10.18 für Kraftstoff bzw. Harnstoff.</w:t>
      </w:r>
    </w:p>
    <w:p w:rsidR="00C470E6" w:rsidRPr="00C470E6" w:rsidRDefault="00C470E6" w:rsidP="00C470E6">
      <w:pPr>
        <w:pStyle w:val="Leiste"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jc w:val="both"/>
        <w:rPr>
          <w:rFonts w:ascii="AvenirNext LT Com Regular" w:hAnsi="AvenirNext LT Com Regular"/>
          <w:bCs/>
          <w:noProof w:val="0"/>
          <w:sz w:val="22"/>
          <w:szCs w:val="22"/>
        </w:rPr>
      </w:pPr>
    </w:p>
    <w:p w:rsidR="00C470E6" w:rsidRPr="00C470E6" w:rsidRDefault="00C470E6" w:rsidP="00C470E6">
      <w:pPr>
        <w:pStyle w:val="Leiste"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jc w:val="both"/>
        <w:rPr>
          <w:rFonts w:ascii="AvenirNext LT Com Regular" w:hAnsi="AvenirNext LT Com Regular"/>
          <w:bCs/>
          <w:noProof w:val="0"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/>
          <w:bCs/>
          <w:noProof w:val="0"/>
          <w:sz w:val="22"/>
          <w:szCs w:val="22"/>
          <w:u w:val="single"/>
        </w:rPr>
        <w:t>FRA23</w:t>
      </w:r>
      <w:r w:rsidRPr="00C470E6">
        <w:rPr>
          <w:rFonts w:ascii="AvenirNext LT Com Regular" w:hAnsi="AvenirNext LT Com Regular"/>
          <w:bCs/>
          <w:noProof w:val="0"/>
          <w:sz w:val="22"/>
          <w:szCs w:val="22"/>
          <w:u w:val="single"/>
        </w:rPr>
        <w:t xml:space="preserve"> (1. Teilbaugenehmigung vom 16. Dezember 2022, Az.: B-2022-864-3):</w:t>
      </w:r>
    </w:p>
    <w:p w:rsidR="00C470E6" w:rsidRPr="00C470E6" w:rsidRDefault="00C470E6" w:rsidP="00C470E6">
      <w:pPr>
        <w:pStyle w:val="Leiste"/>
        <w:framePr w:w="0" w:hRule="auto" w:hSpace="0" w:wrap="auto" w:vAnchor="margin" w:hAnchor="text" w:xAlign="left" w:yAlign="inline"/>
        <w:numPr>
          <w:ilvl w:val="0"/>
          <w:numId w:val="17"/>
        </w:numPr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1134"/>
        <w:jc w:val="both"/>
        <w:rPr>
          <w:rFonts w:ascii="AvenirNext LT Com Regular" w:hAnsi="AvenirNext LT Com Regular"/>
          <w:bCs/>
          <w:noProof w:val="0"/>
          <w:sz w:val="22"/>
          <w:szCs w:val="22"/>
        </w:rPr>
      </w:pPr>
      <w:r w:rsidRPr="00C470E6">
        <w:rPr>
          <w:rFonts w:ascii="AvenirNext LT Com Regular" w:hAnsi="AvenirNext LT Com Regular"/>
          <w:bCs/>
          <w:noProof w:val="0"/>
          <w:sz w:val="22"/>
          <w:szCs w:val="22"/>
        </w:rPr>
        <w:t>Geno-Bühnen und Sammelkamine.</w:t>
      </w:r>
    </w:p>
    <w:p w:rsidR="00C470E6" w:rsidRPr="00C470E6" w:rsidRDefault="00C470E6" w:rsidP="00C470E6">
      <w:pPr>
        <w:pStyle w:val="Leiste"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jc w:val="both"/>
        <w:rPr>
          <w:rFonts w:ascii="AvenirNext LT Com Regular" w:hAnsi="AvenirNext LT Com Regular"/>
          <w:bCs/>
          <w:noProof w:val="0"/>
          <w:sz w:val="22"/>
          <w:szCs w:val="22"/>
        </w:rPr>
      </w:pPr>
    </w:p>
    <w:p w:rsidR="00C470E6" w:rsidRPr="00C470E6" w:rsidRDefault="00C470E6" w:rsidP="00C470E6">
      <w:pPr>
        <w:pStyle w:val="Leiste"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jc w:val="both"/>
        <w:rPr>
          <w:rFonts w:ascii="AvenirNext LT Com Regular" w:hAnsi="AvenirNext LT Com Regular"/>
          <w:bCs/>
          <w:noProof w:val="0"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/>
          <w:bCs/>
          <w:noProof w:val="0"/>
          <w:sz w:val="22"/>
          <w:szCs w:val="22"/>
          <w:u w:val="single"/>
        </w:rPr>
        <w:t xml:space="preserve">FRA27 </w:t>
      </w:r>
      <w:r w:rsidRPr="00C470E6">
        <w:rPr>
          <w:rFonts w:ascii="AvenirNext LT Com Regular" w:hAnsi="AvenirNext LT Com Regular"/>
          <w:bCs/>
          <w:noProof w:val="0"/>
          <w:sz w:val="22"/>
          <w:szCs w:val="22"/>
          <w:u w:val="single"/>
        </w:rPr>
        <w:t>(Baugenehmigung vom 10. Oktober 2022, Az. B-2022-586-3:</w:t>
      </w:r>
    </w:p>
    <w:p w:rsidR="00C470E6" w:rsidRPr="00C470E6" w:rsidRDefault="00C470E6" w:rsidP="00C470E6">
      <w:pPr>
        <w:pStyle w:val="Default"/>
        <w:numPr>
          <w:ilvl w:val="0"/>
          <w:numId w:val="17"/>
        </w:numPr>
        <w:spacing w:line="288" w:lineRule="auto"/>
        <w:ind w:left="1134"/>
        <w:rPr>
          <w:rFonts w:ascii="AvenirNext LT Com Regular" w:hAnsi="AvenirNext LT Com Regular"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Geno-Bühnen und Sammelkamine.</w:t>
      </w:r>
    </w:p>
    <w:p w:rsidR="00C470E6" w:rsidRPr="00C470E6" w:rsidRDefault="00C470E6" w:rsidP="00C470E6">
      <w:pPr>
        <w:spacing w:line="288" w:lineRule="auto"/>
        <w:jc w:val="both"/>
        <w:rPr>
          <w:rFonts w:ascii="AvenirNext LT Com Regular" w:hAnsi="AvenirNext LT Com Regular" w:cs="Arial"/>
          <w:noProof/>
          <w:sz w:val="22"/>
          <w:szCs w:val="22"/>
          <w:u w:val="single"/>
        </w:rPr>
      </w:pPr>
    </w:p>
    <w:p w:rsidR="00C470E6" w:rsidRPr="00C470E6" w:rsidRDefault="00C470E6" w:rsidP="00C470E6">
      <w:pPr>
        <w:pStyle w:val="Listenabsatz"/>
        <w:numPr>
          <w:ilvl w:val="0"/>
          <w:numId w:val="18"/>
        </w:numPr>
        <w:spacing w:line="288" w:lineRule="auto"/>
        <w:jc w:val="both"/>
        <w:rPr>
          <w:rFonts w:ascii="AvenirNext LT Com Regular" w:hAnsi="AvenirNext LT Com Regular" w:cs="Arial"/>
          <w:b/>
          <w:noProof/>
          <w:sz w:val="22"/>
          <w:szCs w:val="22"/>
          <w:u w:val="single"/>
        </w:rPr>
      </w:pPr>
      <w:r w:rsidRPr="00C470E6">
        <w:rPr>
          <w:rFonts w:ascii="AvenirNext LT Com Regular" w:hAnsi="AvenirNext LT Com Regular" w:cs="Arial"/>
          <w:b/>
          <w:noProof/>
          <w:sz w:val="22"/>
          <w:szCs w:val="22"/>
          <w:u w:val="single"/>
        </w:rPr>
        <w:t>neu beantragten Anlagenteilen:</w:t>
      </w:r>
    </w:p>
    <w:p w:rsidR="00C470E6" w:rsidRPr="00C470E6" w:rsidRDefault="00C470E6" w:rsidP="00C470E6">
      <w:pPr>
        <w:pStyle w:val="Textkrper"/>
        <w:spacing w:after="0"/>
        <w:jc w:val="both"/>
        <w:rPr>
          <w:rFonts w:ascii="AvenirNext LT Com Regular" w:hAnsi="AvenirNext LT Com Regular"/>
          <w:b/>
          <w:sz w:val="22"/>
          <w:szCs w:val="22"/>
          <w:highlight w:val="yellow"/>
          <w:u w:val="single"/>
        </w:rPr>
      </w:pPr>
    </w:p>
    <w:p w:rsidR="00C470E6" w:rsidRPr="00C470E6" w:rsidRDefault="00C470E6" w:rsidP="00C470E6">
      <w:pPr>
        <w:spacing w:line="288" w:lineRule="auto"/>
        <w:rPr>
          <w:rFonts w:ascii="AvenirNext LT Com Regular" w:hAnsi="AvenirNext LT Com Regular"/>
          <w:b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/>
          <w:bCs/>
          <w:sz w:val="22"/>
          <w:szCs w:val="22"/>
          <w:u w:val="single"/>
        </w:rPr>
        <w:t>FRA17:</w:t>
      </w:r>
    </w:p>
    <w:p w:rsidR="00C470E6" w:rsidRPr="00C470E6" w:rsidRDefault="00C470E6" w:rsidP="00C470E6">
      <w:pPr>
        <w:spacing w:line="288" w:lineRule="auto"/>
        <w:ind w:left="709"/>
        <w:jc w:val="both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>BE 20 Notstromversorgung</w:t>
      </w:r>
    </w:p>
    <w:p w:rsidR="00C470E6" w:rsidRPr="00C470E6" w:rsidRDefault="00C470E6" w:rsidP="00C470E6">
      <w:pPr>
        <w:spacing w:line="288" w:lineRule="auto"/>
        <w:ind w:left="709"/>
        <w:jc w:val="both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>BE 20.17</w:t>
      </w:r>
    </w:p>
    <w:p w:rsidR="00C470E6" w:rsidRPr="00C470E6" w:rsidRDefault="00C470E6" w:rsidP="00C470E6">
      <w:pPr>
        <w:pStyle w:val="Listenabsatz"/>
        <w:numPr>
          <w:ilvl w:val="0"/>
          <w:numId w:val="15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1 NDMA (Motortyp Mitsubishi S16R2-F1PTAW, je 5,5 MW FWL) mit Kraftstoff-Tagestank (1m³), Motorkühlsystem und SCR—System mit Harnstoff-Tagestank (je 0,1 m³)</w:t>
      </w:r>
    </w:p>
    <w:p w:rsidR="00C470E6" w:rsidRPr="00C470E6" w:rsidRDefault="00C470E6" w:rsidP="00C470E6">
      <w:pPr>
        <w:pStyle w:val="Listenabsatz"/>
        <w:numPr>
          <w:ilvl w:val="0"/>
          <w:numId w:val="15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9 SCR—Systeme mit Harnstoff-Tagestanks (je 0,1 m³) für baurechtlich genehmigte NDMA (s. u. a))</w:t>
      </w:r>
    </w:p>
    <w:p w:rsidR="00C470E6" w:rsidRPr="00C470E6" w:rsidRDefault="00C470E6" w:rsidP="00C470E6">
      <w:pPr>
        <w:pStyle w:val="Listenabsatz"/>
        <w:numPr>
          <w:ilvl w:val="0"/>
          <w:numId w:val="15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2 Urea-Hauptlagertanks mit einem Volumen von je 26 m³</w:t>
      </w:r>
    </w:p>
    <w:p w:rsidR="00C470E6" w:rsidRPr="00C470E6" w:rsidRDefault="00C470E6" w:rsidP="00C470E6">
      <w:pPr>
        <w:pStyle w:val="Listenabsatz"/>
        <w:numPr>
          <w:ilvl w:val="0"/>
          <w:numId w:val="15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1 Abgasrohr (Höhe 38 m) (in bereits genehmigtem Sammelkamin, s.u. a))</w:t>
      </w:r>
    </w:p>
    <w:p w:rsidR="00C470E6" w:rsidRPr="00C470E6" w:rsidRDefault="00C470E6" w:rsidP="00C470E6">
      <w:pPr>
        <w:pStyle w:val="Leiste"/>
        <w:keepNext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jc w:val="both"/>
        <w:rPr>
          <w:rFonts w:ascii="AvenirNext LT Com Regular" w:hAnsi="AvenirNext LT Com Regular"/>
          <w:b/>
          <w:bCs/>
          <w:noProof w:val="0"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/>
          <w:bCs/>
          <w:noProof w:val="0"/>
          <w:sz w:val="22"/>
          <w:szCs w:val="22"/>
          <w:u w:val="single"/>
        </w:rPr>
        <w:t>FRA18:</w:t>
      </w:r>
    </w:p>
    <w:p w:rsidR="00C470E6" w:rsidRPr="00C470E6" w:rsidRDefault="00C470E6" w:rsidP="00C470E6">
      <w:pPr>
        <w:pStyle w:val="Leiste"/>
        <w:keepNext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709"/>
        <w:jc w:val="both"/>
        <w:rPr>
          <w:rFonts w:ascii="AvenirNext LT Com Regular" w:hAnsi="AvenirNext LT Com Regular"/>
          <w:bCs/>
          <w:noProof w:val="0"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noProof w:val="0"/>
          <w:sz w:val="22"/>
          <w:szCs w:val="22"/>
          <w:u w:val="single"/>
        </w:rPr>
        <w:t>BE 20.18</w:t>
      </w:r>
    </w:p>
    <w:p w:rsidR="00C470E6" w:rsidRPr="00C470E6" w:rsidRDefault="00C470E6" w:rsidP="00C470E6">
      <w:pPr>
        <w:pStyle w:val="Listenabsatz"/>
        <w:numPr>
          <w:ilvl w:val="0"/>
          <w:numId w:val="15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6 NDMA (Motortyp MTU 20V 4000 G34F mit je 7,5 MW FWL) jeweils mit Kraftstoff-Tagestanks (je 0,6 m³), Motorkühlsystemen und SCR—Systemen mit Harnstoff-Tagestanks (je 0,1 m³)</w:t>
      </w:r>
    </w:p>
    <w:p w:rsidR="00C470E6" w:rsidRPr="00C470E6" w:rsidRDefault="00C470E6" w:rsidP="00C470E6">
      <w:pPr>
        <w:pStyle w:val="Listenabsatz"/>
        <w:numPr>
          <w:ilvl w:val="0"/>
          <w:numId w:val="15"/>
        </w:numPr>
        <w:overflowPunct/>
        <w:spacing w:line="288" w:lineRule="auto"/>
        <w:ind w:left="1134"/>
        <w:jc w:val="both"/>
        <w:textAlignment w:val="auto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6 Abgasrohre (Höhe 44 m) (in bereits genehmigten Sammelkaminen, s.u. a))</w:t>
      </w:r>
    </w:p>
    <w:p w:rsidR="00C470E6" w:rsidRPr="00C470E6" w:rsidRDefault="00C470E6" w:rsidP="00C470E6">
      <w:pPr>
        <w:spacing w:line="288" w:lineRule="auto"/>
        <w:jc w:val="both"/>
        <w:rPr>
          <w:rFonts w:ascii="AvenirNext LT Com Regular" w:hAnsi="AvenirNext LT Com Regular"/>
          <w:bCs/>
          <w:sz w:val="22"/>
          <w:szCs w:val="22"/>
        </w:rPr>
      </w:pPr>
    </w:p>
    <w:p w:rsidR="00C470E6" w:rsidRPr="00C470E6" w:rsidRDefault="00C470E6" w:rsidP="00C470E6">
      <w:pPr>
        <w:pStyle w:val="Leiste"/>
        <w:keepNext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jc w:val="both"/>
        <w:rPr>
          <w:rFonts w:ascii="AvenirNext LT Com Regular" w:hAnsi="AvenirNext LT Com Regular"/>
          <w:b/>
          <w:bCs/>
          <w:noProof w:val="0"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/>
          <w:bCs/>
          <w:noProof w:val="0"/>
          <w:sz w:val="22"/>
          <w:szCs w:val="22"/>
          <w:u w:val="single"/>
        </w:rPr>
        <w:t>FRA20:</w:t>
      </w:r>
    </w:p>
    <w:p w:rsidR="00C470E6" w:rsidRPr="00C470E6" w:rsidRDefault="00C470E6" w:rsidP="00C470E6">
      <w:pPr>
        <w:pStyle w:val="Leiste"/>
        <w:keepNext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709"/>
        <w:jc w:val="both"/>
        <w:rPr>
          <w:rFonts w:ascii="AvenirNext LT Com Regular" w:hAnsi="AvenirNext LT Com Regular"/>
          <w:bCs/>
          <w:noProof w:val="0"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noProof w:val="0"/>
          <w:sz w:val="22"/>
          <w:szCs w:val="22"/>
          <w:u w:val="single"/>
        </w:rPr>
        <w:t>BE 10</w:t>
      </w:r>
      <w:r w:rsidRPr="00C470E6">
        <w:rPr>
          <w:rFonts w:ascii="AvenirNext LT Com Regular" w:hAnsi="AvenirNext LT Com Regular"/>
          <w:bCs/>
          <w:noProof w:val="0"/>
          <w:sz w:val="22"/>
          <w:szCs w:val="22"/>
          <w:u w:val="single"/>
        </w:rPr>
        <w:tab/>
        <w:t>Brennstoffversorgung</w:t>
      </w:r>
    </w:p>
    <w:p w:rsidR="00C470E6" w:rsidRPr="00C470E6" w:rsidRDefault="00C470E6" w:rsidP="00C470E6">
      <w:pPr>
        <w:pStyle w:val="Leiste"/>
        <w:keepNext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709"/>
        <w:jc w:val="both"/>
        <w:rPr>
          <w:rFonts w:ascii="AvenirNext LT Com Regular" w:hAnsi="AvenirNext LT Com Regular"/>
          <w:bCs/>
          <w:noProof w:val="0"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noProof w:val="0"/>
          <w:sz w:val="22"/>
          <w:szCs w:val="22"/>
          <w:u w:val="single"/>
        </w:rPr>
        <w:t>BE 10.20</w:t>
      </w:r>
    </w:p>
    <w:p w:rsidR="00C470E6" w:rsidRPr="00C470E6" w:rsidRDefault="00C470E6" w:rsidP="00C470E6">
      <w:pPr>
        <w:pStyle w:val="Listenabsatz"/>
        <w:numPr>
          <w:ilvl w:val="0"/>
          <w:numId w:val="22"/>
        </w:numPr>
        <w:spacing w:line="288" w:lineRule="auto"/>
        <w:ind w:left="1134"/>
        <w:rPr>
          <w:rFonts w:ascii="AvenirNext LT Com Regular" w:hAnsi="AvenirNext LT Com Regular" w:cs="Arial"/>
          <w:sz w:val="22"/>
          <w:szCs w:val="22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5 Heizöllagertanks (Erdtanks) mit einem Füllvolumen von jeweils 95 m³</w:t>
      </w:r>
    </w:p>
    <w:p w:rsidR="00C470E6" w:rsidRPr="00C470E6" w:rsidRDefault="00C470E6" w:rsidP="00C470E6">
      <w:pPr>
        <w:pStyle w:val="Listenabsatz"/>
        <w:numPr>
          <w:ilvl w:val="0"/>
          <w:numId w:val="22"/>
        </w:numPr>
        <w:spacing w:line="288" w:lineRule="auto"/>
        <w:ind w:left="1134"/>
        <w:rPr>
          <w:rFonts w:ascii="AvenirNext LT Com Regular" w:hAnsi="AvenirNext LT Com Regular" w:cs="Arial"/>
          <w:sz w:val="22"/>
          <w:szCs w:val="22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5 Kraftstoffreinigungsanlage</w:t>
      </w:r>
    </w:p>
    <w:p w:rsidR="00C470E6" w:rsidRPr="00C470E6" w:rsidRDefault="00C470E6" w:rsidP="00C470E6">
      <w:pPr>
        <w:pStyle w:val="Listenabsatz"/>
        <w:numPr>
          <w:ilvl w:val="0"/>
          <w:numId w:val="22"/>
        </w:numPr>
        <w:spacing w:line="288" w:lineRule="auto"/>
        <w:ind w:left="1134"/>
        <w:rPr>
          <w:rFonts w:ascii="AvenirNext LT Com Regular" w:hAnsi="AvenirNext LT Com Regular" w:cs="Arial"/>
          <w:sz w:val="22"/>
          <w:szCs w:val="22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2 Pumpenräume mit Kraftstoffpumpen</w:t>
      </w:r>
    </w:p>
    <w:p w:rsidR="00C470E6" w:rsidRPr="00C470E6" w:rsidRDefault="00C470E6" w:rsidP="00C470E6">
      <w:pPr>
        <w:pStyle w:val="Listenabsatz"/>
        <w:numPr>
          <w:ilvl w:val="0"/>
          <w:numId w:val="22"/>
        </w:numPr>
        <w:spacing w:line="288" w:lineRule="auto"/>
        <w:ind w:left="1134"/>
        <w:rPr>
          <w:rFonts w:ascii="AvenirNext LT Com Regular" w:hAnsi="AvenirNext LT Com Regular" w:cs="Arial"/>
          <w:sz w:val="22"/>
          <w:szCs w:val="22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1 Pumpenraum mit Kraftstofftransferpumpe</w:t>
      </w:r>
    </w:p>
    <w:p w:rsidR="00C470E6" w:rsidRPr="00C470E6" w:rsidRDefault="00C470E6" w:rsidP="00C470E6">
      <w:pPr>
        <w:pStyle w:val="Leiste"/>
        <w:keepNext/>
        <w:framePr w:w="0" w:hRule="auto" w:hSpace="0" w:wrap="auto" w:vAnchor="margin" w:hAnchor="text" w:xAlign="left" w:yAlign="inline"/>
        <w:numPr>
          <w:ilvl w:val="0"/>
          <w:numId w:val="22"/>
        </w:numPr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1134"/>
        <w:jc w:val="both"/>
        <w:rPr>
          <w:rFonts w:ascii="AvenirNext LT Com Regular" w:hAnsi="AvenirNext LT Com Regular"/>
          <w:bCs/>
          <w:noProof w:val="0"/>
          <w:sz w:val="22"/>
          <w:szCs w:val="22"/>
          <w:u w:val="single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Rohrleitungen</w:t>
      </w:r>
    </w:p>
    <w:p w:rsidR="00C470E6" w:rsidRPr="00C470E6" w:rsidRDefault="00C470E6" w:rsidP="00C470E6">
      <w:pPr>
        <w:pStyle w:val="Leiste"/>
        <w:keepNext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709"/>
        <w:jc w:val="both"/>
        <w:rPr>
          <w:rFonts w:ascii="AvenirNext LT Com Regular" w:hAnsi="AvenirNext LT Com Regular"/>
          <w:bCs/>
          <w:noProof w:val="0"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noProof w:val="0"/>
          <w:sz w:val="22"/>
          <w:szCs w:val="22"/>
          <w:u w:val="single"/>
        </w:rPr>
        <w:t>BE20</w:t>
      </w:r>
      <w:r w:rsidRPr="00C470E6">
        <w:rPr>
          <w:rFonts w:ascii="AvenirNext LT Com Regular" w:hAnsi="AvenirNext LT Com Regular"/>
          <w:bCs/>
          <w:noProof w:val="0"/>
          <w:sz w:val="22"/>
          <w:szCs w:val="22"/>
          <w:u w:val="single"/>
        </w:rPr>
        <w:tab/>
        <w:t>Notstromversorgung</w:t>
      </w:r>
    </w:p>
    <w:p w:rsidR="00C470E6" w:rsidRPr="00C470E6" w:rsidRDefault="00C470E6" w:rsidP="00C470E6">
      <w:pPr>
        <w:pStyle w:val="Leiste"/>
        <w:keepNext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709"/>
        <w:jc w:val="both"/>
        <w:rPr>
          <w:rFonts w:ascii="AvenirNext LT Com Regular" w:hAnsi="AvenirNext LT Com Regular"/>
          <w:bCs/>
          <w:noProof w:val="0"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noProof w:val="0"/>
          <w:sz w:val="22"/>
          <w:szCs w:val="22"/>
          <w:u w:val="single"/>
        </w:rPr>
        <w:t>BE 20.20</w:t>
      </w:r>
    </w:p>
    <w:p w:rsidR="00C470E6" w:rsidRPr="00C470E6" w:rsidRDefault="00C470E6" w:rsidP="00C470E6">
      <w:pPr>
        <w:pStyle w:val="Listenabsatz"/>
        <w:numPr>
          <w:ilvl w:val="0"/>
          <w:numId w:val="19"/>
        </w:numPr>
        <w:spacing w:line="288" w:lineRule="auto"/>
        <w:ind w:left="1134"/>
        <w:jc w:val="both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13 NDMA (Motortyp MTU 20V 4000 G34F mit je 7,5 MW FWL) jeweils mit Kraftstoff-Tagestanks (je 0,6 m³), Motorkühlsystemen und SCR—Systemen mit Harnstoff-Tagestanks (je 0,1 m³)</w:t>
      </w:r>
    </w:p>
    <w:p w:rsidR="00C470E6" w:rsidRPr="00C470E6" w:rsidRDefault="00C470E6" w:rsidP="00C470E6">
      <w:pPr>
        <w:pStyle w:val="Listenabsatz"/>
        <w:numPr>
          <w:ilvl w:val="0"/>
          <w:numId w:val="19"/>
        </w:numPr>
        <w:spacing w:line="288" w:lineRule="auto"/>
        <w:ind w:left="1134"/>
        <w:jc w:val="both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1 Urea-Hauptlagertank mit einem Volumen von 50 m³</w:t>
      </w:r>
    </w:p>
    <w:p w:rsidR="00C470E6" w:rsidRPr="00C470E6" w:rsidRDefault="00C470E6" w:rsidP="00C470E6">
      <w:pPr>
        <w:pStyle w:val="Listenabsatz"/>
        <w:numPr>
          <w:ilvl w:val="0"/>
          <w:numId w:val="19"/>
        </w:numPr>
        <w:spacing w:line="288" w:lineRule="auto"/>
        <w:ind w:left="1134"/>
        <w:jc w:val="both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13 Abgasrohre (Höhe 44 m) (in bereits genehmigten Sammelkaminen,s.u. a))</w:t>
      </w:r>
    </w:p>
    <w:p w:rsidR="00C470E6" w:rsidRPr="00C470E6" w:rsidRDefault="00C470E6" w:rsidP="00C470E6">
      <w:pPr>
        <w:spacing w:line="288" w:lineRule="auto"/>
        <w:jc w:val="both"/>
        <w:rPr>
          <w:rFonts w:ascii="AvenirNext LT Com Regular" w:hAnsi="AvenirNext LT Com Regular"/>
          <w:bCs/>
          <w:sz w:val="22"/>
          <w:szCs w:val="22"/>
        </w:rPr>
      </w:pPr>
    </w:p>
    <w:p w:rsidR="00C470E6" w:rsidRPr="00C470E6" w:rsidRDefault="00C470E6" w:rsidP="00C470E6">
      <w:pPr>
        <w:spacing w:line="288" w:lineRule="auto"/>
        <w:jc w:val="both"/>
        <w:rPr>
          <w:rFonts w:ascii="AvenirNext LT Com Regular" w:hAnsi="AvenirNext LT Com Regular"/>
          <w:b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/>
          <w:bCs/>
          <w:sz w:val="22"/>
          <w:szCs w:val="22"/>
          <w:u w:val="single"/>
        </w:rPr>
        <w:t>FRA23:</w:t>
      </w:r>
    </w:p>
    <w:p w:rsidR="00C470E6" w:rsidRPr="00C470E6" w:rsidRDefault="00C470E6" w:rsidP="00C470E6">
      <w:pPr>
        <w:pStyle w:val="Leiste"/>
        <w:keepNext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709"/>
        <w:jc w:val="both"/>
        <w:rPr>
          <w:rFonts w:ascii="AvenirNext LT Com Regular" w:hAnsi="AvenirNext LT Com Regular"/>
          <w:bCs/>
          <w:noProof w:val="0"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noProof w:val="0"/>
          <w:sz w:val="22"/>
          <w:szCs w:val="22"/>
          <w:u w:val="single"/>
        </w:rPr>
        <w:t>BE 10</w:t>
      </w:r>
      <w:r w:rsidRPr="00C470E6">
        <w:rPr>
          <w:rFonts w:ascii="AvenirNext LT Com Regular" w:hAnsi="AvenirNext LT Com Regular"/>
          <w:bCs/>
          <w:noProof w:val="0"/>
          <w:sz w:val="22"/>
          <w:szCs w:val="22"/>
          <w:u w:val="single"/>
        </w:rPr>
        <w:tab/>
        <w:t>Brennstoffversorgung</w:t>
      </w:r>
    </w:p>
    <w:p w:rsidR="00C470E6" w:rsidRPr="00C470E6" w:rsidRDefault="00C470E6" w:rsidP="00C470E6">
      <w:pPr>
        <w:pStyle w:val="Leiste"/>
        <w:keepNext/>
        <w:framePr w:w="0" w:hRule="auto" w:hSpace="0" w:wrap="auto" w:vAnchor="margin" w:hAnchor="text" w:xAlign="left" w:yAlign="inline"/>
        <w:tabs>
          <w:tab w:val="clear" w:pos="1134"/>
          <w:tab w:val="clear" w:pos="1560"/>
          <w:tab w:val="clear" w:pos="7371"/>
          <w:tab w:val="clear" w:pos="8160"/>
        </w:tabs>
        <w:spacing w:line="288" w:lineRule="auto"/>
        <w:ind w:left="709"/>
        <w:jc w:val="both"/>
        <w:rPr>
          <w:rFonts w:ascii="AvenirNext LT Com Regular" w:hAnsi="AvenirNext LT Com Regular"/>
          <w:bCs/>
          <w:noProof w:val="0"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noProof w:val="0"/>
          <w:sz w:val="22"/>
          <w:szCs w:val="22"/>
          <w:u w:val="single"/>
        </w:rPr>
        <w:t>BE 10.23</w:t>
      </w:r>
    </w:p>
    <w:p w:rsidR="00C470E6" w:rsidRPr="00C470E6" w:rsidRDefault="00C470E6" w:rsidP="00C470E6">
      <w:pPr>
        <w:pStyle w:val="Listenabsatz"/>
        <w:numPr>
          <w:ilvl w:val="0"/>
          <w:numId w:val="23"/>
        </w:numPr>
        <w:spacing w:line="288" w:lineRule="auto"/>
        <w:ind w:left="1134"/>
        <w:rPr>
          <w:rFonts w:ascii="AvenirNext LT Com Regular" w:hAnsi="AvenirNext LT Com Regular" w:cs="Arial"/>
          <w:sz w:val="22"/>
          <w:szCs w:val="22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9 Heizöllagertanks mit einem Volumen von jeweils 67 m³</w:t>
      </w:r>
    </w:p>
    <w:p w:rsidR="00C470E6" w:rsidRPr="00C470E6" w:rsidRDefault="00C470E6" w:rsidP="00C470E6">
      <w:pPr>
        <w:pStyle w:val="Listenabsatz"/>
        <w:numPr>
          <w:ilvl w:val="0"/>
          <w:numId w:val="23"/>
        </w:numPr>
        <w:spacing w:line="288" w:lineRule="auto"/>
        <w:ind w:left="1134"/>
        <w:rPr>
          <w:rFonts w:ascii="AvenirNext LT Com Regular" w:hAnsi="AvenirNext LT Com Regular" w:cs="Arial"/>
          <w:sz w:val="22"/>
          <w:szCs w:val="22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1 Heizöllagertank mit einem Volumen von 3 m³ im Container SV-Versorgung</w:t>
      </w:r>
    </w:p>
    <w:p w:rsidR="00C470E6" w:rsidRPr="00C470E6" w:rsidRDefault="00C470E6" w:rsidP="00C470E6">
      <w:pPr>
        <w:pStyle w:val="Listenabsatz"/>
        <w:numPr>
          <w:ilvl w:val="0"/>
          <w:numId w:val="23"/>
        </w:numPr>
        <w:spacing w:line="288" w:lineRule="auto"/>
        <w:ind w:left="1134"/>
        <w:rPr>
          <w:rFonts w:ascii="AvenirNext LT Com Regular" w:hAnsi="AvenirNext LT Com Regular" w:cs="Arial"/>
          <w:sz w:val="22"/>
          <w:szCs w:val="22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9 Kraftstoffreinigungsanlage</w:t>
      </w:r>
    </w:p>
    <w:p w:rsidR="00C470E6" w:rsidRPr="00C470E6" w:rsidRDefault="00C470E6" w:rsidP="00C470E6">
      <w:pPr>
        <w:pStyle w:val="Listenabsatz"/>
        <w:numPr>
          <w:ilvl w:val="0"/>
          <w:numId w:val="23"/>
        </w:numPr>
        <w:spacing w:line="288" w:lineRule="auto"/>
        <w:ind w:left="1134"/>
        <w:rPr>
          <w:rFonts w:ascii="AvenirNext LT Com Regular" w:hAnsi="AvenirNext LT Com Regular" w:cs="Arial"/>
          <w:sz w:val="22"/>
          <w:szCs w:val="22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4 Pumpenräume mit Kraftstoffpumpen und Kraftstofftransferpumpen</w:t>
      </w:r>
    </w:p>
    <w:p w:rsidR="00C470E6" w:rsidRPr="00C470E6" w:rsidRDefault="00C470E6" w:rsidP="00C470E6">
      <w:pPr>
        <w:pStyle w:val="Listenabsatz"/>
        <w:numPr>
          <w:ilvl w:val="0"/>
          <w:numId w:val="23"/>
        </w:numPr>
        <w:spacing w:line="288" w:lineRule="auto"/>
        <w:ind w:left="1134"/>
        <w:jc w:val="both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2 Abfüllplätze für Kraftstoff bzw. Harnstoff Rohrleitungen</w:t>
      </w:r>
    </w:p>
    <w:p w:rsidR="00C470E6" w:rsidRPr="00C470E6" w:rsidRDefault="00C470E6" w:rsidP="00C470E6">
      <w:pPr>
        <w:spacing w:line="288" w:lineRule="auto"/>
        <w:ind w:left="709"/>
        <w:jc w:val="both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>BE 20</w:t>
      </w: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ab/>
        <w:t>Notstromversorgung</w:t>
      </w:r>
    </w:p>
    <w:p w:rsidR="00C470E6" w:rsidRPr="00C470E6" w:rsidRDefault="00C470E6" w:rsidP="00C470E6">
      <w:pPr>
        <w:spacing w:line="288" w:lineRule="auto"/>
        <w:ind w:left="709"/>
        <w:jc w:val="both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>BE 20.23</w:t>
      </w:r>
    </w:p>
    <w:p w:rsidR="00C470E6" w:rsidRPr="00C470E6" w:rsidRDefault="00C470E6" w:rsidP="00C470E6">
      <w:pPr>
        <w:pStyle w:val="Listenabsatz"/>
        <w:numPr>
          <w:ilvl w:val="0"/>
          <w:numId w:val="20"/>
        </w:numPr>
        <w:spacing w:line="288" w:lineRule="auto"/>
        <w:ind w:left="1134"/>
        <w:jc w:val="both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20 NDMA (Motortyp MTU 20V 4000 G44F mit je 7,7 MW FWL) jeweils mit Kraftstoff-Tagestanks (je 1m³), Motorkühlsystemen und SCR—Systemen mit Harnstoff-Tagestanks (je 0,5 m³) für die Notstromversorgung der Datenhallen</w:t>
      </w:r>
    </w:p>
    <w:p w:rsidR="00C470E6" w:rsidRPr="00C470E6" w:rsidRDefault="00C470E6" w:rsidP="00C470E6">
      <w:pPr>
        <w:pStyle w:val="Listenabsatz"/>
        <w:numPr>
          <w:ilvl w:val="0"/>
          <w:numId w:val="20"/>
        </w:numPr>
        <w:spacing w:line="288" w:lineRule="auto"/>
        <w:ind w:left="1134"/>
        <w:jc w:val="both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1 NDMA SV-Versorgung (Motortyp IVECO CURSOR 13 TE2A mit 0,7 MW FWL mit Kraftstoff-Tagestank (0,5 m³) und Motorkühlsystem für die Sicherheits-Stromversorgung des Rechenzentrums FRA23 (z.B. der Brandmeldeanlage, Sprinklerpumpen etc.)</w:t>
      </w:r>
    </w:p>
    <w:p w:rsidR="00C470E6" w:rsidRPr="00C470E6" w:rsidRDefault="00C470E6" w:rsidP="00C470E6">
      <w:pPr>
        <w:pStyle w:val="Listenabsatz"/>
        <w:numPr>
          <w:ilvl w:val="0"/>
          <w:numId w:val="20"/>
        </w:numPr>
        <w:spacing w:line="288" w:lineRule="auto"/>
        <w:ind w:left="1134"/>
        <w:jc w:val="both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4 Urea-Hauptlagertanks mit einem Volumen von jeweils 20 m³</w:t>
      </w:r>
    </w:p>
    <w:p w:rsidR="00C470E6" w:rsidRPr="00C470E6" w:rsidRDefault="00C470E6" w:rsidP="00C470E6">
      <w:pPr>
        <w:pStyle w:val="Listenabsatz"/>
        <w:numPr>
          <w:ilvl w:val="0"/>
          <w:numId w:val="20"/>
        </w:numPr>
        <w:spacing w:line="288" w:lineRule="auto"/>
        <w:ind w:left="1134"/>
        <w:jc w:val="both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21 Abgasrohre (Höhe 44 m) (in bereits baurechtlich beantragten Sammelkaminen,s.u. a))</w:t>
      </w:r>
    </w:p>
    <w:p w:rsidR="00C470E6" w:rsidRPr="00C470E6" w:rsidRDefault="00C470E6" w:rsidP="00C470E6">
      <w:pPr>
        <w:spacing w:line="288" w:lineRule="auto"/>
        <w:jc w:val="both"/>
        <w:rPr>
          <w:rFonts w:ascii="AvenirNext LT Com Regular" w:hAnsi="AvenirNext LT Com Regular"/>
          <w:bCs/>
          <w:sz w:val="22"/>
          <w:szCs w:val="22"/>
        </w:rPr>
      </w:pPr>
    </w:p>
    <w:p w:rsidR="00C470E6" w:rsidRPr="00C470E6" w:rsidRDefault="00C470E6" w:rsidP="00C470E6">
      <w:pPr>
        <w:spacing w:line="288" w:lineRule="auto"/>
        <w:jc w:val="both"/>
        <w:rPr>
          <w:rFonts w:ascii="AvenirNext LT Com Regular" w:hAnsi="AvenirNext LT Com Regular"/>
          <w:b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/>
          <w:bCs/>
          <w:sz w:val="22"/>
          <w:szCs w:val="22"/>
          <w:u w:val="single"/>
        </w:rPr>
        <w:t>FRA27:</w:t>
      </w:r>
    </w:p>
    <w:p w:rsidR="00C470E6" w:rsidRPr="00C470E6" w:rsidRDefault="00C470E6" w:rsidP="00C470E6">
      <w:pPr>
        <w:spacing w:line="288" w:lineRule="auto"/>
        <w:ind w:left="709"/>
        <w:jc w:val="both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>BE 10</w:t>
      </w: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ab/>
        <w:t>Brennstoffversorgung</w:t>
      </w:r>
    </w:p>
    <w:p w:rsidR="00C470E6" w:rsidRPr="00C470E6" w:rsidRDefault="00C470E6" w:rsidP="00C470E6">
      <w:pPr>
        <w:spacing w:line="288" w:lineRule="auto"/>
        <w:ind w:left="709"/>
        <w:jc w:val="both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>BE 10.27</w:t>
      </w:r>
    </w:p>
    <w:p w:rsidR="00C470E6" w:rsidRPr="00C470E6" w:rsidRDefault="00C470E6" w:rsidP="00C470E6">
      <w:pPr>
        <w:pStyle w:val="Listenabsatz"/>
        <w:numPr>
          <w:ilvl w:val="0"/>
          <w:numId w:val="24"/>
        </w:numPr>
        <w:spacing w:line="288" w:lineRule="auto"/>
        <w:ind w:left="1134"/>
        <w:rPr>
          <w:rFonts w:ascii="AvenirNext LT Com Regular" w:hAnsi="AvenirNext LT Com Regular" w:cs="Arial"/>
          <w:sz w:val="22"/>
          <w:szCs w:val="22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4 Heizöllagertanks mit einem Volumen von jeweils 81 m³</w:t>
      </w:r>
    </w:p>
    <w:p w:rsidR="00C470E6" w:rsidRPr="00C470E6" w:rsidRDefault="00C470E6" w:rsidP="00C470E6">
      <w:pPr>
        <w:pStyle w:val="Listenabsatz"/>
        <w:numPr>
          <w:ilvl w:val="0"/>
          <w:numId w:val="24"/>
        </w:numPr>
        <w:spacing w:line="288" w:lineRule="auto"/>
        <w:ind w:left="1134"/>
        <w:rPr>
          <w:rFonts w:ascii="AvenirNext LT Com Regular" w:hAnsi="AvenirNext LT Com Regular" w:cs="Arial"/>
          <w:sz w:val="22"/>
          <w:szCs w:val="22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1 Kraftstoffreinigungsanlage</w:t>
      </w:r>
    </w:p>
    <w:p w:rsidR="00C470E6" w:rsidRPr="00C470E6" w:rsidRDefault="00C470E6" w:rsidP="00C470E6">
      <w:pPr>
        <w:pStyle w:val="Listenabsatz"/>
        <w:numPr>
          <w:ilvl w:val="0"/>
          <w:numId w:val="24"/>
        </w:numPr>
        <w:spacing w:line="288" w:lineRule="auto"/>
        <w:ind w:left="1134"/>
        <w:rPr>
          <w:rFonts w:ascii="AvenirNext LT Com Regular" w:hAnsi="AvenirNext LT Com Regular" w:cs="Arial"/>
          <w:sz w:val="22"/>
          <w:szCs w:val="22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2 Pumpencontainern mit Kraftstoffpumpen</w:t>
      </w:r>
    </w:p>
    <w:p w:rsidR="00C470E6" w:rsidRPr="00C470E6" w:rsidRDefault="00C470E6" w:rsidP="00C470E6">
      <w:pPr>
        <w:pStyle w:val="Listenabsatz"/>
        <w:numPr>
          <w:ilvl w:val="0"/>
          <w:numId w:val="24"/>
        </w:numPr>
        <w:spacing w:line="288" w:lineRule="auto"/>
        <w:ind w:left="1134"/>
        <w:rPr>
          <w:rFonts w:ascii="AvenirNext LT Com Regular" w:hAnsi="AvenirNext LT Com Regular" w:cs="Arial"/>
          <w:sz w:val="22"/>
          <w:szCs w:val="22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1 Pumpenraum mit Kraftstofftransferpumpe</w:t>
      </w:r>
    </w:p>
    <w:p w:rsidR="00C470E6" w:rsidRPr="00C470E6" w:rsidRDefault="00C470E6" w:rsidP="00C470E6">
      <w:pPr>
        <w:pStyle w:val="Listenabsatz"/>
        <w:numPr>
          <w:ilvl w:val="0"/>
          <w:numId w:val="24"/>
        </w:numPr>
        <w:spacing w:line="288" w:lineRule="auto"/>
        <w:ind w:left="1134"/>
        <w:rPr>
          <w:rFonts w:ascii="AvenirNext LT Com Regular" w:hAnsi="AvenirNext LT Com Regular" w:cs="Arial,Italic"/>
          <w:i/>
          <w:iCs/>
          <w:sz w:val="22"/>
          <w:szCs w:val="22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1 Abfüllplatz für Kraftstoff bzw. Harnstoff</w:t>
      </w:r>
    </w:p>
    <w:p w:rsidR="00C470E6" w:rsidRPr="00C470E6" w:rsidRDefault="00C470E6" w:rsidP="00C470E6">
      <w:pPr>
        <w:pStyle w:val="Listenabsatz"/>
        <w:numPr>
          <w:ilvl w:val="0"/>
          <w:numId w:val="24"/>
        </w:numPr>
        <w:spacing w:line="288" w:lineRule="auto"/>
        <w:ind w:left="1134"/>
        <w:jc w:val="both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 w:cs="Arial"/>
          <w:sz w:val="22"/>
          <w:szCs w:val="22"/>
        </w:rPr>
        <w:t>Rohrleitungen</w:t>
      </w:r>
    </w:p>
    <w:p w:rsidR="00C470E6" w:rsidRPr="00C470E6" w:rsidRDefault="00C470E6" w:rsidP="00C470E6">
      <w:pPr>
        <w:spacing w:line="288" w:lineRule="auto"/>
        <w:ind w:left="709"/>
        <w:jc w:val="both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>BE 20</w:t>
      </w: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ab/>
        <w:t>Notstromversorgung</w:t>
      </w:r>
    </w:p>
    <w:p w:rsidR="00C470E6" w:rsidRPr="00C470E6" w:rsidRDefault="00C470E6" w:rsidP="00C470E6">
      <w:pPr>
        <w:spacing w:line="288" w:lineRule="auto"/>
        <w:ind w:left="709"/>
        <w:jc w:val="both"/>
        <w:rPr>
          <w:rFonts w:ascii="AvenirNext LT Com Regular" w:hAnsi="AvenirNext LT Com Regular"/>
          <w:bCs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Cs/>
          <w:sz w:val="22"/>
          <w:szCs w:val="22"/>
          <w:u w:val="single"/>
        </w:rPr>
        <w:t>BE 20.27</w:t>
      </w:r>
    </w:p>
    <w:p w:rsidR="00C470E6" w:rsidRPr="00C470E6" w:rsidRDefault="00C470E6" w:rsidP="00C470E6">
      <w:pPr>
        <w:pStyle w:val="Listenabsatz"/>
        <w:numPr>
          <w:ilvl w:val="0"/>
          <w:numId w:val="21"/>
        </w:numPr>
        <w:spacing w:line="288" w:lineRule="auto"/>
        <w:ind w:left="1134"/>
        <w:jc w:val="both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7 NDMA (Motortyp MTU 20V 4000 G44F mit je 7,7 MW FWL) jeweils mit Kraftstoff-Tagestanks (je 1m³), Motorkühlsystemen und SCR—Systemen mit Harnstoff-Tagestanks (je 1 m³)</w:t>
      </w:r>
    </w:p>
    <w:p w:rsidR="00C470E6" w:rsidRPr="00C470E6" w:rsidRDefault="00C470E6" w:rsidP="00C470E6">
      <w:pPr>
        <w:pStyle w:val="Listenabsatz"/>
        <w:numPr>
          <w:ilvl w:val="0"/>
          <w:numId w:val="21"/>
        </w:numPr>
        <w:spacing w:line="288" w:lineRule="auto"/>
        <w:ind w:left="1134"/>
        <w:jc w:val="both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1 Urea-Hauptlagertank mit einem Volumen von 50 m³</w:t>
      </w:r>
    </w:p>
    <w:p w:rsidR="00C470E6" w:rsidRPr="00C470E6" w:rsidRDefault="00C470E6" w:rsidP="00C470E6">
      <w:pPr>
        <w:pStyle w:val="Listenabsatz"/>
        <w:numPr>
          <w:ilvl w:val="0"/>
          <w:numId w:val="21"/>
        </w:numPr>
        <w:spacing w:line="288" w:lineRule="auto"/>
        <w:ind w:left="1134"/>
        <w:jc w:val="both"/>
        <w:rPr>
          <w:rFonts w:ascii="AvenirNext LT Com Regular" w:hAnsi="AvenirNext LT Com Regular"/>
          <w:bCs/>
          <w:sz w:val="22"/>
          <w:szCs w:val="22"/>
        </w:rPr>
      </w:pPr>
      <w:r w:rsidRPr="00C470E6">
        <w:rPr>
          <w:rFonts w:ascii="AvenirNext LT Com Regular" w:hAnsi="AvenirNext LT Com Regular"/>
          <w:bCs/>
          <w:sz w:val="22"/>
          <w:szCs w:val="22"/>
        </w:rPr>
        <w:t>7 Abgasrohre (Höhe 38 m) (in bereits genehmigten Sammelkaminen, s.u. a))</w:t>
      </w:r>
    </w:p>
    <w:p w:rsidR="00C470E6" w:rsidRPr="00C470E6" w:rsidRDefault="00C470E6" w:rsidP="00C470E6">
      <w:pPr>
        <w:spacing w:line="288" w:lineRule="auto"/>
        <w:jc w:val="both"/>
        <w:rPr>
          <w:rFonts w:ascii="AvenirNext LT Com Regular" w:hAnsi="AvenirNext LT Com Regular"/>
          <w:bCs/>
          <w:sz w:val="22"/>
          <w:szCs w:val="22"/>
        </w:rPr>
      </w:pPr>
    </w:p>
    <w:p w:rsidR="00C470E6" w:rsidRPr="00C470E6" w:rsidRDefault="00C470E6" w:rsidP="00C470E6">
      <w:pPr>
        <w:pStyle w:val="Default"/>
        <w:spacing w:line="288" w:lineRule="auto"/>
        <w:rPr>
          <w:rFonts w:ascii="AvenirNext LT Com Regular" w:hAnsi="AvenirNext LT Com Regular"/>
          <w:b/>
          <w:sz w:val="22"/>
          <w:szCs w:val="22"/>
          <w:u w:val="single"/>
        </w:rPr>
      </w:pPr>
      <w:r w:rsidRPr="00C470E6">
        <w:rPr>
          <w:rFonts w:ascii="AvenirNext LT Com Regular" w:hAnsi="AvenirNext LT Com Regular"/>
          <w:b/>
          <w:sz w:val="22"/>
          <w:szCs w:val="22"/>
          <w:u w:val="single"/>
        </w:rPr>
        <w:t>Insgesamt umfasst somit die mit diesem Bescheid genehmigte Anlage:</w:t>
      </w:r>
    </w:p>
    <w:p w:rsidR="00C470E6" w:rsidRPr="00C470E6" w:rsidRDefault="00C470E6" w:rsidP="00C470E6">
      <w:pPr>
        <w:pStyle w:val="Default"/>
        <w:spacing w:line="288" w:lineRule="auto"/>
        <w:rPr>
          <w:rFonts w:ascii="AvenirNext LT Com Regular" w:hAnsi="AvenirNext LT Com Regular"/>
          <w:sz w:val="22"/>
          <w:szCs w:val="22"/>
          <w:u w:val="single"/>
        </w:rPr>
      </w:pPr>
    </w:p>
    <w:p w:rsidR="00C470E6" w:rsidRPr="00C470E6" w:rsidRDefault="00C470E6" w:rsidP="00C470E6">
      <w:pPr>
        <w:pStyle w:val="Textkrper"/>
        <w:numPr>
          <w:ilvl w:val="0"/>
          <w:numId w:val="13"/>
        </w:numPr>
        <w:overflowPunct/>
        <w:autoSpaceDE/>
        <w:autoSpaceDN/>
        <w:adjustRightInd/>
        <w:spacing w:after="0" w:line="288" w:lineRule="auto"/>
        <w:ind w:left="426"/>
        <w:jc w:val="both"/>
        <w:textAlignment w:val="auto"/>
        <w:rPr>
          <w:rFonts w:ascii="AvenirNext LT Com Regular" w:hAnsi="AvenirNext LT Com Regular"/>
          <w:b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 xml:space="preserve">Errichtung und Betrieb von 64 NDMA (10 NDMA der Motortypvariante </w:t>
      </w:r>
      <w:r w:rsidRPr="00C470E6">
        <w:rPr>
          <w:rFonts w:ascii="AvenirNext LT Com Regular" w:hAnsi="AvenirNext LT Com Regular"/>
          <w:bCs/>
          <w:sz w:val="22"/>
          <w:szCs w:val="22"/>
        </w:rPr>
        <w:t xml:space="preserve">Mitsubishi S16R2-F1PTAW, </w:t>
      </w:r>
      <w:r w:rsidRPr="00C470E6">
        <w:rPr>
          <w:rFonts w:ascii="AvenirNext LT Com Regular" w:hAnsi="AvenirNext LT Com Regular"/>
          <w:sz w:val="22"/>
          <w:szCs w:val="22"/>
        </w:rPr>
        <w:t>mit einer jeweiligen Feuerungswärmeleistung (FWL) von 5,5 MW, 26 NDMA der Motortypvariante</w:t>
      </w:r>
      <w:r w:rsidRPr="00C470E6">
        <w:rPr>
          <w:rFonts w:ascii="AvenirNext LT Com Regular" w:hAnsi="AvenirNext LT Com Regular"/>
          <w:bCs/>
          <w:sz w:val="22"/>
          <w:szCs w:val="22"/>
        </w:rPr>
        <w:t xml:space="preserve"> MTU 20V 4000 G34F mit einer jeweiligen FWL von 7,5 MW FWL</w:t>
      </w:r>
      <w:r w:rsidRPr="00C470E6">
        <w:rPr>
          <w:rFonts w:ascii="AvenirNext LT Com Regular" w:hAnsi="AvenirNext LT Com Regular"/>
          <w:sz w:val="22"/>
          <w:szCs w:val="22"/>
        </w:rPr>
        <w:t>), 27 NDMA der Motortypvariante</w:t>
      </w:r>
      <w:r w:rsidRPr="00C470E6">
        <w:rPr>
          <w:rFonts w:ascii="AvenirNext LT Com Regular" w:hAnsi="AvenirNext LT Com Regular"/>
          <w:bCs/>
          <w:sz w:val="22"/>
          <w:szCs w:val="22"/>
        </w:rPr>
        <w:t xml:space="preserve"> MTU 20V 4000 G44F mit je 7,7 MW FWL und eine NDMA (SV Versorgung) der Motortypvariante IVECO CURSOR 13TE2A mit 0,7 MW FWL,</w:t>
      </w:r>
      <w:r w:rsidRPr="00C470E6">
        <w:rPr>
          <w:rFonts w:ascii="AvenirNext LT Com Regular" w:hAnsi="AvenirNext LT Com Regular"/>
          <w:sz w:val="22"/>
          <w:szCs w:val="22"/>
        </w:rPr>
        <w:t xml:space="preserve"> insgesamt 459 </w:t>
      </w:r>
      <w:r w:rsidRPr="00C470E6">
        <w:rPr>
          <w:rFonts w:ascii="AvenirNext LT Com Regular" w:hAnsi="AvenirNext LT Com Regular"/>
          <w:color w:val="000000" w:themeColor="text1"/>
          <w:sz w:val="22"/>
          <w:szCs w:val="22"/>
        </w:rPr>
        <w:t>MW FWL</w:t>
      </w:r>
      <w:r w:rsidRPr="00C470E6">
        <w:rPr>
          <w:rFonts w:ascii="AvenirNext LT Com Regular" w:hAnsi="AvenirNext LT Com Regular"/>
          <w:sz w:val="22"/>
          <w:szCs w:val="22"/>
        </w:rPr>
        <w:t xml:space="preserve">, und jeweils einem Kraftstoff-Tagestank (jeweils 0,6 oder 1 m³ nach o.a. Auflistung im Detail); </w:t>
      </w:r>
    </w:p>
    <w:p w:rsidR="00C470E6" w:rsidRPr="00C470E6" w:rsidRDefault="00C470E6" w:rsidP="00C470E6">
      <w:pPr>
        <w:pStyle w:val="Textkrper"/>
        <w:spacing w:after="0"/>
        <w:ind w:left="426"/>
        <w:jc w:val="both"/>
        <w:rPr>
          <w:rFonts w:ascii="AvenirNext LT Com Regular" w:hAnsi="AvenirNext LT Com Regular"/>
          <w:b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63 NDMA sind mit einer SCR-Anlage zur Reduzierung der Stickoxid-Emissionen ausgestattet.</w:t>
      </w:r>
    </w:p>
    <w:p w:rsidR="00C470E6" w:rsidRPr="00C470E6" w:rsidRDefault="00C470E6" w:rsidP="00C470E6">
      <w:pPr>
        <w:pStyle w:val="Textkrper"/>
        <w:numPr>
          <w:ilvl w:val="0"/>
          <w:numId w:val="12"/>
        </w:numPr>
        <w:overflowPunct/>
        <w:autoSpaceDE/>
        <w:autoSpaceDN/>
        <w:adjustRightInd/>
        <w:spacing w:after="0" w:line="288" w:lineRule="auto"/>
        <w:ind w:left="426"/>
        <w:jc w:val="both"/>
        <w:textAlignment w:val="auto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Alle NDMA werden mit Heizöl EL schwefelarm betrieben.</w:t>
      </w:r>
    </w:p>
    <w:p w:rsidR="00C470E6" w:rsidRPr="00C470E6" w:rsidRDefault="00C470E6" w:rsidP="00C470E6">
      <w:pPr>
        <w:pStyle w:val="Textkrper"/>
        <w:numPr>
          <w:ilvl w:val="0"/>
          <w:numId w:val="12"/>
        </w:numPr>
        <w:spacing w:after="0" w:line="288" w:lineRule="auto"/>
        <w:ind w:left="426"/>
        <w:jc w:val="both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Errichtung und Betrieb eines Kühlkreislaufs und Motorölkreislaufs für die NDMA;</w:t>
      </w:r>
    </w:p>
    <w:p w:rsidR="00C470E6" w:rsidRPr="00C470E6" w:rsidRDefault="00C470E6" w:rsidP="00C470E6">
      <w:pPr>
        <w:pStyle w:val="Textkrper"/>
        <w:numPr>
          <w:ilvl w:val="0"/>
          <w:numId w:val="12"/>
        </w:numPr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Errichtung von 13 Sammelschornsteinen;</w:t>
      </w:r>
    </w:p>
    <w:p w:rsidR="00C470E6" w:rsidRPr="00C470E6" w:rsidRDefault="00C470E6" w:rsidP="00C470E6">
      <w:pPr>
        <w:pStyle w:val="Textkrper"/>
        <w:numPr>
          <w:ilvl w:val="0"/>
          <w:numId w:val="12"/>
        </w:numPr>
        <w:overflowPunct/>
        <w:autoSpaceDE/>
        <w:autoSpaceDN/>
        <w:adjustRightInd/>
        <w:spacing w:line="259" w:lineRule="auto"/>
        <w:ind w:left="426"/>
        <w:jc w:val="both"/>
        <w:textAlignment w:val="auto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4 Heizöllagertanks mit einem Füllvolumen von jeweils 88 m³, 4 Heizöllagertanks mit einem Füllvolumen von jeweils 81 m³, 10 Heizöllagertanks mit einem Füllvolumen von jeweils 95 m³, 9 Heizöllagertanks mit einem Füllvolumen von jeweils 67 m³ und 1 Heizöllagertank mit einem Füllvolumen von 3 m³, insgesamt 2232 m³ Füllvolumen,</w:t>
      </w:r>
    </w:p>
    <w:p w:rsidR="00C470E6" w:rsidRPr="00C470E6" w:rsidRDefault="00C470E6" w:rsidP="00C470E6">
      <w:pPr>
        <w:pStyle w:val="Textkrper"/>
        <w:numPr>
          <w:ilvl w:val="0"/>
          <w:numId w:val="12"/>
        </w:numPr>
        <w:overflowPunct/>
        <w:autoSpaceDE/>
        <w:autoSpaceDN/>
        <w:adjustRightInd/>
        <w:spacing w:line="259" w:lineRule="auto"/>
        <w:ind w:left="426"/>
        <w:textAlignment w:val="auto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24 Kraftstoffreinigungsanlagen,</w:t>
      </w:r>
    </w:p>
    <w:p w:rsidR="00C470E6" w:rsidRPr="00C470E6" w:rsidRDefault="00C470E6" w:rsidP="00C470E6">
      <w:pPr>
        <w:pStyle w:val="Textkrper"/>
        <w:numPr>
          <w:ilvl w:val="0"/>
          <w:numId w:val="12"/>
        </w:numPr>
        <w:overflowPunct/>
        <w:autoSpaceDE/>
        <w:autoSpaceDN/>
        <w:adjustRightInd/>
        <w:spacing w:line="259" w:lineRule="auto"/>
        <w:ind w:left="426"/>
        <w:textAlignment w:val="auto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15 Pumpenräume mit Kraftstoffpumpen und Kraftstofftransferpumpen,</w:t>
      </w:r>
    </w:p>
    <w:p w:rsidR="00C470E6" w:rsidRPr="00C470E6" w:rsidRDefault="00C470E6" w:rsidP="00C470E6">
      <w:pPr>
        <w:pStyle w:val="Textkrper"/>
        <w:numPr>
          <w:ilvl w:val="0"/>
          <w:numId w:val="12"/>
        </w:numPr>
        <w:overflowPunct/>
        <w:autoSpaceDE/>
        <w:autoSpaceDN/>
        <w:adjustRightInd/>
        <w:spacing w:line="259" w:lineRule="auto"/>
        <w:ind w:left="426"/>
        <w:textAlignment w:val="auto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3 UREA-Hauptlagertanks mit einem Füllvolumen von jeweils 50 m³, 2 UREA-Hauptlagertanks mit einem Füllvolumen von jeweils 26 m³, 4 UREA-Hauptlagertanks mit einem Füllvolumen von jeweils 20 m³, insgesamt 282 m³ Füllvolumen,</w:t>
      </w:r>
    </w:p>
    <w:p w:rsidR="00C470E6" w:rsidRPr="00C470E6" w:rsidRDefault="00C470E6" w:rsidP="00C470E6">
      <w:pPr>
        <w:pStyle w:val="Textkrper"/>
        <w:numPr>
          <w:ilvl w:val="0"/>
          <w:numId w:val="12"/>
        </w:numPr>
        <w:overflowPunct/>
        <w:autoSpaceDE/>
        <w:autoSpaceDN/>
        <w:adjustRightInd/>
        <w:spacing w:line="259" w:lineRule="auto"/>
        <w:ind w:left="426"/>
        <w:textAlignment w:val="auto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36 Harnstoff-Tagestanks mit jeweils 0,1 m³, 20 Harnstoff-Tagestanks mit jeweils 0,5 m³ und 7 Harnstoff-Tagestanks mit jeweils 1 m³, insgesamt 20,6 m³,</w:t>
      </w:r>
    </w:p>
    <w:p w:rsidR="00C470E6" w:rsidRPr="00C470E6" w:rsidRDefault="00C470E6" w:rsidP="00C470E6">
      <w:pPr>
        <w:pStyle w:val="Textkrper"/>
        <w:numPr>
          <w:ilvl w:val="0"/>
          <w:numId w:val="12"/>
        </w:numPr>
        <w:overflowPunct/>
        <w:autoSpaceDE/>
        <w:autoSpaceDN/>
        <w:adjustRightInd/>
        <w:spacing w:after="0" w:line="288" w:lineRule="auto"/>
        <w:ind w:left="425" w:hanging="357"/>
        <w:textAlignment w:val="auto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5 Abfüllplätze für Kraftstoff bzw. Harnstoff.</w:t>
      </w:r>
    </w:p>
    <w:p w:rsidR="00C470E6" w:rsidRPr="00C470E6" w:rsidRDefault="00C470E6" w:rsidP="00C470E6">
      <w:pPr>
        <w:pStyle w:val="Anrede"/>
        <w:spacing w:after="0"/>
        <w:rPr>
          <w:rFonts w:cs="Arial"/>
          <w:szCs w:val="22"/>
        </w:rPr>
      </w:pPr>
      <w:r w:rsidRPr="00C470E6">
        <w:rPr>
          <w:rFonts w:cs="Arial"/>
          <w:szCs w:val="22"/>
        </w:rPr>
        <w:t>Die Anzahl der NDMA nach §4 Abs. 1 BImSchG verteilt sich hierbei zusammenfassend auf die jeweiligen Rechenzentren wie folgt:</w:t>
      </w:r>
    </w:p>
    <w:p w:rsidR="00C470E6" w:rsidRPr="00C470E6" w:rsidRDefault="00C470E6" w:rsidP="00C470E6">
      <w:pPr>
        <w:pStyle w:val="Anrede"/>
        <w:numPr>
          <w:ilvl w:val="0"/>
          <w:numId w:val="25"/>
        </w:numPr>
        <w:spacing w:after="0"/>
        <w:ind w:left="426"/>
        <w:rPr>
          <w:rFonts w:cs="Arial"/>
          <w:szCs w:val="22"/>
        </w:rPr>
      </w:pPr>
      <w:r w:rsidRPr="00C470E6">
        <w:rPr>
          <w:rFonts w:cs="Arial"/>
          <w:szCs w:val="22"/>
        </w:rPr>
        <w:t>10 NDMA für FRA 17</w:t>
      </w:r>
    </w:p>
    <w:p w:rsidR="00C470E6" w:rsidRPr="00C470E6" w:rsidRDefault="00C470E6" w:rsidP="00C470E6">
      <w:pPr>
        <w:pStyle w:val="Anrede"/>
        <w:numPr>
          <w:ilvl w:val="0"/>
          <w:numId w:val="25"/>
        </w:numPr>
        <w:spacing w:after="0"/>
        <w:ind w:left="426"/>
        <w:rPr>
          <w:rFonts w:cs="Arial"/>
          <w:szCs w:val="22"/>
        </w:rPr>
      </w:pPr>
      <w:r w:rsidRPr="00C470E6">
        <w:rPr>
          <w:rFonts w:cs="Arial"/>
          <w:szCs w:val="22"/>
        </w:rPr>
        <w:t>13 NDMA für FRA 18</w:t>
      </w:r>
    </w:p>
    <w:p w:rsidR="00C470E6" w:rsidRPr="00C470E6" w:rsidRDefault="00C470E6" w:rsidP="00C470E6">
      <w:pPr>
        <w:pStyle w:val="Anrede"/>
        <w:numPr>
          <w:ilvl w:val="0"/>
          <w:numId w:val="25"/>
        </w:numPr>
        <w:spacing w:after="0"/>
        <w:ind w:left="426"/>
        <w:rPr>
          <w:rFonts w:cs="Arial"/>
          <w:szCs w:val="22"/>
        </w:rPr>
      </w:pPr>
      <w:r w:rsidRPr="00C470E6">
        <w:rPr>
          <w:rFonts w:cs="Arial"/>
          <w:szCs w:val="22"/>
        </w:rPr>
        <w:t>13 NDMA für FRA 20</w:t>
      </w:r>
    </w:p>
    <w:p w:rsidR="00C470E6" w:rsidRPr="00C470E6" w:rsidRDefault="00C470E6" w:rsidP="00C470E6">
      <w:pPr>
        <w:pStyle w:val="Anrede"/>
        <w:numPr>
          <w:ilvl w:val="0"/>
          <w:numId w:val="25"/>
        </w:numPr>
        <w:spacing w:after="0"/>
        <w:ind w:left="426"/>
        <w:rPr>
          <w:rFonts w:cs="Arial"/>
          <w:szCs w:val="22"/>
        </w:rPr>
      </w:pPr>
      <w:r w:rsidRPr="00C470E6">
        <w:rPr>
          <w:rFonts w:cs="Arial"/>
          <w:szCs w:val="22"/>
        </w:rPr>
        <w:t>21 NDMA für FRA 23</w:t>
      </w:r>
    </w:p>
    <w:p w:rsidR="00C470E6" w:rsidRPr="00C470E6" w:rsidRDefault="00C470E6" w:rsidP="00C470E6">
      <w:pPr>
        <w:pStyle w:val="Anrede"/>
        <w:numPr>
          <w:ilvl w:val="0"/>
          <w:numId w:val="25"/>
        </w:numPr>
        <w:spacing w:after="0"/>
        <w:ind w:left="426"/>
        <w:rPr>
          <w:rFonts w:cs="Arial"/>
          <w:szCs w:val="22"/>
        </w:rPr>
      </w:pPr>
      <w:r w:rsidRPr="00C470E6">
        <w:rPr>
          <w:rFonts w:cs="Arial"/>
          <w:szCs w:val="22"/>
        </w:rPr>
        <w:t>7 NDMA für FRA 27</w:t>
      </w:r>
    </w:p>
    <w:p w:rsidR="00C470E6" w:rsidRPr="00C470E6" w:rsidRDefault="00C470E6" w:rsidP="00C470E6">
      <w:pPr>
        <w:pStyle w:val="Anrede"/>
        <w:spacing w:after="0"/>
        <w:rPr>
          <w:rFonts w:cs="Arial"/>
          <w:szCs w:val="22"/>
          <w:u w:val="single"/>
        </w:rPr>
      </w:pPr>
      <w:r w:rsidRPr="00C470E6">
        <w:rPr>
          <w:rFonts w:cs="Arial"/>
          <w:szCs w:val="22"/>
          <w:u w:val="single"/>
        </w:rPr>
        <w:t>Eignungsfiktion:</w:t>
      </w:r>
    </w:p>
    <w:p w:rsidR="00C470E6" w:rsidRPr="00C470E6" w:rsidRDefault="00C470E6" w:rsidP="00C470E6">
      <w:pPr>
        <w:pStyle w:val="Anrede"/>
        <w:spacing w:after="0"/>
        <w:rPr>
          <w:rFonts w:cs="Arial"/>
          <w:szCs w:val="22"/>
        </w:rPr>
      </w:pPr>
      <w:r w:rsidRPr="00C470E6">
        <w:rPr>
          <w:rFonts w:cs="Arial"/>
          <w:szCs w:val="22"/>
        </w:rPr>
        <w:t>Für solche Anlagenteile, die aufgrund der Eignungsfiktion nach § 63 Absätze 4 oder 5 WHG als geeignet gelten, wird die Eignungsfiktion lediglich in Bezug genommen, ohne jedoch die Eignung mit Feststellungswirkung zu bestätigen.</w:t>
      </w:r>
    </w:p>
    <w:p w:rsidR="00C470E6" w:rsidRPr="00C470E6" w:rsidRDefault="00C470E6" w:rsidP="00C470E6">
      <w:pPr>
        <w:pStyle w:val="Anrede"/>
        <w:spacing w:after="0"/>
        <w:rPr>
          <w:rFonts w:cs="Arial"/>
          <w:szCs w:val="22"/>
          <w:u w:val="single"/>
        </w:rPr>
      </w:pPr>
      <w:r w:rsidRPr="00C470E6">
        <w:rPr>
          <w:rFonts w:cs="Arial"/>
          <w:szCs w:val="22"/>
          <w:u w:val="single"/>
        </w:rPr>
        <w:t xml:space="preserve">Dies trifft konkret auf folgende Anlagen zu: </w:t>
      </w:r>
    </w:p>
    <w:p w:rsidR="00C470E6" w:rsidRPr="00C470E6" w:rsidRDefault="00C470E6" w:rsidP="00C470E6">
      <w:pPr>
        <w:spacing w:line="288" w:lineRule="auto"/>
        <w:rPr>
          <w:rFonts w:ascii="AvenirNext LT Com Regular" w:hAnsi="AvenirNext LT Com Regular" w:cs="Arial"/>
          <w:sz w:val="22"/>
          <w:szCs w:val="22"/>
          <w:u w:val="single"/>
        </w:rPr>
      </w:pPr>
      <w:r w:rsidRPr="00C470E6">
        <w:rPr>
          <w:rFonts w:ascii="AvenirNext LT Com Regular" w:hAnsi="AvenirNext LT Com Regular" w:cs="Arial"/>
          <w:b/>
          <w:sz w:val="22"/>
          <w:szCs w:val="22"/>
          <w:u w:val="single"/>
        </w:rPr>
        <w:t>FRA18</w:t>
      </w:r>
      <w:r w:rsidRPr="00C470E6">
        <w:rPr>
          <w:rFonts w:ascii="AvenirNext LT Com Regular" w:hAnsi="AvenirNext LT Com Regular" w:cs="Arial"/>
          <w:sz w:val="22"/>
          <w:szCs w:val="22"/>
          <w:u w:val="single"/>
        </w:rPr>
        <w:t xml:space="preserve"> (BE10.18) Kraftstofflagerung:</w:t>
      </w:r>
    </w:p>
    <w:p w:rsidR="00C470E6" w:rsidRPr="00C470E6" w:rsidRDefault="00C470E6" w:rsidP="00C470E6">
      <w:pPr>
        <w:pStyle w:val="Anrede"/>
        <w:numPr>
          <w:ilvl w:val="0"/>
          <w:numId w:val="27"/>
        </w:numPr>
        <w:spacing w:after="0"/>
        <w:rPr>
          <w:rFonts w:cs="Arial"/>
          <w:szCs w:val="22"/>
        </w:rPr>
      </w:pPr>
      <w:r w:rsidRPr="00C470E6">
        <w:rPr>
          <w:rFonts w:cs="Arial"/>
          <w:szCs w:val="22"/>
        </w:rPr>
        <w:t xml:space="preserve">5 doppelwandige, unterirdische, liegende, zylindrische Stahl-Lagertanks (DIN 12285-1/DIN 6608, inkl. Leckanzeiger, Überfüllsicherung und Grenzwertgeber); maßgebliches Volumen 95 m³, maßgebliche WGK 2, </w:t>
      </w:r>
      <w:r w:rsidRPr="00C470E6">
        <w:rPr>
          <w:rFonts w:cs="Arial"/>
          <w:b/>
          <w:szCs w:val="22"/>
        </w:rPr>
        <w:t>Gefährdungsstufe C</w:t>
      </w:r>
      <w:r w:rsidRPr="00C470E6">
        <w:rPr>
          <w:rFonts w:cs="Arial"/>
          <w:szCs w:val="22"/>
        </w:rPr>
        <w:t>,</w:t>
      </w:r>
      <w:r w:rsidRPr="00C470E6">
        <w:rPr>
          <w:rFonts w:cs="Arial"/>
          <w:b/>
          <w:szCs w:val="22"/>
        </w:rPr>
        <w:t xml:space="preserve"> </w:t>
      </w:r>
    </w:p>
    <w:p w:rsidR="00C470E6" w:rsidRPr="00C470E6" w:rsidRDefault="00C470E6" w:rsidP="00C470E6">
      <w:pPr>
        <w:pStyle w:val="Anrede"/>
        <w:numPr>
          <w:ilvl w:val="0"/>
          <w:numId w:val="27"/>
        </w:numPr>
        <w:spacing w:after="0"/>
        <w:rPr>
          <w:rFonts w:cs="Arial"/>
          <w:szCs w:val="22"/>
        </w:rPr>
      </w:pPr>
      <w:r w:rsidRPr="00C470E6">
        <w:rPr>
          <w:rFonts w:cs="Arial"/>
          <w:szCs w:val="22"/>
        </w:rPr>
        <w:t xml:space="preserve">Kraftstoffpflegeanlagen, Kraftstoffpumpen und zugehörige zugelassene Rohrleitungssysteme. </w:t>
      </w:r>
    </w:p>
    <w:p w:rsidR="00C470E6" w:rsidRPr="00C470E6" w:rsidRDefault="00C470E6" w:rsidP="00C470E6">
      <w:pPr>
        <w:spacing w:line="288" w:lineRule="auto"/>
        <w:rPr>
          <w:rFonts w:ascii="AvenirNext LT Com Regular" w:hAnsi="AvenirNext LT Com Regular" w:cs="Arial"/>
          <w:sz w:val="22"/>
          <w:szCs w:val="22"/>
          <w:u w:val="single"/>
        </w:rPr>
      </w:pPr>
      <w:r w:rsidRPr="00C470E6">
        <w:rPr>
          <w:rFonts w:ascii="AvenirNext LT Com Regular" w:hAnsi="AvenirNext LT Com Regular" w:cs="Arial"/>
          <w:b/>
          <w:sz w:val="22"/>
          <w:szCs w:val="22"/>
          <w:u w:val="single"/>
        </w:rPr>
        <w:t>FRA20</w:t>
      </w:r>
      <w:r w:rsidRPr="00C470E6">
        <w:rPr>
          <w:rFonts w:ascii="AvenirNext LT Com Regular" w:hAnsi="AvenirNext LT Com Regular" w:cs="Arial"/>
          <w:sz w:val="22"/>
          <w:szCs w:val="22"/>
          <w:u w:val="single"/>
        </w:rPr>
        <w:t xml:space="preserve"> (BE10.20) Kraftstofflagerung:</w:t>
      </w:r>
    </w:p>
    <w:p w:rsidR="00C470E6" w:rsidRPr="00C470E6" w:rsidRDefault="00C470E6" w:rsidP="00C470E6">
      <w:pPr>
        <w:pStyle w:val="Anrede"/>
        <w:numPr>
          <w:ilvl w:val="0"/>
          <w:numId w:val="28"/>
        </w:numPr>
        <w:spacing w:after="0"/>
        <w:rPr>
          <w:rFonts w:cs="Arial"/>
          <w:szCs w:val="22"/>
        </w:rPr>
      </w:pPr>
      <w:r w:rsidRPr="00C470E6">
        <w:rPr>
          <w:rFonts w:cs="Arial"/>
          <w:szCs w:val="22"/>
        </w:rPr>
        <w:t xml:space="preserve">5 doppelwandige, unterirdische, liegende, zylindrische Stahl-Lagertanks (DIN 12285-1/DIN 6608, inkl. Leckanzeiger, Überfüllsicherung und Grenzwertgeber); maßgebliches Volumen 95 m³, maßgebliche WGK 2, </w:t>
      </w:r>
      <w:r w:rsidRPr="00C470E6">
        <w:rPr>
          <w:rFonts w:cs="Arial"/>
          <w:b/>
          <w:szCs w:val="22"/>
        </w:rPr>
        <w:t>Gefährdungsstufe C</w:t>
      </w:r>
      <w:r w:rsidRPr="00C470E6">
        <w:rPr>
          <w:rFonts w:cs="Arial"/>
          <w:szCs w:val="22"/>
        </w:rPr>
        <w:t>,</w:t>
      </w:r>
    </w:p>
    <w:p w:rsidR="00C470E6" w:rsidRPr="00C470E6" w:rsidRDefault="00C470E6" w:rsidP="00C470E6">
      <w:pPr>
        <w:pStyle w:val="Anrede"/>
        <w:numPr>
          <w:ilvl w:val="0"/>
          <w:numId w:val="28"/>
        </w:numPr>
        <w:spacing w:after="0"/>
        <w:rPr>
          <w:rFonts w:cs="Arial"/>
          <w:szCs w:val="22"/>
        </w:rPr>
      </w:pPr>
      <w:r w:rsidRPr="00C470E6">
        <w:rPr>
          <w:rFonts w:cs="Arial"/>
          <w:szCs w:val="22"/>
        </w:rPr>
        <w:t xml:space="preserve">Kraftstoffpflegeanlagen, Kraftstoffpumpen und zugehörige zugelassene Rohrleitungssysteme. </w:t>
      </w:r>
    </w:p>
    <w:p w:rsidR="00C470E6" w:rsidRPr="00C470E6" w:rsidRDefault="00C470E6" w:rsidP="00C470E6">
      <w:pPr>
        <w:pStyle w:val="Anrede"/>
        <w:spacing w:after="0"/>
        <w:rPr>
          <w:rFonts w:cs="Arial"/>
          <w:szCs w:val="22"/>
          <w:u w:val="single"/>
        </w:rPr>
      </w:pPr>
      <w:r w:rsidRPr="00C470E6">
        <w:rPr>
          <w:rFonts w:cs="Arial"/>
          <w:b/>
          <w:szCs w:val="22"/>
          <w:u w:val="single"/>
        </w:rPr>
        <w:t>FRA23</w:t>
      </w:r>
      <w:r w:rsidRPr="00C470E6">
        <w:rPr>
          <w:rFonts w:cs="Arial"/>
          <w:szCs w:val="22"/>
          <w:u w:val="single"/>
        </w:rPr>
        <w:t xml:space="preserve"> (BE10.23) Kraftstofflagerung:</w:t>
      </w:r>
    </w:p>
    <w:p w:rsidR="00C470E6" w:rsidRPr="00C470E6" w:rsidRDefault="00C470E6" w:rsidP="00C470E6">
      <w:pPr>
        <w:pStyle w:val="Anrede"/>
        <w:numPr>
          <w:ilvl w:val="0"/>
          <w:numId w:val="29"/>
        </w:numPr>
        <w:spacing w:after="0"/>
        <w:rPr>
          <w:rFonts w:cs="Arial"/>
          <w:szCs w:val="22"/>
        </w:rPr>
      </w:pPr>
      <w:r w:rsidRPr="00C470E6">
        <w:rPr>
          <w:rFonts w:cs="Arial"/>
          <w:szCs w:val="22"/>
        </w:rPr>
        <w:t xml:space="preserve">9 doppelwandige, oberirdische Rechteck-Stahl-Lagertanks zur Lagerung von Heizöl EL (DIN 6625, Krampitz Tanksysteme GmbH, bauaufsichtliche Zulassung Z-38.12-312, inkl. Leckanzeiger, Überfüllsicherung und Grenzwertgeber); maßgebliches Volumen 67 m³, maßgebliche WGK 2, </w:t>
      </w:r>
      <w:r w:rsidRPr="00C470E6">
        <w:rPr>
          <w:rFonts w:cs="Arial"/>
          <w:b/>
          <w:szCs w:val="22"/>
        </w:rPr>
        <w:t>Gefährdungsstufe C</w:t>
      </w:r>
      <w:r w:rsidRPr="00C470E6">
        <w:rPr>
          <w:rFonts w:cs="Arial"/>
          <w:szCs w:val="22"/>
        </w:rPr>
        <w:t>,</w:t>
      </w:r>
    </w:p>
    <w:p w:rsidR="00C470E6" w:rsidRPr="00C470E6" w:rsidRDefault="00C470E6" w:rsidP="00C470E6">
      <w:pPr>
        <w:pStyle w:val="Anrede"/>
        <w:numPr>
          <w:ilvl w:val="0"/>
          <w:numId w:val="29"/>
        </w:numPr>
        <w:spacing w:after="0"/>
        <w:rPr>
          <w:rFonts w:cs="Arial"/>
          <w:szCs w:val="22"/>
        </w:rPr>
      </w:pPr>
      <w:r w:rsidRPr="00C470E6">
        <w:rPr>
          <w:rFonts w:cs="Arial"/>
          <w:szCs w:val="22"/>
        </w:rPr>
        <w:t xml:space="preserve">Kraftstoffpflegeanlagen, Kraftstoffpumpen und zugehörige zugelassene Rohrleitungssysteme. </w:t>
      </w:r>
    </w:p>
    <w:p w:rsidR="00C470E6" w:rsidRPr="00C470E6" w:rsidRDefault="00C470E6" w:rsidP="00C470E6">
      <w:pPr>
        <w:pStyle w:val="Anrede"/>
        <w:numPr>
          <w:ilvl w:val="0"/>
          <w:numId w:val="29"/>
        </w:numPr>
        <w:spacing w:after="0"/>
        <w:rPr>
          <w:rFonts w:cs="Arial"/>
          <w:szCs w:val="22"/>
        </w:rPr>
      </w:pPr>
      <w:r w:rsidRPr="00C470E6">
        <w:rPr>
          <w:rFonts w:cs="Arial"/>
          <w:szCs w:val="22"/>
        </w:rPr>
        <w:t xml:space="preserve">1 doppelwandiger, oberirdischer Heizöllagertank im Container des LifeSafety-Generators mit 3 m³, maßgebliche WGK 2, </w:t>
      </w:r>
      <w:r w:rsidRPr="00C470E6">
        <w:rPr>
          <w:rFonts w:cs="Arial"/>
          <w:b/>
          <w:szCs w:val="22"/>
        </w:rPr>
        <w:t>Gefährdungsstufe B</w:t>
      </w:r>
    </w:p>
    <w:p w:rsidR="00C470E6" w:rsidRPr="00C470E6" w:rsidRDefault="00C470E6" w:rsidP="00C470E6">
      <w:pPr>
        <w:pStyle w:val="Anrede"/>
        <w:spacing w:after="0"/>
        <w:rPr>
          <w:rFonts w:cs="Arial"/>
          <w:szCs w:val="22"/>
          <w:u w:val="single"/>
        </w:rPr>
      </w:pPr>
      <w:r w:rsidRPr="00C470E6">
        <w:rPr>
          <w:rFonts w:cs="Arial"/>
          <w:b/>
          <w:szCs w:val="22"/>
          <w:u w:val="single"/>
        </w:rPr>
        <w:t>FRA27</w:t>
      </w:r>
      <w:r w:rsidRPr="00C470E6">
        <w:rPr>
          <w:rFonts w:cs="Arial"/>
          <w:szCs w:val="22"/>
          <w:u w:val="single"/>
        </w:rPr>
        <w:t xml:space="preserve"> (BE10.27) Kraftstofflagerung:</w:t>
      </w:r>
    </w:p>
    <w:p w:rsidR="00C470E6" w:rsidRPr="00C470E6" w:rsidRDefault="00C470E6" w:rsidP="00C470E6">
      <w:pPr>
        <w:pStyle w:val="Anrede"/>
        <w:numPr>
          <w:ilvl w:val="0"/>
          <w:numId w:val="26"/>
        </w:numPr>
        <w:spacing w:after="0"/>
        <w:jc w:val="both"/>
        <w:rPr>
          <w:rFonts w:cs="Arial"/>
          <w:szCs w:val="22"/>
        </w:rPr>
      </w:pPr>
      <w:r w:rsidRPr="00C470E6">
        <w:rPr>
          <w:rFonts w:cs="Arial"/>
          <w:szCs w:val="22"/>
        </w:rPr>
        <w:t xml:space="preserve">4 doppelwandige, oberirdische Rechteck-Stahl-Lagertanks zur Lagerung von Heizöl EL (DIN 6625, Krampitz Tanksysteme GmbH, bauaufsichtliche Zulassung Z-38.12-312, inkl. Leckanzeiger, Überfüllsicherung und Grenzwertgeber); maßgebliches Volumen 81 m³, maßgebliche WGK 2, </w:t>
      </w:r>
      <w:r w:rsidRPr="00C470E6">
        <w:rPr>
          <w:rFonts w:cs="Arial"/>
          <w:b/>
          <w:szCs w:val="22"/>
        </w:rPr>
        <w:t>Gefährdungsstufe C</w:t>
      </w:r>
      <w:r w:rsidRPr="00C470E6">
        <w:rPr>
          <w:rFonts w:cs="Arial"/>
          <w:szCs w:val="22"/>
        </w:rPr>
        <w:t xml:space="preserve">, </w:t>
      </w:r>
    </w:p>
    <w:p w:rsidR="00C470E6" w:rsidRPr="00C470E6" w:rsidRDefault="00C470E6" w:rsidP="00C470E6">
      <w:pPr>
        <w:pStyle w:val="Anrede"/>
        <w:numPr>
          <w:ilvl w:val="0"/>
          <w:numId w:val="26"/>
        </w:numPr>
        <w:spacing w:after="0"/>
        <w:jc w:val="both"/>
        <w:rPr>
          <w:rFonts w:cs="Arial"/>
          <w:szCs w:val="22"/>
        </w:rPr>
      </w:pPr>
      <w:r w:rsidRPr="00C470E6">
        <w:rPr>
          <w:rFonts w:cs="Arial"/>
          <w:szCs w:val="22"/>
        </w:rPr>
        <w:t>Kraftstoffpflegeanlagen, Kraftstoffpumpen und zugehörige zugelassene Rohrleitungssysteme.</w:t>
      </w:r>
    </w:p>
    <w:p w:rsidR="00C470E6" w:rsidRPr="00C470E6" w:rsidRDefault="00C470E6" w:rsidP="00C470E6">
      <w:pPr>
        <w:spacing w:line="288" w:lineRule="auto"/>
        <w:jc w:val="both"/>
        <w:rPr>
          <w:rFonts w:ascii="AvenirNext LT Com Regular" w:hAnsi="AvenirNext LT Com Regular"/>
          <w:color w:val="000000" w:themeColor="text1"/>
          <w:sz w:val="22"/>
          <w:szCs w:val="22"/>
          <w:highlight w:val="green"/>
        </w:rPr>
      </w:pPr>
    </w:p>
    <w:p w:rsidR="00C470E6" w:rsidRPr="00C470E6" w:rsidRDefault="00C470E6" w:rsidP="00C470E6">
      <w:pPr>
        <w:pStyle w:val="Textkrper"/>
        <w:spacing w:after="0"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Sofern den im Rahmen der Beteiligung der Öffentlichkeit fristgerecht erhobenen Einwendungen nicht durch Nebenbestimmungen im Bescheid Rechnung getragen wurde, werden die Einwendungen gegen die geplanten Maßnahmen zurückgewiesen.</w:t>
      </w:r>
    </w:p>
    <w:p w:rsidR="00C470E6" w:rsidRPr="00C470E6" w:rsidRDefault="00C470E6" w:rsidP="00C470E6">
      <w:pPr>
        <w:pStyle w:val="Textkrper"/>
        <w:spacing w:after="0"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Über die im Erörterungstermin eingegangen Anträge (themenbezogen zusammengefasst unter VI.4.3) wird wie folgt entschieden:</w:t>
      </w:r>
    </w:p>
    <w:p w:rsidR="00C470E6" w:rsidRDefault="00C470E6" w:rsidP="00C470E6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Alle Anträge, die unter VI.4.3 aufgeführt sind, werden abgelehnt, soweit nicht in diesem Bescheid mit Ausführungen in der Begründung oder Festlegung von Nebenbestimmungen (unter V.) darüber entschieden wurde.</w:t>
      </w:r>
    </w:p>
    <w:p w:rsidR="00C470E6" w:rsidRDefault="00C470E6" w:rsidP="00C470E6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C470E6" w:rsidRDefault="00C470E6">
      <w:pPr>
        <w:overflowPunct/>
        <w:autoSpaceDE/>
        <w:autoSpaceDN/>
        <w:adjustRightInd/>
        <w:spacing w:after="160" w:line="259" w:lineRule="auto"/>
        <w:textAlignment w:val="auto"/>
        <w:rPr>
          <w:rFonts w:ascii="Avenir Next LT Com" w:hAnsi="Avenir Next LT Com" w:cs="Avenir Next LT Com"/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C470E6" w:rsidRPr="00C470E6" w:rsidRDefault="00C470E6" w:rsidP="00C470E6">
      <w:pPr>
        <w:pStyle w:val="Default"/>
        <w:spacing w:line="288" w:lineRule="auto"/>
        <w:jc w:val="center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b/>
          <w:bCs/>
          <w:sz w:val="22"/>
          <w:szCs w:val="22"/>
        </w:rPr>
        <w:t>I.3</w:t>
      </w:r>
    </w:p>
    <w:p w:rsidR="00C470E6" w:rsidRPr="00C470E6" w:rsidRDefault="00C470E6" w:rsidP="00C470E6">
      <w:pPr>
        <w:spacing w:line="288" w:lineRule="auto"/>
        <w:rPr>
          <w:rFonts w:ascii="AvenirNext LT Com Regular" w:hAnsi="AvenirNext LT Com Regular"/>
          <w:sz w:val="22"/>
          <w:szCs w:val="22"/>
          <w:u w:val="single"/>
        </w:rPr>
      </w:pPr>
    </w:p>
    <w:p w:rsidR="00C470E6" w:rsidRPr="00C470E6" w:rsidRDefault="00C470E6" w:rsidP="00C470E6">
      <w:pPr>
        <w:spacing w:line="288" w:lineRule="auto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  <w:u w:val="single"/>
        </w:rPr>
        <w:t>Kostengrundentscheidung</w:t>
      </w:r>
      <w:r w:rsidRPr="00C470E6">
        <w:rPr>
          <w:rFonts w:ascii="AvenirNext LT Com Regular" w:hAnsi="AvenirNext LT Com Regular"/>
          <w:sz w:val="22"/>
          <w:szCs w:val="22"/>
        </w:rPr>
        <w:t>:</w:t>
      </w:r>
    </w:p>
    <w:p w:rsidR="00C470E6" w:rsidRPr="00C470E6" w:rsidRDefault="00C470E6" w:rsidP="00C470E6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C470E6">
        <w:rPr>
          <w:rFonts w:ascii="AvenirNext LT Com Regular" w:hAnsi="AvenirNext LT Com Regular"/>
          <w:sz w:val="22"/>
          <w:szCs w:val="22"/>
        </w:rPr>
        <w:t>Die Kosten (Gebühren und Auslagen) des Verfahrens hat die Antragstellerin zu tragen. Die Festsetzung der Höhe der Kosten bleibt einem gesonderten Bescheid vorbehalten.</w:t>
      </w:r>
    </w:p>
    <w:p w:rsidR="00C470E6" w:rsidRPr="00C470E6" w:rsidRDefault="00C470E6" w:rsidP="00C470E6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C470E6" w:rsidRDefault="00C470E6" w:rsidP="00C470E6">
      <w:pPr>
        <w:spacing w:line="288" w:lineRule="auto"/>
        <w:rPr>
          <w:rFonts w:ascii="AvenirNext LT Com Regular" w:hAnsi="AvenirNext LT Com Regular"/>
          <w:sz w:val="22"/>
          <w:szCs w:val="22"/>
        </w:rPr>
      </w:pPr>
      <w:r w:rsidRPr="0098600F">
        <w:rPr>
          <w:rFonts w:ascii="AvenirNext LT Com Regular" w:hAnsi="AvenirNext LT Com Regular"/>
          <w:sz w:val="22"/>
          <w:szCs w:val="22"/>
        </w:rPr>
        <w:t xml:space="preserve">Der Genehmigungsbescheid enthält Nebenbestimmungen und ist mit der nachfolgenden </w:t>
      </w:r>
      <w:r>
        <w:rPr>
          <w:rFonts w:ascii="AvenirNext LT Com Regular" w:hAnsi="AvenirNext LT Com Regular"/>
          <w:sz w:val="22"/>
          <w:szCs w:val="22"/>
        </w:rPr>
        <w:t>Rechtsbehelfsbelehrung versehen:</w:t>
      </w:r>
    </w:p>
    <w:p w:rsidR="00C470E6" w:rsidRDefault="00C470E6" w:rsidP="000047D7">
      <w:pPr>
        <w:keepNext/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0047D7" w:rsidRPr="00C3054E" w:rsidRDefault="000047D7" w:rsidP="000047D7">
      <w:pPr>
        <w:keepNext/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C3054E">
        <w:rPr>
          <w:rFonts w:ascii="AvenirNext LT Com Regular" w:hAnsi="AvenirNext LT Com Regular"/>
          <w:sz w:val="22"/>
          <w:szCs w:val="22"/>
        </w:rPr>
        <w:t>Gegen diesen Bescheid kann innerhalb eines Monats nach Zustellung Klage erhoben werden beim:</w:t>
      </w:r>
    </w:p>
    <w:p w:rsidR="000047D7" w:rsidRDefault="000047D7" w:rsidP="000047D7">
      <w:pPr>
        <w:keepNext/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</w:rPr>
      </w:pPr>
      <w:r>
        <w:rPr>
          <w:rFonts w:ascii="AvenirNext LT Com Regular" w:hAnsi="AvenirNext LT Com Regular"/>
          <w:b/>
          <w:sz w:val="22"/>
          <w:szCs w:val="22"/>
        </w:rPr>
        <w:t>Verwaltungsgericht Frankfurt am Main</w:t>
      </w:r>
    </w:p>
    <w:p w:rsidR="000047D7" w:rsidRDefault="000047D7" w:rsidP="000047D7">
      <w:pPr>
        <w:keepNext/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</w:rPr>
      </w:pPr>
      <w:r>
        <w:rPr>
          <w:rFonts w:ascii="AvenirNext LT Com Regular" w:hAnsi="AvenirNext LT Com Regular"/>
          <w:b/>
          <w:sz w:val="22"/>
          <w:szCs w:val="22"/>
        </w:rPr>
        <w:t>Adalbertstraße 18</w:t>
      </w:r>
    </w:p>
    <w:p w:rsidR="000047D7" w:rsidRPr="00C3054E" w:rsidRDefault="000047D7" w:rsidP="000047D7">
      <w:pPr>
        <w:keepNext/>
        <w:spacing w:line="288" w:lineRule="auto"/>
        <w:jc w:val="center"/>
        <w:rPr>
          <w:rFonts w:ascii="AvenirNext LT Com Regular" w:hAnsi="AvenirNext LT Com Regular"/>
          <w:b/>
          <w:sz w:val="22"/>
          <w:szCs w:val="22"/>
        </w:rPr>
      </w:pPr>
      <w:r>
        <w:rPr>
          <w:rFonts w:ascii="AvenirNext LT Com Regular" w:hAnsi="AvenirNext LT Com Regular"/>
          <w:b/>
          <w:sz w:val="22"/>
          <w:szCs w:val="22"/>
        </w:rPr>
        <w:t>60486 Frankfurt am Main</w:t>
      </w:r>
    </w:p>
    <w:p w:rsidR="009A6A31" w:rsidRDefault="009A6A31" w:rsidP="009A6A31">
      <w:pPr>
        <w:spacing w:line="288" w:lineRule="auto"/>
        <w:rPr>
          <w:rFonts w:ascii="AvenirNext LT Com Regular" w:hAnsi="AvenirNext LT Com Regular"/>
          <w:sz w:val="22"/>
          <w:szCs w:val="22"/>
        </w:rPr>
      </w:pPr>
    </w:p>
    <w:p w:rsidR="009A6A31" w:rsidRPr="00684715" w:rsidRDefault="009A6A31" w:rsidP="009A6A31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240F5F" w:rsidRPr="00240F5F" w:rsidRDefault="009A6A31" w:rsidP="009A6A31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AF02DF">
        <w:rPr>
          <w:rFonts w:ascii="AvenirNext LT Com Regular" w:hAnsi="AvenirNext LT Com Regular"/>
          <w:sz w:val="22"/>
          <w:szCs w:val="22"/>
        </w:rPr>
        <w:t>Eine Durchschrift des Genehmigungsbescheides liegt vom Tage nach der Bekanntmachung an zwe</w:t>
      </w:r>
      <w:r w:rsidRPr="00240F5F">
        <w:rPr>
          <w:rFonts w:ascii="AvenirNext LT Com Regular" w:hAnsi="AvenirNext LT Com Regular"/>
          <w:sz w:val="22"/>
          <w:szCs w:val="22"/>
        </w:rPr>
        <w:t>i Wochen</w:t>
      </w:r>
      <w:r w:rsidRPr="00240F5F">
        <w:rPr>
          <w:rFonts w:ascii="AvenirNext LT Com Regular" w:hAnsi="AvenirNext LT Com Regular"/>
          <w:sz w:val="22"/>
          <w:szCs w:val="22"/>
        </w:rPr>
        <w:fldChar w:fldCharType="begin"/>
      </w:r>
      <w:r w:rsidRPr="00240F5F">
        <w:rPr>
          <w:rFonts w:ascii="AvenirNext LT Com Regular" w:hAnsi="AvenirNext LT Com Regular"/>
          <w:sz w:val="22"/>
          <w:szCs w:val="22"/>
        </w:rPr>
        <w:instrText xml:space="preserve"> FILLIN "*3 Datumsangabe von ... bis ...  (z.B. von Dienstag, 23.10. bis zum Montag 05.11.07)"\* MERGEFORMAT </w:instrText>
      </w:r>
      <w:r w:rsidRPr="00240F5F">
        <w:rPr>
          <w:rFonts w:ascii="AvenirNext LT Com Regular" w:hAnsi="AvenirNext LT Com Regular"/>
          <w:sz w:val="22"/>
          <w:szCs w:val="22"/>
        </w:rPr>
        <w:fldChar w:fldCharType="end"/>
      </w:r>
      <w:r w:rsidRPr="00240F5F">
        <w:rPr>
          <w:rFonts w:ascii="AvenirNext LT Com Regular" w:hAnsi="AvenirNext LT Com Regular"/>
          <w:sz w:val="22"/>
          <w:szCs w:val="22"/>
        </w:rPr>
        <w:t xml:space="preserve"> von </w:t>
      </w:r>
      <w:r w:rsidRPr="00240F5F">
        <w:rPr>
          <w:rFonts w:ascii="AvenirNext LT Com Regular" w:hAnsi="AvenirNext LT Com Regular"/>
          <w:b/>
          <w:sz w:val="22"/>
          <w:szCs w:val="22"/>
        </w:rPr>
        <w:t>Dienstag,</w:t>
      </w:r>
      <w:r w:rsidR="00B71E55" w:rsidRPr="00240F5F">
        <w:rPr>
          <w:rFonts w:ascii="AvenirNext LT Com Regular" w:hAnsi="AvenirNext LT Com Regular"/>
          <w:b/>
          <w:sz w:val="22"/>
          <w:szCs w:val="22"/>
        </w:rPr>
        <w:t xml:space="preserve"> </w:t>
      </w:r>
      <w:r w:rsidR="00240F5F" w:rsidRPr="00240F5F">
        <w:rPr>
          <w:rFonts w:ascii="AvenirNext LT Com Regular" w:hAnsi="AvenirNext LT Com Regular"/>
          <w:b/>
          <w:sz w:val="22"/>
          <w:szCs w:val="22"/>
        </w:rPr>
        <w:t>12</w:t>
      </w:r>
      <w:r w:rsidRPr="00240F5F">
        <w:rPr>
          <w:rFonts w:ascii="AvenirNext LT Com Regular" w:hAnsi="AvenirNext LT Com Regular"/>
          <w:b/>
          <w:sz w:val="22"/>
          <w:szCs w:val="22"/>
        </w:rPr>
        <w:t xml:space="preserve">. </w:t>
      </w:r>
      <w:r w:rsidR="00090BD9" w:rsidRPr="00240F5F">
        <w:rPr>
          <w:rFonts w:ascii="AvenirNext LT Com Regular" w:hAnsi="AvenirNext LT Com Regular"/>
          <w:b/>
          <w:sz w:val="22"/>
          <w:szCs w:val="22"/>
        </w:rPr>
        <w:t>Dezember</w:t>
      </w:r>
      <w:r w:rsidR="00B71E55" w:rsidRPr="00240F5F">
        <w:rPr>
          <w:rFonts w:ascii="AvenirNext LT Com Regular" w:hAnsi="AvenirNext LT Com Regular"/>
          <w:b/>
          <w:sz w:val="22"/>
          <w:szCs w:val="22"/>
        </w:rPr>
        <w:t xml:space="preserve"> </w:t>
      </w:r>
      <w:r w:rsidRPr="00240F5F">
        <w:rPr>
          <w:rFonts w:ascii="AvenirNext LT Com Regular" w:hAnsi="AvenirNext LT Com Regular"/>
          <w:b/>
          <w:sz w:val="22"/>
          <w:szCs w:val="22"/>
        </w:rPr>
        <w:t>202</w:t>
      </w:r>
      <w:r w:rsidR="00090BD9" w:rsidRPr="00240F5F">
        <w:rPr>
          <w:rFonts w:ascii="AvenirNext LT Com Regular" w:hAnsi="AvenirNext LT Com Regular"/>
          <w:b/>
          <w:sz w:val="22"/>
          <w:szCs w:val="22"/>
        </w:rPr>
        <w:t>3</w:t>
      </w:r>
      <w:r w:rsidRPr="00240F5F">
        <w:rPr>
          <w:rFonts w:ascii="AvenirNext LT Com Regular" w:hAnsi="AvenirNext LT Com Regular"/>
          <w:b/>
          <w:sz w:val="22"/>
          <w:szCs w:val="22"/>
        </w:rPr>
        <w:t xml:space="preserve"> bis M</w:t>
      </w:r>
      <w:r w:rsidR="00D83285">
        <w:rPr>
          <w:rFonts w:ascii="AvenirNext LT Com Regular" w:hAnsi="AvenirNext LT Com Regular"/>
          <w:b/>
          <w:sz w:val="22"/>
          <w:szCs w:val="22"/>
        </w:rPr>
        <w:t>ittwoch</w:t>
      </w:r>
      <w:bookmarkStart w:id="0" w:name="_GoBack"/>
      <w:bookmarkEnd w:id="0"/>
      <w:r w:rsidRPr="00240F5F">
        <w:rPr>
          <w:rFonts w:ascii="AvenirNext LT Com Regular" w:hAnsi="AvenirNext LT Com Regular"/>
          <w:b/>
          <w:sz w:val="22"/>
          <w:szCs w:val="22"/>
        </w:rPr>
        <w:t>,</w:t>
      </w:r>
      <w:r w:rsidR="00240F5F" w:rsidRPr="00240F5F">
        <w:rPr>
          <w:rFonts w:ascii="AvenirNext LT Com Regular" w:hAnsi="AvenirNext LT Com Regular"/>
          <w:b/>
          <w:sz w:val="22"/>
          <w:szCs w:val="22"/>
        </w:rPr>
        <w:t xml:space="preserve"> 2</w:t>
      </w:r>
      <w:r w:rsidR="00161F5E">
        <w:rPr>
          <w:rFonts w:ascii="AvenirNext LT Com Regular" w:hAnsi="AvenirNext LT Com Regular"/>
          <w:b/>
          <w:sz w:val="22"/>
          <w:szCs w:val="22"/>
        </w:rPr>
        <w:t>7</w:t>
      </w:r>
      <w:r w:rsidR="00005912" w:rsidRPr="00240F5F">
        <w:rPr>
          <w:rFonts w:ascii="AvenirNext LT Com Regular" w:hAnsi="AvenirNext LT Com Regular"/>
          <w:b/>
          <w:sz w:val="22"/>
          <w:szCs w:val="22"/>
        </w:rPr>
        <w:t>.</w:t>
      </w:r>
      <w:r w:rsidRPr="00240F5F">
        <w:rPr>
          <w:rFonts w:ascii="AvenirNext LT Com Regular" w:hAnsi="AvenirNext LT Com Regular"/>
          <w:b/>
          <w:sz w:val="22"/>
          <w:szCs w:val="22"/>
        </w:rPr>
        <w:t xml:space="preserve"> </w:t>
      </w:r>
      <w:r w:rsidR="00090BD9" w:rsidRPr="00240F5F">
        <w:rPr>
          <w:rFonts w:ascii="AvenirNext LT Com Regular" w:hAnsi="AvenirNext LT Com Regular"/>
          <w:b/>
          <w:sz w:val="22"/>
          <w:szCs w:val="22"/>
        </w:rPr>
        <w:t>Dezember</w:t>
      </w:r>
      <w:r w:rsidR="00005912" w:rsidRPr="00240F5F">
        <w:rPr>
          <w:rFonts w:ascii="AvenirNext LT Com Regular" w:hAnsi="AvenirNext LT Com Regular"/>
          <w:b/>
          <w:sz w:val="22"/>
          <w:szCs w:val="22"/>
        </w:rPr>
        <w:t xml:space="preserve"> </w:t>
      </w:r>
      <w:r w:rsidRPr="00240F5F">
        <w:rPr>
          <w:rFonts w:ascii="AvenirNext LT Com Regular" w:hAnsi="AvenirNext LT Com Regular"/>
          <w:b/>
          <w:sz w:val="22"/>
          <w:szCs w:val="22"/>
        </w:rPr>
        <w:t>202</w:t>
      </w:r>
      <w:r w:rsidR="00090BD9" w:rsidRPr="00240F5F">
        <w:rPr>
          <w:rFonts w:ascii="AvenirNext LT Com Regular" w:hAnsi="AvenirNext LT Com Regular"/>
          <w:b/>
          <w:sz w:val="22"/>
          <w:szCs w:val="22"/>
        </w:rPr>
        <w:t>3</w:t>
      </w:r>
      <w:r w:rsidRPr="00240F5F">
        <w:rPr>
          <w:rFonts w:ascii="AvenirNext LT Com Regular" w:hAnsi="AvenirNext LT Com Regular"/>
          <w:sz w:val="22"/>
          <w:szCs w:val="22"/>
        </w:rPr>
        <w:t xml:space="preserve"> beim </w:t>
      </w:r>
    </w:p>
    <w:p w:rsidR="009A6A31" w:rsidRPr="00240F5F" w:rsidRDefault="009A6A31" w:rsidP="00240F5F">
      <w:pPr>
        <w:pStyle w:val="Listenabsatz"/>
        <w:numPr>
          <w:ilvl w:val="0"/>
          <w:numId w:val="30"/>
        </w:num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240F5F">
        <w:rPr>
          <w:rFonts w:ascii="AvenirNext LT Com Regular" w:hAnsi="AvenirNext LT Com Regular"/>
          <w:b/>
          <w:sz w:val="22"/>
          <w:szCs w:val="22"/>
        </w:rPr>
        <w:t>Regierungspräsidium Darmstadt, Abteilung Umwelt Frankfurt</w:t>
      </w:r>
      <w:r w:rsidRPr="00240F5F">
        <w:rPr>
          <w:rFonts w:ascii="AvenirNext LT Com Regular" w:hAnsi="AvenirNext LT Com Regular"/>
          <w:sz w:val="22"/>
          <w:szCs w:val="22"/>
        </w:rPr>
        <w:t>, Gutleutstraße 114, 60327 Frankfurt am Main, 6. OG, Raum 6.6.</w:t>
      </w:r>
      <w:r w:rsidR="002153E8" w:rsidRPr="00240F5F">
        <w:rPr>
          <w:rFonts w:ascii="AvenirNext LT Com Regular" w:hAnsi="AvenirNext LT Com Regular"/>
          <w:sz w:val="22"/>
          <w:szCs w:val="22"/>
        </w:rPr>
        <w:t>13; die Unterlagen können dort nach vorheriger Terminvereinbarung (Tel. 069-2714-5993) während der Dienststunden (Montag bis Donnerstag 8:00 bis 16:30 Uhr, Freitag 8:00 b</w:t>
      </w:r>
      <w:r w:rsidR="00240F5F" w:rsidRPr="00240F5F">
        <w:rPr>
          <w:rFonts w:ascii="AvenirNext LT Com Regular" w:hAnsi="AvenirNext LT Com Regular"/>
          <w:sz w:val="22"/>
          <w:szCs w:val="22"/>
        </w:rPr>
        <w:t>is 15:00 Uhr) eingesehen werden;</w:t>
      </w:r>
    </w:p>
    <w:p w:rsidR="00240F5F" w:rsidRPr="00240F5F" w:rsidRDefault="00240F5F" w:rsidP="00240F5F">
      <w:pPr>
        <w:pStyle w:val="Listenabsatz"/>
        <w:numPr>
          <w:ilvl w:val="0"/>
          <w:numId w:val="30"/>
        </w:num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240F5F">
        <w:rPr>
          <w:rFonts w:ascii="AvenirNext LT Com Regular" w:hAnsi="AvenirNext LT Com Regular"/>
          <w:b/>
          <w:sz w:val="22"/>
          <w:szCs w:val="22"/>
        </w:rPr>
        <w:t>Rathaus Offenbach, Berliner Straße 100, 63065 Offenbach, Raum OG 15</w:t>
      </w:r>
      <w:r w:rsidRPr="00240F5F">
        <w:rPr>
          <w:rFonts w:ascii="AvenirNext LT Com Regular" w:hAnsi="AvenirNext LT Com Regular"/>
          <w:sz w:val="22"/>
          <w:szCs w:val="22"/>
        </w:rPr>
        <w:t>; die Unterlagen können dort während der Dienstzeiten, montags bis donnerstags von 8.00 Uhr bis 12.00 Uhr sowie mittwochs von 13.00 Uhr bis 16.00 Uhr, eingesehen werden.</w:t>
      </w:r>
    </w:p>
    <w:p w:rsidR="009A6A31" w:rsidRPr="00240F5F" w:rsidRDefault="009A6A31" w:rsidP="009A6A31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9A6A31" w:rsidRPr="00AF02DF" w:rsidRDefault="009A6A31" w:rsidP="009A6A31">
      <w:pPr>
        <w:spacing w:line="288" w:lineRule="auto"/>
        <w:jc w:val="both"/>
        <w:rPr>
          <w:rFonts w:ascii="AvenirNext LT Com Regular" w:hAnsi="AvenirNext LT Com Regular"/>
          <w:b/>
          <w:sz w:val="22"/>
          <w:szCs w:val="22"/>
          <w:u w:val="single"/>
        </w:rPr>
      </w:pPr>
      <w:r w:rsidRPr="00240F5F">
        <w:rPr>
          <w:rFonts w:ascii="AvenirNext LT Com Regular" w:hAnsi="AvenirNext LT Com Regular"/>
          <w:b/>
          <w:sz w:val="22"/>
          <w:szCs w:val="22"/>
          <w:u w:val="single"/>
        </w:rPr>
        <w:t>Hinweis für Dritte:</w:t>
      </w:r>
      <w:r w:rsidRPr="00AF02DF">
        <w:rPr>
          <w:rFonts w:ascii="AvenirNext LT Com Regular" w:hAnsi="AvenirNext LT Com Regular"/>
          <w:b/>
          <w:sz w:val="22"/>
          <w:szCs w:val="22"/>
          <w:u w:val="single"/>
        </w:rPr>
        <w:t xml:space="preserve"> </w:t>
      </w:r>
    </w:p>
    <w:p w:rsidR="009A6A31" w:rsidRPr="00AF02DF" w:rsidRDefault="009A6A31" w:rsidP="009A6A31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AF02DF">
        <w:rPr>
          <w:rFonts w:ascii="AvenirNext LT Com Regular" w:hAnsi="AvenirNext LT Com Regular"/>
          <w:sz w:val="22"/>
          <w:szCs w:val="22"/>
        </w:rPr>
        <w:t>Mit dem Ende der Auslegungsfrist gilt der Bescheid auch gegenüber Dritten, die keine Einwendungen erhoben haben, als zugestellt.</w:t>
      </w:r>
    </w:p>
    <w:p w:rsidR="009A6A31" w:rsidRPr="00AF02DF" w:rsidRDefault="009A6A31" w:rsidP="009A6A31">
      <w:pPr>
        <w:spacing w:line="288" w:lineRule="auto"/>
        <w:jc w:val="both"/>
        <w:rPr>
          <w:rFonts w:ascii="AvenirNext LT Com Regular" w:hAnsi="AvenirNext LT Com Regular"/>
          <w:b/>
          <w:sz w:val="22"/>
          <w:szCs w:val="22"/>
        </w:rPr>
      </w:pPr>
      <w:r w:rsidRPr="00AF02DF">
        <w:rPr>
          <w:rFonts w:ascii="AvenirNext LT Com Regular" w:hAnsi="AvenirNext LT Com Regular"/>
          <w:sz w:val="22"/>
          <w:szCs w:val="22"/>
        </w:rPr>
        <w:t xml:space="preserve">Die Klagefrist </w:t>
      </w:r>
      <w:r w:rsidR="00860835">
        <w:rPr>
          <w:rFonts w:ascii="AvenirNext LT Com Regular" w:hAnsi="AvenirNext LT Com Regular"/>
          <w:sz w:val="22"/>
          <w:szCs w:val="22"/>
        </w:rPr>
        <w:t xml:space="preserve">endet </w:t>
      </w:r>
      <w:r w:rsidRPr="00AF02DF">
        <w:rPr>
          <w:rFonts w:ascii="AvenirNext LT Com Regular" w:hAnsi="AvenirNext LT Com Regular"/>
          <w:sz w:val="22"/>
          <w:szCs w:val="22"/>
        </w:rPr>
        <w:t xml:space="preserve">am </w:t>
      </w:r>
      <w:r w:rsidR="001E4C4D" w:rsidRPr="001E4C4D">
        <w:rPr>
          <w:rFonts w:ascii="AvenirNext LT Com Regular" w:hAnsi="AvenirNext LT Com Regular"/>
          <w:b/>
          <w:sz w:val="22"/>
          <w:szCs w:val="22"/>
        </w:rPr>
        <w:t>2</w:t>
      </w:r>
      <w:r w:rsidR="00161F5E">
        <w:rPr>
          <w:rFonts w:ascii="AvenirNext LT Com Regular" w:hAnsi="AvenirNext LT Com Regular"/>
          <w:b/>
          <w:sz w:val="22"/>
          <w:szCs w:val="22"/>
        </w:rPr>
        <w:t>9</w:t>
      </w:r>
      <w:r w:rsidRPr="001E4C4D">
        <w:rPr>
          <w:rFonts w:ascii="AvenirNext LT Com Regular" w:hAnsi="AvenirNext LT Com Regular"/>
          <w:b/>
          <w:sz w:val="22"/>
          <w:szCs w:val="22"/>
        </w:rPr>
        <w:t>.</w:t>
      </w:r>
      <w:r w:rsidRPr="006004BC">
        <w:rPr>
          <w:rFonts w:ascii="AvenirNext LT Com Regular" w:hAnsi="AvenirNext LT Com Regular"/>
          <w:b/>
          <w:sz w:val="22"/>
          <w:szCs w:val="22"/>
        </w:rPr>
        <w:t xml:space="preserve"> </w:t>
      </w:r>
      <w:r w:rsidR="00090BD9">
        <w:rPr>
          <w:rFonts w:ascii="AvenirNext LT Com Regular" w:hAnsi="AvenirNext LT Com Regular"/>
          <w:b/>
          <w:sz w:val="22"/>
          <w:szCs w:val="22"/>
        </w:rPr>
        <w:t>Januar</w:t>
      </w:r>
      <w:r w:rsidR="00005912">
        <w:rPr>
          <w:rFonts w:ascii="AvenirNext LT Com Regular" w:hAnsi="AvenirNext LT Com Regular"/>
          <w:b/>
          <w:sz w:val="22"/>
          <w:szCs w:val="22"/>
        </w:rPr>
        <w:t xml:space="preserve"> </w:t>
      </w:r>
      <w:r w:rsidRPr="00AF02DF">
        <w:rPr>
          <w:rFonts w:ascii="AvenirNext LT Com Regular" w:hAnsi="AvenirNext LT Com Regular"/>
          <w:b/>
          <w:sz w:val="22"/>
          <w:szCs w:val="22"/>
        </w:rPr>
        <w:t>202</w:t>
      </w:r>
      <w:r w:rsidR="00090BD9">
        <w:rPr>
          <w:rFonts w:ascii="AvenirNext LT Com Regular" w:hAnsi="AvenirNext LT Com Regular"/>
          <w:b/>
          <w:sz w:val="22"/>
          <w:szCs w:val="22"/>
        </w:rPr>
        <w:t>4</w:t>
      </w:r>
      <w:r w:rsidRPr="00AF02DF">
        <w:rPr>
          <w:rFonts w:ascii="AvenirNext LT Com Regular" w:hAnsi="AvenirNext LT Com Regular"/>
          <w:b/>
          <w:sz w:val="22"/>
          <w:szCs w:val="22"/>
        </w:rPr>
        <w:fldChar w:fldCharType="begin"/>
      </w:r>
      <w:r w:rsidRPr="00AF02DF">
        <w:rPr>
          <w:rFonts w:ascii="AvenirNext LT Com Regular" w:hAnsi="AvenirNext LT Com Regular"/>
          <w:b/>
          <w:sz w:val="22"/>
          <w:szCs w:val="22"/>
        </w:rPr>
        <w:instrText xml:space="preserve"> FILLIN "*9 Datum Ende Klagefrist (z.B. Montag, 05.12.07) "\* MERGEFORMAT </w:instrText>
      </w:r>
      <w:r w:rsidRPr="00AF02DF">
        <w:rPr>
          <w:rFonts w:ascii="AvenirNext LT Com Regular" w:hAnsi="AvenirNext LT Com Regular"/>
          <w:b/>
          <w:sz w:val="22"/>
          <w:szCs w:val="22"/>
        </w:rPr>
        <w:fldChar w:fldCharType="end"/>
      </w:r>
      <w:r w:rsidRPr="00AF02DF">
        <w:rPr>
          <w:rFonts w:ascii="AvenirNext LT Com Regular" w:hAnsi="AvenirNext LT Com Regular"/>
          <w:b/>
          <w:sz w:val="22"/>
          <w:szCs w:val="22"/>
        </w:rPr>
        <w:t>.</w:t>
      </w:r>
    </w:p>
    <w:p w:rsidR="009A6A31" w:rsidRDefault="009A6A31" w:rsidP="009A6A31">
      <w:pPr>
        <w:spacing w:line="288" w:lineRule="auto"/>
        <w:jc w:val="both"/>
        <w:rPr>
          <w:rFonts w:ascii="AvenirNext LT Com Regular" w:hAnsi="AvenirNext LT Com Regular"/>
          <w:b/>
          <w:sz w:val="22"/>
          <w:szCs w:val="22"/>
        </w:rPr>
      </w:pPr>
    </w:p>
    <w:p w:rsidR="009A6A31" w:rsidRPr="001D4029" w:rsidRDefault="009A6A31" w:rsidP="009A6A31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  <w:r w:rsidRPr="001D4029">
        <w:rPr>
          <w:rFonts w:ascii="AvenirNext LT Com Regular" w:hAnsi="AvenirNext LT Com Regular"/>
          <w:sz w:val="22"/>
          <w:szCs w:val="22"/>
        </w:rPr>
        <w:t xml:space="preserve">Hinweise zum Datenschutz finden sie im Internet unter </w:t>
      </w:r>
      <w:hyperlink r:id="rId7" w:history="1">
        <w:r w:rsidRPr="001D4029">
          <w:rPr>
            <w:rStyle w:val="Hyperlink"/>
            <w:rFonts w:ascii="AvenirNext LT Com Regular" w:hAnsi="AvenirNext LT Com Regular"/>
            <w:sz w:val="22"/>
            <w:szCs w:val="22"/>
          </w:rPr>
          <w:t>www.rp-darmstadt.hessen.de</w:t>
        </w:r>
      </w:hyperlink>
      <w:r w:rsidRPr="001D4029">
        <w:rPr>
          <w:rFonts w:ascii="AvenirNext LT Com Regular" w:hAnsi="AvenirNext LT Com Regular"/>
          <w:sz w:val="22"/>
          <w:szCs w:val="22"/>
        </w:rPr>
        <w:t xml:space="preserve"> im Bereich Umwelt&gt;Lärm/Luft/Strahlen&gt;Datenschutzhinweise.</w:t>
      </w:r>
    </w:p>
    <w:p w:rsidR="009A6A31" w:rsidRPr="00AF02DF" w:rsidRDefault="009A6A31" w:rsidP="009A6A31">
      <w:pPr>
        <w:spacing w:line="288" w:lineRule="auto"/>
        <w:jc w:val="both"/>
        <w:rPr>
          <w:rFonts w:ascii="AvenirNext LT Com Regular" w:hAnsi="AvenirNext LT Com Regular"/>
          <w:sz w:val="22"/>
          <w:szCs w:val="22"/>
        </w:rPr>
      </w:pPr>
    </w:p>
    <w:p w:rsidR="009A6A31" w:rsidRPr="00AF02DF" w:rsidRDefault="009A6A31" w:rsidP="009A6A31">
      <w:pPr>
        <w:spacing w:line="288" w:lineRule="auto"/>
        <w:rPr>
          <w:rFonts w:ascii="AvenirNext LT Com Regular" w:hAnsi="AvenirNext LT Com Regular"/>
          <w:b/>
          <w:sz w:val="22"/>
          <w:szCs w:val="22"/>
        </w:rPr>
      </w:pPr>
      <w:r w:rsidRPr="00AF02DF">
        <w:rPr>
          <w:rFonts w:ascii="AvenirNext LT Com Regular" w:hAnsi="AvenirNext LT Com Regular"/>
          <w:b/>
          <w:sz w:val="22"/>
          <w:szCs w:val="22"/>
        </w:rPr>
        <w:t xml:space="preserve">Regierungspräsidium Darmstadt </w:t>
      </w:r>
    </w:p>
    <w:p w:rsidR="009A6A31" w:rsidRDefault="009A6A31" w:rsidP="009A6A31">
      <w:pPr>
        <w:spacing w:line="288" w:lineRule="auto"/>
        <w:rPr>
          <w:rFonts w:ascii="AvenirNext LT Com Regular" w:hAnsi="AvenirNext LT Com Regular"/>
          <w:sz w:val="22"/>
          <w:szCs w:val="22"/>
        </w:rPr>
      </w:pPr>
      <w:r w:rsidRPr="00AF02DF">
        <w:rPr>
          <w:rFonts w:ascii="AvenirNext LT Com Regular" w:hAnsi="AvenirNext LT Com Regular"/>
          <w:sz w:val="22"/>
          <w:szCs w:val="22"/>
        </w:rPr>
        <w:t>Abteilung Umwelt Frankfurt</w:t>
      </w:r>
      <w:r w:rsidRPr="00AF02DF">
        <w:rPr>
          <w:rFonts w:ascii="AvenirNext LT Com Regular" w:hAnsi="AvenirNext LT Com Regular"/>
          <w:sz w:val="22"/>
          <w:szCs w:val="22"/>
        </w:rPr>
        <w:tab/>
      </w:r>
    </w:p>
    <w:p w:rsidR="00005912" w:rsidRPr="00005912" w:rsidRDefault="00090BD9" w:rsidP="00005912">
      <w:pPr>
        <w:spacing w:line="288" w:lineRule="auto"/>
        <w:rPr>
          <w:rFonts w:ascii="AvenirNext LT Com Regular" w:hAnsi="AvenirNext LT Com Regular"/>
          <w:sz w:val="22"/>
          <w:szCs w:val="22"/>
        </w:rPr>
      </w:pPr>
      <w:r w:rsidRPr="00090BD9">
        <w:rPr>
          <w:rFonts w:ascii="AvenirNext LT Com Regular" w:hAnsi="AvenirNext LT Com Regular"/>
          <w:sz w:val="22"/>
          <w:szCs w:val="22"/>
        </w:rPr>
        <w:t>RPDA - Dez. IV/F 43.1-53 u 12.01/233-2021/1</w:t>
      </w:r>
    </w:p>
    <w:p w:rsidR="009A6A31" w:rsidRPr="00AF02DF" w:rsidRDefault="00090BD9" w:rsidP="00005912">
      <w:pPr>
        <w:spacing w:line="288" w:lineRule="auto"/>
        <w:rPr>
          <w:rFonts w:ascii="AvenirNext LT Com Regular" w:hAnsi="AvenirNext LT Com Regular"/>
          <w:sz w:val="22"/>
          <w:szCs w:val="22"/>
        </w:rPr>
      </w:pPr>
      <w:r w:rsidRPr="00090BD9">
        <w:rPr>
          <w:rFonts w:ascii="AvenirNext LT Com Regular" w:hAnsi="AvenirNext LT Com Regular"/>
          <w:sz w:val="22"/>
          <w:szCs w:val="22"/>
        </w:rPr>
        <w:t>IV/F 43.1-1614/12-Gen2021/040</w:t>
      </w:r>
    </w:p>
    <w:p w:rsidR="009A6A31" w:rsidRPr="00684715" w:rsidRDefault="009A6A31" w:rsidP="009A6A31">
      <w:pPr>
        <w:spacing w:line="288" w:lineRule="auto"/>
        <w:rPr>
          <w:rFonts w:ascii="AvenirNext LT Com Regular" w:hAnsi="AvenirNext LT Com Regular"/>
          <w:sz w:val="22"/>
          <w:szCs w:val="22"/>
        </w:rPr>
      </w:pPr>
      <w:r w:rsidRPr="00AF02DF">
        <w:rPr>
          <w:rFonts w:ascii="AvenirNext LT Com Regular" w:hAnsi="AvenirNext LT Com Regular"/>
          <w:sz w:val="22"/>
          <w:szCs w:val="22"/>
        </w:rPr>
        <w:t>Frankfurt am Main, den</w:t>
      </w:r>
      <w:r w:rsidR="00EC3889">
        <w:rPr>
          <w:rFonts w:ascii="AvenirNext LT Com Regular" w:hAnsi="AvenirNext LT Com Regular"/>
          <w:sz w:val="22"/>
          <w:szCs w:val="22"/>
        </w:rPr>
        <w:t xml:space="preserve"> </w:t>
      </w:r>
      <w:r w:rsidR="00090BD9">
        <w:rPr>
          <w:rFonts w:ascii="AvenirNext LT Com Regular" w:hAnsi="AvenirNext LT Com Regular"/>
          <w:sz w:val="22"/>
          <w:szCs w:val="22"/>
        </w:rPr>
        <w:t>2</w:t>
      </w:r>
      <w:r w:rsidR="001E4C4D">
        <w:rPr>
          <w:rFonts w:ascii="AvenirNext LT Com Regular" w:hAnsi="AvenirNext LT Com Regular"/>
          <w:sz w:val="22"/>
          <w:szCs w:val="22"/>
        </w:rPr>
        <w:t>8</w:t>
      </w:r>
      <w:r w:rsidRPr="00AF02DF">
        <w:rPr>
          <w:rFonts w:ascii="AvenirNext LT Com Regular" w:hAnsi="AvenirNext LT Com Regular"/>
          <w:sz w:val="22"/>
          <w:szCs w:val="22"/>
        </w:rPr>
        <w:t xml:space="preserve">. </w:t>
      </w:r>
      <w:r w:rsidR="00C97BAA">
        <w:rPr>
          <w:rFonts w:ascii="AvenirNext LT Com Regular" w:hAnsi="AvenirNext LT Com Regular"/>
          <w:sz w:val="22"/>
          <w:szCs w:val="22"/>
        </w:rPr>
        <w:t>Novem</w:t>
      </w:r>
      <w:r w:rsidR="00090BD9">
        <w:rPr>
          <w:rFonts w:ascii="AvenirNext LT Com Regular" w:hAnsi="AvenirNext LT Com Regular"/>
          <w:sz w:val="22"/>
          <w:szCs w:val="22"/>
        </w:rPr>
        <w:t>ber</w:t>
      </w:r>
      <w:r w:rsidR="00005912">
        <w:rPr>
          <w:rFonts w:ascii="AvenirNext LT Com Regular" w:hAnsi="AvenirNext LT Com Regular"/>
          <w:sz w:val="22"/>
          <w:szCs w:val="22"/>
        </w:rPr>
        <w:t xml:space="preserve"> </w:t>
      </w:r>
      <w:r w:rsidRPr="00AF02DF">
        <w:rPr>
          <w:rFonts w:ascii="AvenirNext LT Com Regular" w:hAnsi="AvenirNext LT Com Regular"/>
          <w:sz w:val="22"/>
          <w:szCs w:val="22"/>
        </w:rPr>
        <w:t>202</w:t>
      </w:r>
      <w:r w:rsidR="00090BD9">
        <w:rPr>
          <w:rFonts w:ascii="AvenirNext LT Com Regular" w:hAnsi="AvenirNext LT Com Regular"/>
          <w:sz w:val="22"/>
          <w:szCs w:val="22"/>
        </w:rPr>
        <w:t>3</w:t>
      </w:r>
    </w:p>
    <w:p w:rsidR="00926D00" w:rsidRDefault="00926D00"/>
    <w:sectPr w:rsidR="00926D00" w:rsidSect="00A23F1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3E1" w:rsidRDefault="00A16307">
      <w:r>
        <w:separator/>
      </w:r>
    </w:p>
  </w:endnote>
  <w:endnote w:type="continuationSeparator" w:id="0">
    <w:p w:rsidR="00A973E1" w:rsidRDefault="00A1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Com Regular">
    <w:altName w:val="Corbel"/>
    <w:panose1 w:val="020B0503020203020204"/>
    <w:charset w:val="00"/>
    <w:family w:val="swiss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Com">
    <w:altName w:val="Avenir Next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4540775"/>
      <w:docPartObj>
        <w:docPartGallery w:val="Page Numbers (Bottom of Page)"/>
        <w:docPartUnique/>
      </w:docPartObj>
    </w:sdtPr>
    <w:sdtEndPr/>
    <w:sdtContent>
      <w:p w:rsidR="00626C64" w:rsidRDefault="00AE793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285">
          <w:rPr>
            <w:noProof/>
          </w:rPr>
          <w:t>7</w:t>
        </w:r>
        <w:r>
          <w:fldChar w:fldCharType="end"/>
        </w:r>
      </w:p>
    </w:sdtContent>
  </w:sdt>
  <w:p w:rsidR="00626C64" w:rsidRDefault="00D832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3E1" w:rsidRDefault="00A16307">
      <w:r>
        <w:separator/>
      </w:r>
    </w:p>
  </w:footnote>
  <w:footnote w:type="continuationSeparator" w:id="0">
    <w:p w:rsidR="00A973E1" w:rsidRDefault="00A1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5F6B"/>
    <w:multiLevelType w:val="hybridMultilevel"/>
    <w:tmpl w:val="AF480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4989"/>
    <w:multiLevelType w:val="hybridMultilevel"/>
    <w:tmpl w:val="AD40ECAE"/>
    <w:lvl w:ilvl="0" w:tplc="8AAC6FF2">
      <w:start w:val="2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4885"/>
    <w:multiLevelType w:val="hybridMultilevel"/>
    <w:tmpl w:val="A12E0104"/>
    <w:lvl w:ilvl="0" w:tplc="BB5A07DA">
      <w:start w:val="2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8699D"/>
    <w:multiLevelType w:val="hybridMultilevel"/>
    <w:tmpl w:val="440007DA"/>
    <w:lvl w:ilvl="0" w:tplc="7A5EEAFC">
      <w:start w:val="4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ED5EAEDE">
      <w:numFmt w:val="bullet"/>
      <w:lvlText w:val=""/>
      <w:lvlJc w:val="left"/>
      <w:pPr>
        <w:ind w:left="1440" w:hanging="360"/>
      </w:pPr>
      <w:rPr>
        <w:rFonts w:ascii="AvenirNext LT Com Regular" w:eastAsia="Times New Roman" w:hAnsi="AvenirNext LT Com Regular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65E4"/>
    <w:multiLevelType w:val="hybridMultilevel"/>
    <w:tmpl w:val="653C0802"/>
    <w:lvl w:ilvl="0" w:tplc="6BD2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677D"/>
    <w:multiLevelType w:val="hybridMultilevel"/>
    <w:tmpl w:val="CB3A18FA"/>
    <w:lvl w:ilvl="0" w:tplc="A54CD3AA">
      <w:start w:val="5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1C3D"/>
    <w:multiLevelType w:val="hybridMultilevel"/>
    <w:tmpl w:val="028E6A94"/>
    <w:lvl w:ilvl="0" w:tplc="248202CC">
      <w:start w:val="1"/>
      <w:numFmt w:val="bullet"/>
      <w:lvlText w:val="-"/>
      <w:lvlJc w:val="left"/>
      <w:pPr>
        <w:ind w:left="1069" w:hanging="360"/>
      </w:pPr>
      <w:rPr>
        <w:rFonts w:ascii="AvenirNext LT Com Regular" w:eastAsia="Times New Roman" w:hAnsi="AvenirNext LT Com Regular" w:cs="Times New Roman" w:hint="default"/>
      </w:rPr>
    </w:lvl>
    <w:lvl w:ilvl="1" w:tplc="0407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9FB3781"/>
    <w:multiLevelType w:val="hybridMultilevel"/>
    <w:tmpl w:val="2326DCA8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A3388"/>
    <w:multiLevelType w:val="hybridMultilevel"/>
    <w:tmpl w:val="6FE04BCA"/>
    <w:lvl w:ilvl="0" w:tplc="248202CC">
      <w:start w:val="1"/>
      <w:numFmt w:val="bullet"/>
      <w:lvlText w:val="-"/>
      <w:lvlJc w:val="left"/>
      <w:pPr>
        <w:ind w:left="1069" w:hanging="360"/>
      </w:pPr>
      <w:rPr>
        <w:rFonts w:ascii="AvenirNext LT Com Regular" w:eastAsia="Times New Roman" w:hAnsi="AvenirNext LT Com Regular" w:cs="Times New Roman" w:hint="default"/>
      </w:rPr>
    </w:lvl>
    <w:lvl w:ilvl="1" w:tplc="0407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3B27DD8"/>
    <w:multiLevelType w:val="hybridMultilevel"/>
    <w:tmpl w:val="4D3419EE"/>
    <w:lvl w:ilvl="0" w:tplc="6BD2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36CB6"/>
    <w:multiLevelType w:val="hybridMultilevel"/>
    <w:tmpl w:val="A16E84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B760C"/>
    <w:multiLevelType w:val="hybridMultilevel"/>
    <w:tmpl w:val="DFF8C036"/>
    <w:lvl w:ilvl="0" w:tplc="248202CC">
      <w:start w:val="1"/>
      <w:numFmt w:val="bullet"/>
      <w:lvlText w:val="-"/>
      <w:lvlJc w:val="left"/>
      <w:pPr>
        <w:ind w:left="1069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C6230DB"/>
    <w:multiLevelType w:val="hybridMultilevel"/>
    <w:tmpl w:val="1324CE00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26CC0"/>
    <w:multiLevelType w:val="hybridMultilevel"/>
    <w:tmpl w:val="90884368"/>
    <w:lvl w:ilvl="0" w:tplc="3DD43D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71683"/>
    <w:multiLevelType w:val="hybridMultilevel"/>
    <w:tmpl w:val="884A03AC"/>
    <w:lvl w:ilvl="0" w:tplc="B1325F6E"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E0CE2"/>
    <w:multiLevelType w:val="hybridMultilevel"/>
    <w:tmpl w:val="19620C8E"/>
    <w:lvl w:ilvl="0" w:tplc="A54CD3AA">
      <w:start w:val="5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F13A3"/>
    <w:multiLevelType w:val="hybridMultilevel"/>
    <w:tmpl w:val="25582A62"/>
    <w:lvl w:ilvl="0" w:tplc="6BD2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00612"/>
    <w:multiLevelType w:val="multilevel"/>
    <w:tmpl w:val="952E8F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AE045DC"/>
    <w:multiLevelType w:val="hybridMultilevel"/>
    <w:tmpl w:val="660899FE"/>
    <w:lvl w:ilvl="0" w:tplc="6BD2C2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84E28"/>
    <w:multiLevelType w:val="hybridMultilevel"/>
    <w:tmpl w:val="1ECAB426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7473B"/>
    <w:multiLevelType w:val="hybridMultilevel"/>
    <w:tmpl w:val="7F02FD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94BFA"/>
    <w:multiLevelType w:val="hybridMultilevel"/>
    <w:tmpl w:val="05A02342"/>
    <w:lvl w:ilvl="0" w:tplc="8AAC6FF2">
      <w:start w:val="2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25A4C"/>
    <w:multiLevelType w:val="hybridMultilevel"/>
    <w:tmpl w:val="B36CC45A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7588D"/>
    <w:multiLevelType w:val="hybridMultilevel"/>
    <w:tmpl w:val="B3D0C1A2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83F65"/>
    <w:multiLevelType w:val="hybridMultilevel"/>
    <w:tmpl w:val="861EA5F2"/>
    <w:lvl w:ilvl="0" w:tplc="7A5EEAFC">
      <w:start w:val="4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8042E"/>
    <w:multiLevelType w:val="hybridMultilevel"/>
    <w:tmpl w:val="0EC264E6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153C1"/>
    <w:multiLevelType w:val="hybridMultilevel"/>
    <w:tmpl w:val="93780CB0"/>
    <w:lvl w:ilvl="0" w:tplc="248202CC">
      <w:start w:val="1"/>
      <w:numFmt w:val="bullet"/>
      <w:lvlText w:val="-"/>
      <w:lvlJc w:val="left"/>
      <w:pPr>
        <w:ind w:left="1069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35B30CF"/>
    <w:multiLevelType w:val="hybridMultilevel"/>
    <w:tmpl w:val="5FC46D1E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F75B0"/>
    <w:multiLevelType w:val="hybridMultilevel"/>
    <w:tmpl w:val="89E23532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120A6"/>
    <w:multiLevelType w:val="hybridMultilevel"/>
    <w:tmpl w:val="944A56D0"/>
    <w:lvl w:ilvl="0" w:tplc="248202CC">
      <w:start w:val="1"/>
      <w:numFmt w:val="bullet"/>
      <w:lvlText w:val="-"/>
      <w:lvlJc w:val="left"/>
      <w:pPr>
        <w:ind w:left="720" w:hanging="360"/>
      </w:pPr>
      <w:rPr>
        <w:rFonts w:ascii="AvenirNext LT Com Regular" w:eastAsia="Times New Roman" w:hAnsi="AvenirNext LT Com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17"/>
  </w:num>
  <w:num w:numId="4">
    <w:abstractNumId w:val="15"/>
  </w:num>
  <w:num w:numId="5">
    <w:abstractNumId w:val="5"/>
  </w:num>
  <w:num w:numId="6">
    <w:abstractNumId w:val="0"/>
  </w:num>
  <w:num w:numId="7">
    <w:abstractNumId w:val="21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2"/>
  </w:num>
  <w:num w:numId="13">
    <w:abstractNumId w:val="14"/>
  </w:num>
  <w:num w:numId="14">
    <w:abstractNumId w:val="7"/>
  </w:num>
  <w:num w:numId="15">
    <w:abstractNumId w:val="12"/>
  </w:num>
  <w:num w:numId="16">
    <w:abstractNumId w:val="19"/>
  </w:num>
  <w:num w:numId="17">
    <w:abstractNumId w:val="23"/>
  </w:num>
  <w:num w:numId="18">
    <w:abstractNumId w:val="20"/>
  </w:num>
  <w:num w:numId="19">
    <w:abstractNumId w:val="24"/>
  </w:num>
  <w:num w:numId="20">
    <w:abstractNumId w:val="29"/>
  </w:num>
  <w:num w:numId="21">
    <w:abstractNumId w:val="25"/>
  </w:num>
  <w:num w:numId="22">
    <w:abstractNumId w:val="28"/>
  </w:num>
  <w:num w:numId="23">
    <w:abstractNumId w:val="22"/>
  </w:num>
  <w:num w:numId="24">
    <w:abstractNumId w:val="27"/>
  </w:num>
  <w:num w:numId="25">
    <w:abstractNumId w:val="13"/>
  </w:num>
  <w:num w:numId="26">
    <w:abstractNumId w:val="18"/>
  </w:num>
  <w:num w:numId="27">
    <w:abstractNumId w:val="9"/>
  </w:num>
  <w:num w:numId="28">
    <w:abstractNumId w:val="16"/>
  </w:num>
  <w:num w:numId="29">
    <w:abstractNumId w:val="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31"/>
    <w:rsid w:val="000047D7"/>
    <w:rsid w:val="00005912"/>
    <w:rsid w:val="00090BD9"/>
    <w:rsid w:val="00161F5E"/>
    <w:rsid w:val="001E4C4D"/>
    <w:rsid w:val="002153E8"/>
    <w:rsid w:val="00240F5F"/>
    <w:rsid w:val="00301FCC"/>
    <w:rsid w:val="003052B0"/>
    <w:rsid w:val="00402F44"/>
    <w:rsid w:val="004A035E"/>
    <w:rsid w:val="0055326D"/>
    <w:rsid w:val="006004BC"/>
    <w:rsid w:val="006843EA"/>
    <w:rsid w:val="006C00F5"/>
    <w:rsid w:val="006C5A0D"/>
    <w:rsid w:val="0079129F"/>
    <w:rsid w:val="00791C3A"/>
    <w:rsid w:val="007C6F46"/>
    <w:rsid w:val="00831678"/>
    <w:rsid w:val="00860835"/>
    <w:rsid w:val="00926D00"/>
    <w:rsid w:val="00973D6F"/>
    <w:rsid w:val="009A6A31"/>
    <w:rsid w:val="009F7162"/>
    <w:rsid w:val="00A16307"/>
    <w:rsid w:val="00A455AE"/>
    <w:rsid w:val="00A973E1"/>
    <w:rsid w:val="00AD2371"/>
    <w:rsid w:val="00AE4BF0"/>
    <w:rsid w:val="00AE793A"/>
    <w:rsid w:val="00AF0851"/>
    <w:rsid w:val="00B71E55"/>
    <w:rsid w:val="00BB3AAF"/>
    <w:rsid w:val="00C24F34"/>
    <w:rsid w:val="00C470E6"/>
    <w:rsid w:val="00C97BAA"/>
    <w:rsid w:val="00D83285"/>
    <w:rsid w:val="00E60C71"/>
    <w:rsid w:val="00EC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EA09"/>
  <w15:chartTrackingRefBased/>
  <w15:docId w15:val="{D15F6D8D-B5F3-4C5A-85E4-E1B64398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6A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eiste">
    <w:name w:val="Leiste"/>
    <w:rsid w:val="009A6A31"/>
    <w:pPr>
      <w:framePr w:w="4315" w:h="2552" w:hSpace="142" w:wrap="around" w:vAnchor="page" w:hAnchor="page" w:x="7769" w:y="2921"/>
      <w:tabs>
        <w:tab w:val="left" w:pos="1134"/>
        <w:tab w:val="left" w:pos="1560"/>
        <w:tab w:val="left" w:pos="7371"/>
        <w:tab w:val="left" w:pos="8160"/>
      </w:tabs>
      <w:spacing w:after="0" w:line="180" w:lineRule="atLeast"/>
    </w:pPr>
    <w:rPr>
      <w:rFonts w:ascii="Times New Roman" w:eastAsia="Times New Roman" w:hAnsi="Times New Roman" w:cs="Times New Roman"/>
      <w:noProof/>
      <w:sz w:val="1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A6A31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9A6A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6A31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9F7162"/>
    <w:pPr>
      <w:spacing w:after="120"/>
    </w:pPr>
    <w:rPr>
      <w:rFonts w:ascii="Times New Roman" w:hAnsi="Times New Roman"/>
      <w:sz w:val="24"/>
    </w:rPr>
  </w:style>
  <w:style w:type="character" w:customStyle="1" w:styleId="TextkrperZchn">
    <w:name w:val="Textkörper Zchn"/>
    <w:basedOn w:val="Absatz-Standardschriftart"/>
    <w:link w:val="Textkrper"/>
    <w:rsid w:val="009F7162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F7162"/>
    <w:pPr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4A035E"/>
    <w:pPr>
      <w:autoSpaceDE w:val="0"/>
      <w:autoSpaceDN w:val="0"/>
      <w:adjustRightInd w:val="0"/>
      <w:spacing w:after="0" w:line="240" w:lineRule="auto"/>
    </w:pPr>
    <w:rPr>
      <w:rFonts w:ascii="Avenir Next LT Com" w:eastAsia="Times New Roman" w:hAnsi="Avenir Next LT Com" w:cs="Avenir Next LT Com"/>
      <w:color w:val="000000"/>
      <w:sz w:val="24"/>
      <w:szCs w:val="24"/>
      <w:lang w:eastAsia="de-DE"/>
    </w:rPr>
  </w:style>
  <w:style w:type="paragraph" w:customStyle="1" w:styleId="Anrede">
    <w:name w:val="Anrede_"/>
    <w:basedOn w:val="Textkrper"/>
    <w:rsid w:val="00C470E6"/>
    <w:pPr>
      <w:overflowPunct/>
      <w:autoSpaceDE/>
      <w:autoSpaceDN/>
      <w:adjustRightInd/>
      <w:spacing w:after="360" w:line="288" w:lineRule="auto"/>
      <w:textAlignment w:val="auto"/>
    </w:pPr>
    <w:rPr>
      <w:rFonts w:ascii="AvenirNext LT Com Regular" w:hAnsi="AvenirNext LT Com Regular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p-darmstadt.hess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1893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Henkes, Andrea (RPDA)</dc:creator>
  <cp:keywords/>
  <dc:description/>
  <cp:lastModifiedBy>Marx, Katharina (RPDA)</cp:lastModifiedBy>
  <cp:revision>4</cp:revision>
  <cp:lastPrinted>2022-08-02T06:48:00Z</cp:lastPrinted>
  <dcterms:created xsi:type="dcterms:W3CDTF">2023-11-28T10:25:00Z</dcterms:created>
  <dcterms:modified xsi:type="dcterms:W3CDTF">2023-11-28T11:58:00Z</dcterms:modified>
</cp:coreProperties>
</file>