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1FF2" w14:textId="4315179D" w:rsidR="00E5218D" w:rsidRDefault="00472259">
      <w:r>
        <w:t>Darmstädter Echo vom 24. Oktober 2025</w:t>
      </w:r>
    </w:p>
    <w:p w14:paraId="5E7B5332" w14:textId="3D7253F4" w:rsidR="00472259" w:rsidRDefault="00472259">
      <w:r w:rsidRPr="00472259">
        <w:drawing>
          <wp:inline distT="0" distB="0" distL="0" distR="0" wp14:anchorId="660B845D" wp14:editId="62E1E3FC">
            <wp:extent cx="4420217" cy="7554379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75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22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59"/>
    <w:rsid w:val="00472259"/>
    <w:rsid w:val="00E5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A1C1"/>
  <w15:chartTrackingRefBased/>
  <w15:docId w15:val="{53F7D903-AC5D-4C9B-9CCF-F665F6BA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Nicole (RPDA)</dc:creator>
  <cp:keywords/>
  <dc:description/>
  <cp:lastModifiedBy>König, Nicole (RPDA)</cp:lastModifiedBy>
  <cp:revision>1</cp:revision>
  <dcterms:created xsi:type="dcterms:W3CDTF">2025-10-27T05:40:00Z</dcterms:created>
  <dcterms:modified xsi:type="dcterms:W3CDTF">2025-10-27T05:43:00Z</dcterms:modified>
</cp:coreProperties>
</file>