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AE18A2" w14:textId="77777777" w:rsidR="00FA7CAB" w:rsidRPr="00EB2A5E" w:rsidRDefault="00FA7CAB" w:rsidP="00EB2A5E">
      <w:pPr>
        <w:pStyle w:val="Titel"/>
        <w:rPr>
          <w:rFonts w:ascii="Arial" w:hAnsi="Arial" w:cs="Arial"/>
          <w:sz w:val="24"/>
          <w:szCs w:val="24"/>
        </w:rPr>
      </w:pPr>
      <w:r w:rsidRPr="00EB2A5E">
        <w:rPr>
          <w:rFonts w:ascii="Arial" w:hAnsi="Arial" w:cs="Arial"/>
          <w:sz w:val="24"/>
          <w:szCs w:val="24"/>
        </w:rPr>
        <w:t>Amtliche Bekanntmachung</w:t>
      </w:r>
    </w:p>
    <w:p w14:paraId="58F3DF35" w14:textId="77777777" w:rsidR="00FA7CAB" w:rsidRPr="006D15B8" w:rsidRDefault="00FA7CAB" w:rsidP="00EB2A5E">
      <w:pPr>
        <w:jc w:val="both"/>
        <w:rPr>
          <w:rFonts w:ascii="Arial" w:hAnsi="Arial" w:cs="Arial"/>
          <w:sz w:val="22"/>
          <w:szCs w:val="22"/>
        </w:rPr>
      </w:pPr>
    </w:p>
    <w:p w14:paraId="07424139" w14:textId="77777777" w:rsidR="00193F98" w:rsidRPr="006D15B8" w:rsidRDefault="00193F98" w:rsidP="00F57233">
      <w:pPr>
        <w:jc w:val="both"/>
        <w:rPr>
          <w:rFonts w:ascii="Arial" w:hAnsi="Arial" w:cs="Arial"/>
          <w:b/>
          <w:sz w:val="22"/>
          <w:szCs w:val="22"/>
        </w:rPr>
      </w:pPr>
    </w:p>
    <w:p w14:paraId="4458F293" w14:textId="7BE3F569" w:rsidR="00F57233" w:rsidRPr="006D15B8" w:rsidRDefault="00F82796" w:rsidP="00F57233">
      <w:pPr>
        <w:jc w:val="both"/>
        <w:rPr>
          <w:rFonts w:ascii="Arial" w:hAnsi="Arial" w:cs="Arial"/>
          <w:b/>
          <w:sz w:val="22"/>
          <w:szCs w:val="22"/>
        </w:rPr>
      </w:pPr>
      <w:r w:rsidRPr="006D15B8">
        <w:rPr>
          <w:rFonts w:ascii="Arial" w:hAnsi="Arial" w:cs="Arial"/>
          <w:b/>
          <w:sz w:val="22"/>
          <w:szCs w:val="22"/>
        </w:rPr>
        <w:t>Öffentliche Auslegung der Antragsunterlagen für das wasserrechtl</w:t>
      </w:r>
      <w:r w:rsidR="00F57233" w:rsidRPr="006D15B8">
        <w:rPr>
          <w:rFonts w:ascii="Arial" w:hAnsi="Arial" w:cs="Arial"/>
          <w:b/>
          <w:sz w:val="22"/>
          <w:szCs w:val="22"/>
        </w:rPr>
        <w:t xml:space="preserve">iche Planfeststellungsverfahren Erneuerung der </w:t>
      </w:r>
      <w:r w:rsidR="00020BC3">
        <w:rPr>
          <w:rFonts w:ascii="Arial" w:hAnsi="Arial" w:cs="Arial"/>
          <w:b/>
          <w:sz w:val="22"/>
          <w:szCs w:val="22"/>
        </w:rPr>
        <w:t>Nordmole</w:t>
      </w:r>
      <w:r w:rsidR="00F57233" w:rsidRPr="006D15B8">
        <w:rPr>
          <w:rFonts w:ascii="Arial" w:hAnsi="Arial" w:cs="Arial"/>
          <w:b/>
          <w:sz w:val="22"/>
          <w:szCs w:val="22"/>
        </w:rPr>
        <w:t xml:space="preserve"> in Bremerhaven</w:t>
      </w:r>
    </w:p>
    <w:p w14:paraId="736D47B0" w14:textId="38E7C482" w:rsidR="00F82796" w:rsidRPr="006D15B8" w:rsidRDefault="00F82796" w:rsidP="00F57233">
      <w:pPr>
        <w:jc w:val="both"/>
        <w:rPr>
          <w:rFonts w:ascii="Arial" w:hAnsi="Arial" w:cs="Arial"/>
          <w:b/>
          <w:sz w:val="22"/>
          <w:szCs w:val="22"/>
        </w:rPr>
      </w:pPr>
    </w:p>
    <w:p w14:paraId="4F415955" w14:textId="77777777" w:rsidR="00FA7CAB" w:rsidRPr="006D15B8" w:rsidRDefault="00FA7CAB" w:rsidP="00EB2A5E">
      <w:pPr>
        <w:jc w:val="both"/>
        <w:rPr>
          <w:rFonts w:ascii="Arial" w:hAnsi="Arial" w:cs="Arial"/>
          <w:b/>
          <w:sz w:val="22"/>
          <w:szCs w:val="22"/>
        </w:rPr>
      </w:pPr>
    </w:p>
    <w:p w14:paraId="190D00B3" w14:textId="02FB56B6" w:rsidR="00FA7CAB" w:rsidRPr="006D15B8" w:rsidRDefault="007634CE" w:rsidP="00D74181">
      <w:pPr>
        <w:jc w:val="both"/>
        <w:rPr>
          <w:rFonts w:ascii="Arial" w:hAnsi="Arial" w:cs="Arial"/>
          <w:sz w:val="22"/>
          <w:szCs w:val="22"/>
        </w:rPr>
      </w:pPr>
      <w:r w:rsidRPr="007634CE">
        <w:rPr>
          <w:rFonts w:ascii="Arial" w:hAnsi="Arial" w:cs="Arial"/>
          <w:sz w:val="22"/>
          <w:szCs w:val="22"/>
        </w:rPr>
        <w:t xml:space="preserve">Die bremenports GmbH &amp; Co. KG </w:t>
      </w:r>
      <w:r w:rsidR="00FD577E">
        <w:rPr>
          <w:rFonts w:ascii="Arial" w:hAnsi="Arial" w:cs="Arial"/>
          <w:sz w:val="22"/>
          <w:szCs w:val="22"/>
        </w:rPr>
        <w:t xml:space="preserve">hat </w:t>
      </w:r>
      <w:r w:rsidRPr="007634CE">
        <w:rPr>
          <w:rFonts w:ascii="Arial" w:hAnsi="Arial" w:cs="Arial"/>
          <w:sz w:val="22"/>
          <w:szCs w:val="22"/>
        </w:rPr>
        <w:t>im Auftrag der Freien Hansestadt Bremen</w:t>
      </w:r>
      <w:r>
        <w:rPr>
          <w:rFonts w:ascii="Arial" w:hAnsi="Arial" w:cs="Arial"/>
          <w:sz w:val="22"/>
          <w:szCs w:val="22"/>
        </w:rPr>
        <w:t xml:space="preserve"> </w:t>
      </w:r>
      <w:r w:rsidRPr="007634CE">
        <w:rPr>
          <w:rFonts w:ascii="Arial" w:hAnsi="Arial" w:cs="Arial"/>
          <w:sz w:val="22"/>
          <w:szCs w:val="22"/>
        </w:rPr>
        <w:t>(Land), vertreten durch die Senatorin für Wirtschaft, H</w:t>
      </w:r>
      <w:r w:rsidR="00FD577E">
        <w:rPr>
          <w:rFonts w:ascii="Arial" w:hAnsi="Arial" w:cs="Arial"/>
          <w:sz w:val="22"/>
          <w:szCs w:val="22"/>
        </w:rPr>
        <w:t>äfen und Transformation (SWHT),</w:t>
      </w:r>
      <w:r w:rsidRPr="006D15B8">
        <w:rPr>
          <w:rFonts w:ascii="Arial" w:hAnsi="Arial" w:cs="Arial"/>
          <w:sz w:val="22"/>
          <w:szCs w:val="22"/>
        </w:rPr>
        <w:t xml:space="preserve"> die wasserrechtliche Planfeststellung</w:t>
      </w:r>
      <w:r w:rsidRPr="007634CE">
        <w:rPr>
          <w:rFonts w:ascii="Arial" w:hAnsi="Arial" w:cs="Arial"/>
          <w:sz w:val="22"/>
          <w:szCs w:val="22"/>
        </w:rPr>
        <w:t xml:space="preserve"> </w:t>
      </w:r>
      <w:r w:rsidR="00F729BB">
        <w:rPr>
          <w:rFonts w:ascii="Arial" w:hAnsi="Arial" w:cs="Arial"/>
          <w:sz w:val="22"/>
          <w:szCs w:val="22"/>
        </w:rPr>
        <w:t xml:space="preserve">für </w:t>
      </w:r>
      <w:r>
        <w:rPr>
          <w:rFonts w:ascii="Arial" w:hAnsi="Arial" w:cs="Arial"/>
          <w:sz w:val="22"/>
          <w:szCs w:val="22"/>
        </w:rPr>
        <w:t xml:space="preserve">den </w:t>
      </w:r>
      <w:r w:rsidRPr="007634CE">
        <w:rPr>
          <w:rFonts w:ascii="Arial" w:hAnsi="Arial" w:cs="Arial"/>
          <w:sz w:val="22"/>
          <w:szCs w:val="22"/>
        </w:rPr>
        <w:t xml:space="preserve">Neubau der Nordmole in Bremerhaven </w:t>
      </w:r>
      <w:r w:rsidRPr="006D15B8">
        <w:rPr>
          <w:rFonts w:ascii="Arial" w:hAnsi="Arial" w:cs="Arial"/>
          <w:sz w:val="22"/>
          <w:szCs w:val="22"/>
        </w:rPr>
        <w:t>gemäß § 68 Wasserhaushaltsgesetz (WHG) in Verbindung mit §§ 72 ff. des Bremischen Verwaltungsverfahrensgesetzes (BremVwVfG) beantragt.</w:t>
      </w:r>
      <w:r w:rsidR="00F729BB">
        <w:rPr>
          <w:rFonts w:ascii="Arial" w:hAnsi="Arial" w:cs="Arial"/>
          <w:sz w:val="22"/>
          <w:szCs w:val="22"/>
        </w:rPr>
        <w:t xml:space="preserve"> </w:t>
      </w:r>
      <w:r w:rsidRPr="007634CE">
        <w:rPr>
          <w:rFonts w:ascii="Arial" w:hAnsi="Arial" w:cs="Arial"/>
          <w:sz w:val="22"/>
          <w:szCs w:val="22"/>
        </w:rPr>
        <w:t>Die Nordmole soll nördlich des Geestevorhafens im</w:t>
      </w:r>
      <w:r w:rsidR="00D74181">
        <w:rPr>
          <w:rFonts w:ascii="Arial" w:hAnsi="Arial" w:cs="Arial"/>
          <w:sz w:val="22"/>
          <w:szCs w:val="22"/>
        </w:rPr>
        <w:t xml:space="preserve"> </w:t>
      </w:r>
      <w:r w:rsidRPr="007634CE">
        <w:rPr>
          <w:rFonts w:ascii="Arial" w:hAnsi="Arial" w:cs="Arial"/>
          <w:sz w:val="22"/>
          <w:szCs w:val="22"/>
        </w:rPr>
        <w:t>Außendeichsbereich an der Weser im Blexer Bogen errichtet werden. Die neue Nordmole</w:t>
      </w:r>
      <w:r w:rsidR="00D74181">
        <w:rPr>
          <w:rFonts w:ascii="Arial" w:hAnsi="Arial" w:cs="Arial"/>
          <w:sz w:val="22"/>
          <w:szCs w:val="22"/>
        </w:rPr>
        <w:t xml:space="preserve"> </w:t>
      </w:r>
      <w:r w:rsidRPr="007634CE">
        <w:rPr>
          <w:rFonts w:ascii="Arial" w:hAnsi="Arial" w:cs="Arial"/>
          <w:sz w:val="22"/>
          <w:szCs w:val="22"/>
        </w:rPr>
        <w:t>ersetzt dabei die inzwischen weitgehend zurückgebaute Mole, wird aber in einer geänderten</w:t>
      </w:r>
      <w:r w:rsidR="00D74181">
        <w:rPr>
          <w:rFonts w:ascii="Arial" w:hAnsi="Arial" w:cs="Arial"/>
          <w:sz w:val="22"/>
          <w:szCs w:val="22"/>
        </w:rPr>
        <w:t xml:space="preserve"> </w:t>
      </w:r>
      <w:r w:rsidRPr="007634CE">
        <w:rPr>
          <w:rFonts w:ascii="Arial" w:hAnsi="Arial" w:cs="Arial"/>
          <w:sz w:val="22"/>
          <w:szCs w:val="22"/>
        </w:rPr>
        <w:t>Lage realisiert</w:t>
      </w:r>
      <w:r w:rsidR="00B535D8">
        <w:rPr>
          <w:rFonts w:ascii="Arial" w:hAnsi="Arial" w:cs="Arial"/>
          <w:sz w:val="22"/>
          <w:szCs w:val="22"/>
        </w:rPr>
        <w:t>.</w:t>
      </w:r>
    </w:p>
    <w:p w14:paraId="22E09F4E" w14:textId="77777777" w:rsidR="00FA7CAB" w:rsidRPr="006D15B8" w:rsidRDefault="00FA7CAB" w:rsidP="00EB2A5E">
      <w:pPr>
        <w:jc w:val="both"/>
        <w:rPr>
          <w:rFonts w:ascii="Arial" w:hAnsi="Arial" w:cs="Arial"/>
          <w:sz w:val="22"/>
          <w:szCs w:val="22"/>
        </w:rPr>
      </w:pPr>
    </w:p>
    <w:p w14:paraId="4EC3DB09" w14:textId="7ACEF248" w:rsidR="00193F98" w:rsidRPr="006D15B8" w:rsidRDefault="00193F98" w:rsidP="00193F98">
      <w:pPr>
        <w:jc w:val="both"/>
        <w:rPr>
          <w:rFonts w:ascii="Arial" w:hAnsi="Arial" w:cs="Arial"/>
          <w:sz w:val="22"/>
          <w:szCs w:val="22"/>
        </w:rPr>
      </w:pPr>
      <w:r w:rsidRPr="006D15B8">
        <w:rPr>
          <w:rFonts w:ascii="Arial" w:hAnsi="Arial" w:cs="Arial"/>
          <w:sz w:val="22"/>
          <w:szCs w:val="22"/>
        </w:rPr>
        <w:t xml:space="preserve">Der Ersatzneubau umfasst die Erneuerung der </w:t>
      </w:r>
      <w:r w:rsidR="00D74181">
        <w:rPr>
          <w:rFonts w:ascii="Arial" w:hAnsi="Arial" w:cs="Arial"/>
          <w:sz w:val="22"/>
          <w:szCs w:val="22"/>
        </w:rPr>
        <w:t>Nordmole</w:t>
      </w:r>
      <w:r w:rsidR="00D74181" w:rsidRPr="006D15B8">
        <w:rPr>
          <w:rFonts w:ascii="Arial" w:hAnsi="Arial" w:cs="Arial"/>
          <w:sz w:val="22"/>
          <w:szCs w:val="22"/>
        </w:rPr>
        <w:t xml:space="preserve"> </w:t>
      </w:r>
      <w:r w:rsidRPr="006D15B8">
        <w:rPr>
          <w:rFonts w:ascii="Arial" w:hAnsi="Arial" w:cs="Arial"/>
          <w:sz w:val="22"/>
          <w:szCs w:val="22"/>
        </w:rPr>
        <w:t xml:space="preserve">einschließlich erforderlicher Anschlüsse und sonstiger Anlagen, sofern diese im Zusammenhang mit der Errichtung der </w:t>
      </w:r>
      <w:r w:rsidR="00D74181">
        <w:rPr>
          <w:rFonts w:ascii="Arial" w:hAnsi="Arial" w:cs="Arial"/>
          <w:sz w:val="22"/>
          <w:szCs w:val="22"/>
        </w:rPr>
        <w:t>Mole</w:t>
      </w:r>
      <w:r w:rsidRPr="006D15B8">
        <w:rPr>
          <w:rFonts w:ascii="Arial" w:hAnsi="Arial" w:cs="Arial"/>
          <w:sz w:val="22"/>
          <w:szCs w:val="22"/>
        </w:rPr>
        <w:t xml:space="preserve"> erforderlich sind. </w:t>
      </w:r>
    </w:p>
    <w:p w14:paraId="4AB6D165" w14:textId="55507A14" w:rsidR="00193F98" w:rsidRDefault="00F729BB" w:rsidP="00193F98">
      <w:pPr>
        <w:jc w:val="both"/>
        <w:rPr>
          <w:rFonts w:ascii="Arial" w:hAnsi="Arial" w:cs="Arial"/>
          <w:sz w:val="22"/>
          <w:szCs w:val="22"/>
        </w:rPr>
      </w:pPr>
      <w:r>
        <w:rPr>
          <w:rFonts w:ascii="Arial" w:hAnsi="Arial" w:cs="Arial"/>
          <w:sz w:val="22"/>
          <w:szCs w:val="22"/>
        </w:rPr>
        <w:t>Es</w:t>
      </w:r>
      <w:r w:rsidRPr="006D15B8">
        <w:rPr>
          <w:rFonts w:ascii="Arial" w:hAnsi="Arial" w:cs="Arial"/>
          <w:sz w:val="22"/>
          <w:szCs w:val="22"/>
        </w:rPr>
        <w:t xml:space="preserve"> werden </w:t>
      </w:r>
      <w:r>
        <w:rPr>
          <w:rFonts w:ascii="Arial" w:hAnsi="Arial" w:cs="Arial"/>
          <w:sz w:val="22"/>
          <w:szCs w:val="22"/>
        </w:rPr>
        <w:t xml:space="preserve">folgende </w:t>
      </w:r>
      <w:r w:rsidR="00193F98" w:rsidRPr="006D15B8">
        <w:rPr>
          <w:rFonts w:ascii="Arial" w:hAnsi="Arial" w:cs="Arial"/>
          <w:sz w:val="22"/>
          <w:szCs w:val="22"/>
        </w:rPr>
        <w:t xml:space="preserve">bauliche Maßnahmen beantragt: </w:t>
      </w:r>
    </w:p>
    <w:p w14:paraId="47B210F2" w14:textId="3ADD1D34" w:rsidR="00D74181" w:rsidRPr="00FD577E" w:rsidRDefault="00D74181" w:rsidP="00FD577E">
      <w:pPr>
        <w:pStyle w:val="Listenabsatz"/>
        <w:numPr>
          <w:ilvl w:val="0"/>
          <w:numId w:val="7"/>
        </w:numPr>
        <w:jc w:val="both"/>
        <w:rPr>
          <w:rFonts w:ascii="Arial" w:hAnsi="Arial" w:cs="Arial"/>
          <w:sz w:val="22"/>
          <w:szCs w:val="22"/>
        </w:rPr>
      </w:pPr>
      <w:r>
        <w:rPr>
          <w:rFonts w:ascii="Arial" w:hAnsi="Arial" w:cs="Arial"/>
          <w:sz w:val="22"/>
          <w:szCs w:val="22"/>
        </w:rPr>
        <w:t xml:space="preserve">Die </w:t>
      </w:r>
      <w:r w:rsidRPr="00D74181">
        <w:rPr>
          <w:rFonts w:ascii="Arial" w:hAnsi="Arial" w:cs="Arial"/>
          <w:sz w:val="22"/>
          <w:szCs w:val="22"/>
        </w:rPr>
        <w:t>Herstellung einer Mole</w:t>
      </w:r>
    </w:p>
    <w:p w14:paraId="1540F70C" w14:textId="3F4A6182" w:rsidR="00D74181" w:rsidRPr="00FD577E" w:rsidRDefault="00D74181" w:rsidP="00FD577E">
      <w:pPr>
        <w:pStyle w:val="Listenabsatz"/>
        <w:numPr>
          <w:ilvl w:val="0"/>
          <w:numId w:val="7"/>
        </w:numPr>
        <w:jc w:val="both"/>
        <w:rPr>
          <w:rFonts w:ascii="Arial" w:hAnsi="Arial" w:cs="Arial"/>
          <w:sz w:val="22"/>
          <w:szCs w:val="22"/>
        </w:rPr>
      </w:pPr>
      <w:r>
        <w:rPr>
          <w:rFonts w:ascii="Arial" w:hAnsi="Arial" w:cs="Arial"/>
          <w:sz w:val="22"/>
          <w:szCs w:val="22"/>
        </w:rPr>
        <w:t xml:space="preserve">Die </w:t>
      </w:r>
      <w:r w:rsidRPr="00FD577E">
        <w:rPr>
          <w:rFonts w:ascii="Arial" w:hAnsi="Arial" w:cs="Arial"/>
          <w:sz w:val="22"/>
          <w:szCs w:val="22"/>
        </w:rPr>
        <w:t xml:space="preserve">Neuerrichtung </w:t>
      </w:r>
      <w:r w:rsidRPr="00D74181">
        <w:rPr>
          <w:rFonts w:ascii="Arial" w:hAnsi="Arial" w:cs="Arial"/>
          <w:sz w:val="22"/>
          <w:szCs w:val="22"/>
        </w:rPr>
        <w:t>eines Molenturms mit Befeuerung</w:t>
      </w:r>
    </w:p>
    <w:p w14:paraId="785246BF" w14:textId="30E0ACDD" w:rsidR="00D74181" w:rsidRPr="00FD577E" w:rsidRDefault="00D74181" w:rsidP="00FD577E">
      <w:pPr>
        <w:pStyle w:val="Listenabsatz"/>
        <w:numPr>
          <w:ilvl w:val="0"/>
          <w:numId w:val="7"/>
        </w:numPr>
        <w:jc w:val="both"/>
        <w:rPr>
          <w:rFonts w:ascii="Arial" w:hAnsi="Arial" w:cs="Arial"/>
          <w:sz w:val="22"/>
          <w:szCs w:val="22"/>
        </w:rPr>
      </w:pPr>
      <w:r>
        <w:rPr>
          <w:rFonts w:ascii="Arial" w:hAnsi="Arial" w:cs="Arial"/>
          <w:sz w:val="22"/>
          <w:szCs w:val="22"/>
        </w:rPr>
        <w:t xml:space="preserve">Die </w:t>
      </w:r>
      <w:r w:rsidRPr="00FD577E">
        <w:rPr>
          <w:rFonts w:ascii="Arial" w:hAnsi="Arial" w:cs="Arial"/>
          <w:sz w:val="22"/>
          <w:szCs w:val="22"/>
        </w:rPr>
        <w:t xml:space="preserve">Umgestaltung des Sandstrandes und Ergänzung </w:t>
      </w:r>
      <w:r w:rsidRPr="00D74181">
        <w:rPr>
          <w:rFonts w:ascii="Arial" w:hAnsi="Arial" w:cs="Arial"/>
          <w:sz w:val="22"/>
          <w:szCs w:val="22"/>
        </w:rPr>
        <w:t>um eine Badelagune</w:t>
      </w:r>
    </w:p>
    <w:p w14:paraId="37547D1F" w14:textId="77777777" w:rsidR="00D74181" w:rsidRDefault="00D74181" w:rsidP="00FD577E">
      <w:pPr>
        <w:pStyle w:val="Listenabsatz"/>
        <w:numPr>
          <w:ilvl w:val="0"/>
          <w:numId w:val="7"/>
        </w:numPr>
        <w:jc w:val="both"/>
        <w:rPr>
          <w:rFonts w:ascii="Arial" w:hAnsi="Arial" w:cs="Arial"/>
          <w:sz w:val="22"/>
          <w:szCs w:val="22"/>
        </w:rPr>
      </w:pPr>
      <w:r>
        <w:rPr>
          <w:rFonts w:ascii="Arial" w:hAnsi="Arial" w:cs="Arial"/>
          <w:sz w:val="22"/>
          <w:szCs w:val="22"/>
        </w:rPr>
        <w:t>D</w:t>
      </w:r>
      <w:r w:rsidRPr="00FD577E">
        <w:rPr>
          <w:rFonts w:ascii="Arial" w:hAnsi="Arial" w:cs="Arial"/>
          <w:sz w:val="22"/>
          <w:szCs w:val="22"/>
        </w:rPr>
        <w:t>ie Herstellung eines</w:t>
      </w:r>
      <w:r w:rsidRPr="00D74181">
        <w:rPr>
          <w:rFonts w:ascii="Arial" w:hAnsi="Arial" w:cs="Arial"/>
          <w:sz w:val="22"/>
          <w:szCs w:val="22"/>
        </w:rPr>
        <w:t xml:space="preserve"> wasserseitigen Zufahrtbereichs</w:t>
      </w:r>
    </w:p>
    <w:p w14:paraId="153A8197" w14:textId="60E0B19D" w:rsidR="00D74181" w:rsidRPr="00FD577E" w:rsidRDefault="00D74181" w:rsidP="00FD577E">
      <w:pPr>
        <w:pStyle w:val="Listenabsatz"/>
        <w:numPr>
          <w:ilvl w:val="0"/>
          <w:numId w:val="7"/>
        </w:numPr>
        <w:jc w:val="both"/>
        <w:rPr>
          <w:rFonts w:ascii="Arial" w:hAnsi="Arial" w:cs="Arial"/>
          <w:sz w:val="22"/>
          <w:szCs w:val="22"/>
        </w:rPr>
      </w:pPr>
      <w:r>
        <w:rPr>
          <w:rFonts w:ascii="Arial" w:hAnsi="Arial" w:cs="Arial"/>
          <w:sz w:val="22"/>
          <w:szCs w:val="22"/>
        </w:rPr>
        <w:t>D</w:t>
      </w:r>
      <w:r w:rsidRPr="00FD577E">
        <w:rPr>
          <w:rFonts w:ascii="Arial" w:hAnsi="Arial" w:cs="Arial"/>
          <w:sz w:val="22"/>
          <w:szCs w:val="22"/>
        </w:rPr>
        <w:t>ie Herstellu</w:t>
      </w:r>
      <w:r w:rsidRPr="00D74181">
        <w:rPr>
          <w:rFonts w:ascii="Arial" w:hAnsi="Arial" w:cs="Arial"/>
          <w:sz w:val="22"/>
          <w:szCs w:val="22"/>
        </w:rPr>
        <w:t>ng einer Zuwegung zum Strandbad</w:t>
      </w:r>
    </w:p>
    <w:p w14:paraId="008A41E5" w14:textId="100E79D3" w:rsidR="00D74181" w:rsidRPr="00FD577E" w:rsidRDefault="00D74181" w:rsidP="00FD577E">
      <w:pPr>
        <w:pStyle w:val="Listenabsatz"/>
        <w:numPr>
          <w:ilvl w:val="0"/>
          <w:numId w:val="7"/>
        </w:numPr>
        <w:jc w:val="both"/>
        <w:rPr>
          <w:rFonts w:ascii="Arial" w:hAnsi="Arial" w:cs="Arial"/>
          <w:sz w:val="22"/>
          <w:szCs w:val="22"/>
        </w:rPr>
      </w:pPr>
      <w:r>
        <w:rPr>
          <w:rFonts w:ascii="Arial" w:hAnsi="Arial" w:cs="Arial"/>
          <w:sz w:val="22"/>
          <w:szCs w:val="22"/>
        </w:rPr>
        <w:t>D</w:t>
      </w:r>
      <w:r w:rsidRPr="00FD577E">
        <w:rPr>
          <w:rFonts w:ascii="Arial" w:hAnsi="Arial" w:cs="Arial"/>
          <w:sz w:val="22"/>
          <w:szCs w:val="22"/>
        </w:rPr>
        <w:t>ie Herste</w:t>
      </w:r>
      <w:r w:rsidR="00FD577E">
        <w:rPr>
          <w:rFonts w:ascii="Arial" w:hAnsi="Arial" w:cs="Arial"/>
          <w:sz w:val="22"/>
          <w:szCs w:val="22"/>
        </w:rPr>
        <w:t>llung eines Weges zum Molenturm</w:t>
      </w:r>
    </w:p>
    <w:p w14:paraId="11681DE9" w14:textId="37FF68D3" w:rsidR="00FD577E" w:rsidRPr="00FD577E" w:rsidRDefault="00FD577E" w:rsidP="00FD577E">
      <w:pPr>
        <w:pStyle w:val="Listenabsatz"/>
        <w:numPr>
          <w:ilvl w:val="0"/>
          <w:numId w:val="7"/>
        </w:numPr>
        <w:rPr>
          <w:rFonts w:ascii="Arial" w:hAnsi="Arial" w:cs="Arial"/>
          <w:sz w:val="22"/>
          <w:szCs w:val="22"/>
        </w:rPr>
      </w:pPr>
      <w:r>
        <w:rPr>
          <w:rFonts w:ascii="Arial" w:hAnsi="Arial" w:cs="Arial"/>
          <w:sz w:val="22"/>
          <w:szCs w:val="22"/>
        </w:rPr>
        <w:t>Die</w:t>
      </w:r>
      <w:r w:rsidR="00D74181" w:rsidRPr="00FD577E">
        <w:rPr>
          <w:rFonts w:ascii="Arial" w:hAnsi="Arial" w:cs="Arial"/>
          <w:sz w:val="22"/>
          <w:szCs w:val="22"/>
        </w:rPr>
        <w:t xml:space="preserve"> </w:t>
      </w:r>
      <w:r w:rsidR="00F729BB">
        <w:rPr>
          <w:rFonts w:ascii="Arial" w:hAnsi="Arial" w:cs="Arial"/>
          <w:sz w:val="22"/>
          <w:szCs w:val="22"/>
        </w:rPr>
        <w:t xml:space="preserve">bauzeitliche </w:t>
      </w:r>
      <w:r>
        <w:rPr>
          <w:rFonts w:ascii="Arial" w:hAnsi="Arial" w:cs="Arial"/>
          <w:sz w:val="22"/>
          <w:szCs w:val="22"/>
        </w:rPr>
        <w:t>Nutzung von Flächen</w:t>
      </w:r>
    </w:p>
    <w:p w14:paraId="19A3573D" w14:textId="449B67DD" w:rsidR="00FA7CAB" w:rsidRPr="006D15B8" w:rsidRDefault="00FA7CAB" w:rsidP="00FD577E">
      <w:pPr>
        <w:rPr>
          <w:rFonts w:ascii="Arial" w:hAnsi="Arial" w:cs="Arial"/>
          <w:sz w:val="22"/>
          <w:szCs w:val="22"/>
        </w:rPr>
      </w:pPr>
      <w:r w:rsidRPr="006D15B8">
        <w:rPr>
          <w:rFonts w:ascii="Arial" w:hAnsi="Arial" w:cs="Arial"/>
          <w:sz w:val="22"/>
          <w:szCs w:val="22"/>
        </w:rPr>
        <w:t xml:space="preserve">Hierfür ist die Durchführung eines wasserrechtlichen Planfeststellungsverfahrens </w:t>
      </w:r>
      <w:r w:rsidR="005042BC" w:rsidRPr="006D15B8">
        <w:rPr>
          <w:rFonts w:ascii="Arial" w:hAnsi="Arial" w:cs="Arial"/>
          <w:sz w:val="22"/>
          <w:szCs w:val="22"/>
        </w:rPr>
        <w:t xml:space="preserve">durch </w:t>
      </w:r>
      <w:r w:rsidR="00B16292" w:rsidRPr="006D15B8">
        <w:rPr>
          <w:rFonts w:ascii="Arial" w:hAnsi="Arial" w:cs="Arial"/>
          <w:sz w:val="22"/>
          <w:szCs w:val="22"/>
        </w:rPr>
        <w:t>die</w:t>
      </w:r>
      <w:r w:rsidR="00D74181" w:rsidRPr="00D74181">
        <w:rPr>
          <w:color w:val="1F497D"/>
        </w:rPr>
        <w:t xml:space="preserve"> </w:t>
      </w:r>
      <w:r w:rsidR="00B92874" w:rsidRPr="00B92874">
        <w:rPr>
          <w:rFonts w:ascii="Arial" w:hAnsi="Arial" w:cs="Arial"/>
          <w:sz w:val="22"/>
          <w:szCs w:val="22"/>
        </w:rPr>
        <w:t>Senatorin für Umwelt, Klima und Wissenschaft</w:t>
      </w:r>
      <w:r w:rsidR="00B92874" w:rsidRPr="0039204C">
        <w:rPr>
          <w:rFonts w:cs="Arial"/>
        </w:rPr>
        <w:t xml:space="preserve"> </w:t>
      </w:r>
      <w:r w:rsidR="00FD577E">
        <w:rPr>
          <w:rFonts w:ascii="Arial" w:hAnsi="Arial" w:cs="Arial"/>
          <w:sz w:val="22"/>
          <w:szCs w:val="22"/>
        </w:rPr>
        <w:t>(SUKU)</w:t>
      </w:r>
      <w:r w:rsidR="00B16292" w:rsidRPr="006D15B8">
        <w:rPr>
          <w:rFonts w:ascii="Arial" w:hAnsi="Arial" w:cs="Arial"/>
          <w:sz w:val="22"/>
          <w:szCs w:val="22"/>
        </w:rPr>
        <w:t>, Obere Wasserbehörde</w:t>
      </w:r>
      <w:r w:rsidR="005042BC" w:rsidRPr="006D15B8">
        <w:rPr>
          <w:rFonts w:ascii="Arial" w:hAnsi="Arial" w:cs="Arial"/>
          <w:sz w:val="22"/>
          <w:szCs w:val="22"/>
        </w:rPr>
        <w:t>, erforderlich.</w:t>
      </w:r>
    </w:p>
    <w:p w14:paraId="2A567C3A" w14:textId="77777777" w:rsidR="003A4458" w:rsidRPr="006D15B8" w:rsidRDefault="003A4458" w:rsidP="00EB2A5E">
      <w:pPr>
        <w:jc w:val="both"/>
        <w:rPr>
          <w:rFonts w:ascii="Arial" w:hAnsi="Arial" w:cs="Arial"/>
          <w:sz w:val="22"/>
          <w:szCs w:val="22"/>
        </w:rPr>
      </w:pPr>
    </w:p>
    <w:p w14:paraId="688A67FE" w14:textId="630342F6" w:rsidR="00F54A67" w:rsidRPr="00A10185" w:rsidRDefault="00F54A67" w:rsidP="00F54A67">
      <w:pPr>
        <w:pStyle w:val="Default"/>
        <w:rPr>
          <w:sz w:val="22"/>
          <w:szCs w:val="22"/>
        </w:rPr>
      </w:pPr>
      <w:r w:rsidRPr="00A10185">
        <w:rPr>
          <w:sz w:val="22"/>
          <w:szCs w:val="22"/>
        </w:rPr>
        <w:t xml:space="preserve">Es ist festgestellt worden, dass für das Vorhaben gemäß § 5 des Gesetzes über die Umweltverträglichkeitsprüfung (UVPG) eine Verpflichtung zur Durchführung einer Umweltverträglichkeitsprüfung (UVP) besteht. Die nach § 15 Abs. 2 des UVPG vorgelegten entscheidungserheblichen Unterlagen über die Umweltauswirkungen des Vorhabens beinhalten: </w:t>
      </w:r>
    </w:p>
    <w:p w14:paraId="20C4636D" w14:textId="4203E6B4" w:rsidR="00F54A67" w:rsidRPr="00A10185" w:rsidRDefault="00F54A67" w:rsidP="00801067">
      <w:pPr>
        <w:pStyle w:val="Default"/>
        <w:numPr>
          <w:ilvl w:val="0"/>
          <w:numId w:val="7"/>
        </w:numPr>
        <w:spacing w:after="27"/>
        <w:rPr>
          <w:sz w:val="22"/>
          <w:szCs w:val="22"/>
        </w:rPr>
      </w:pPr>
      <w:r w:rsidRPr="00A10185">
        <w:rPr>
          <w:sz w:val="22"/>
          <w:szCs w:val="22"/>
        </w:rPr>
        <w:t>Erläuterungsbericht</w:t>
      </w:r>
      <w:r w:rsidR="00801067" w:rsidRPr="00A10185">
        <w:rPr>
          <w:sz w:val="22"/>
          <w:szCs w:val="22"/>
        </w:rPr>
        <w:t>, Stand</w:t>
      </w:r>
      <w:r w:rsidRPr="00A10185">
        <w:rPr>
          <w:sz w:val="22"/>
          <w:szCs w:val="22"/>
        </w:rPr>
        <w:t xml:space="preserve"> </w:t>
      </w:r>
      <w:r w:rsidR="00830C54" w:rsidRPr="00A10185">
        <w:rPr>
          <w:sz w:val="22"/>
          <w:szCs w:val="22"/>
        </w:rPr>
        <w:t>Januar 2024</w:t>
      </w:r>
    </w:p>
    <w:p w14:paraId="29271282" w14:textId="3BB17857" w:rsidR="00F54A67" w:rsidRPr="00A10185" w:rsidRDefault="00801067" w:rsidP="00CB6769">
      <w:pPr>
        <w:pStyle w:val="Default"/>
        <w:numPr>
          <w:ilvl w:val="0"/>
          <w:numId w:val="7"/>
        </w:numPr>
        <w:spacing w:after="27"/>
        <w:rPr>
          <w:sz w:val="22"/>
          <w:szCs w:val="22"/>
        </w:rPr>
      </w:pPr>
      <w:r w:rsidRPr="00A10185">
        <w:rPr>
          <w:sz w:val="22"/>
          <w:szCs w:val="22"/>
        </w:rPr>
        <w:t>Allgemeinverständliche Zusammenfassung der Umweltauswirkungen nach § 16 Abs</w:t>
      </w:r>
      <w:r w:rsidR="00065E20" w:rsidRPr="00A10185">
        <w:rPr>
          <w:sz w:val="22"/>
          <w:szCs w:val="22"/>
        </w:rPr>
        <w:t>.</w:t>
      </w:r>
      <w:r w:rsidR="00065E20">
        <w:rPr>
          <w:sz w:val="22"/>
          <w:szCs w:val="22"/>
        </w:rPr>
        <w:t> </w:t>
      </w:r>
      <w:r w:rsidRPr="00A10185">
        <w:rPr>
          <w:sz w:val="22"/>
          <w:szCs w:val="22"/>
        </w:rPr>
        <w:t>1 UVPG, Stand</w:t>
      </w:r>
      <w:r w:rsidR="00830C54" w:rsidRPr="00A10185">
        <w:rPr>
          <w:sz w:val="22"/>
          <w:szCs w:val="22"/>
        </w:rPr>
        <w:t xml:space="preserve"> Februar 2024</w:t>
      </w:r>
    </w:p>
    <w:p w14:paraId="050C7999" w14:textId="01CDA896" w:rsidR="00801067" w:rsidRPr="00A10185" w:rsidRDefault="00801067" w:rsidP="00CA4E2F">
      <w:pPr>
        <w:pStyle w:val="Listenabsatz"/>
        <w:numPr>
          <w:ilvl w:val="0"/>
          <w:numId w:val="7"/>
        </w:numPr>
        <w:jc w:val="both"/>
        <w:rPr>
          <w:rFonts w:ascii="Arial" w:hAnsi="Arial" w:cs="Arial"/>
          <w:sz w:val="22"/>
          <w:szCs w:val="22"/>
        </w:rPr>
      </w:pPr>
      <w:r w:rsidRPr="00A10185">
        <w:rPr>
          <w:rFonts w:ascii="Arial" w:hAnsi="Arial" w:cs="Arial"/>
          <w:sz w:val="22"/>
          <w:szCs w:val="22"/>
        </w:rPr>
        <w:t>Umweltverträglichkeitsprüfungs-Bericht (UVP-Bericht), Stand</w:t>
      </w:r>
      <w:r w:rsidR="00830C54" w:rsidRPr="00A10185">
        <w:rPr>
          <w:rFonts w:ascii="Arial" w:hAnsi="Arial" w:cs="Arial"/>
          <w:sz w:val="22"/>
          <w:szCs w:val="22"/>
        </w:rPr>
        <w:t xml:space="preserve"> Februar 2024</w:t>
      </w:r>
    </w:p>
    <w:p w14:paraId="129874FA" w14:textId="1DE5C3B9" w:rsidR="00DF10F2" w:rsidRPr="00A10185" w:rsidRDefault="00DF10F2" w:rsidP="00933C5E">
      <w:pPr>
        <w:pStyle w:val="Listenabsatz"/>
        <w:numPr>
          <w:ilvl w:val="0"/>
          <w:numId w:val="7"/>
        </w:numPr>
        <w:jc w:val="both"/>
        <w:rPr>
          <w:rFonts w:ascii="Arial" w:hAnsi="Arial" w:cs="Arial"/>
          <w:sz w:val="22"/>
          <w:szCs w:val="22"/>
        </w:rPr>
      </w:pPr>
      <w:r w:rsidRPr="00A10185">
        <w:rPr>
          <w:rFonts w:ascii="Arial" w:hAnsi="Arial" w:cs="Arial"/>
          <w:sz w:val="22"/>
          <w:szCs w:val="22"/>
        </w:rPr>
        <w:t>Landschaftspflegerischer Begleitplan (LBP), Stand</w:t>
      </w:r>
      <w:r w:rsidR="00830C54" w:rsidRPr="00A10185">
        <w:rPr>
          <w:rFonts w:ascii="Arial" w:hAnsi="Arial" w:cs="Arial"/>
          <w:sz w:val="22"/>
          <w:szCs w:val="22"/>
        </w:rPr>
        <w:t xml:space="preserve"> September 2023</w:t>
      </w:r>
    </w:p>
    <w:p w14:paraId="5B3F7F29" w14:textId="5392018F" w:rsidR="00DF10F2" w:rsidRPr="00A10185" w:rsidRDefault="00DF10F2" w:rsidP="001B3D80">
      <w:pPr>
        <w:pStyle w:val="Listenabsatz"/>
        <w:numPr>
          <w:ilvl w:val="0"/>
          <w:numId w:val="7"/>
        </w:numPr>
        <w:spacing w:before="240"/>
        <w:jc w:val="both"/>
        <w:rPr>
          <w:rFonts w:ascii="Arial" w:hAnsi="Arial" w:cs="Arial"/>
          <w:sz w:val="22"/>
          <w:szCs w:val="22"/>
        </w:rPr>
      </w:pPr>
      <w:r w:rsidRPr="00A10185">
        <w:rPr>
          <w:rFonts w:ascii="Arial" w:hAnsi="Arial" w:cs="Arial"/>
          <w:sz w:val="22"/>
          <w:szCs w:val="22"/>
        </w:rPr>
        <w:t>Untersuchung zur speziellen artenschutzrechtlichen Prüfung, Stand</w:t>
      </w:r>
      <w:r w:rsidR="00830C54" w:rsidRPr="00A10185">
        <w:rPr>
          <w:rFonts w:ascii="Arial" w:hAnsi="Arial" w:cs="Arial"/>
          <w:sz w:val="22"/>
          <w:szCs w:val="22"/>
        </w:rPr>
        <w:t xml:space="preserve"> September 2023</w:t>
      </w:r>
    </w:p>
    <w:p w14:paraId="702D9F34" w14:textId="1D239EC8" w:rsidR="00D83E91" w:rsidRPr="00A10185" w:rsidRDefault="00D83E91" w:rsidP="00AA3869">
      <w:pPr>
        <w:pStyle w:val="Listenabsatz"/>
        <w:numPr>
          <w:ilvl w:val="0"/>
          <w:numId w:val="7"/>
        </w:numPr>
        <w:spacing w:before="240"/>
        <w:jc w:val="both"/>
        <w:rPr>
          <w:rFonts w:ascii="Arial" w:hAnsi="Arial" w:cs="Arial"/>
          <w:sz w:val="22"/>
          <w:szCs w:val="22"/>
        </w:rPr>
      </w:pPr>
      <w:r w:rsidRPr="00A10185">
        <w:rPr>
          <w:rFonts w:ascii="Arial" w:hAnsi="Arial" w:cs="Arial"/>
          <w:sz w:val="22"/>
          <w:szCs w:val="22"/>
        </w:rPr>
        <w:t>Natura 2000 – Verträglichkeitsuntersuchung (FFH-VU), Stand</w:t>
      </w:r>
      <w:r w:rsidR="00830C54" w:rsidRPr="00A10185">
        <w:rPr>
          <w:rFonts w:ascii="Arial" w:hAnsi="Arial" w:cs="Arial"/>
          <w:sz w:val="22"/>
          <w:szCs w:val="22"/>
        </w:rPr>
        <w:t xml:space="preserve"> September 2023 </w:t>
      </w:r>
    </w:p>
    <w:p w14:paraId="12032409" w14:textId="7A45E1D1" w:rsidR="00D83E91" w:rsidRPr="00A10185" w:rsidRDefault="00D83E91" w:rsidP="00D83E91">
      <w:pPr>
        <w:pStyle w:val="Listenabsatz"/>
        <w:numPr>
          <w:ilvl w:val="0"/>
          <w:numId w:val="7"/>
        </w:numPr>
        <w:spacing w:before="240"/>
        <w:jc w:val="both"/>
        <w:rPr>
          <w:rFonts w:ascii="Arial" w:hAnsi="Arial" w:cs="Arial"/>
          <w:sz w:val="22"/>
          <w:szCs w:val="22"/>
        </w:rPr>
      </w:pPr>
      <w:r w:rsidRPr="00A10185">
        <w:rPr>
          <w:rFonts w:ascii="Arial" w:hAnsi="Arial" w:cs="Arial"/>
          <w:sz w:val="22"/>
          <w:szCs w:val="22"/>
        </w:rPr>
        <w:t>Fachbeitrag Wasserrahmenrichtlinie, Stand</w:t>
      </w:r>
      <w:r w:rsidR="00830C54" w:rsidRPr="00A10185">
        <w:rPr>
          <w:rFonts w:ascii="Arial" w:hAnsi="Arial" w:cs="Arial"/>
          <w:sz w:val="22"/>
          <w:szCs w:val="22"/>
        </w:rPr>
        <w:t xml:space="preserve"> September 2023</w:t>
      </w:r>
    </w:p>
    <w:p w14:paraId="23D8F403" w14:textId="084E7B52" w:rsidR="00D83E91" w:rsidRPr="00A10185" w:rsidRDefault="00D83E91" w:rsidP="00964D83">
      <w:pPr>
        <w:pStyle w:val="Listenabsatz"/>
        <w:spacing w:before="240"/>
        <w:jc w:val="both"/>
        <w:rPr>
          <w:rFonts w:ascii="Arial" w:hAnsi="Arial" w:cs="Arial"/>
          <w:sz w:val="22"/>
          <w:szCs w:val="22"/>
        </w:rPr>
      </w:pPr>
    </w:p>
    <w:p w14:paraId="762CAC49" w14:textId="7DE411CE" w:rsidR="002C4AB1" w:rsidRDefault="00DF10F2" w:rsidP="002C4AB1">
      <w:pPr>
        <w:spacing w:before="240"/>
        <w:jc w:val="both"/>
        <w:rPr>
          <w:rFonts w:ascii="Arial" w:hAnsi="Arial"/>
          <w:sz w:val="22"/>
          <w:szCs w:val="22"/>
        </w:rPr>
      </w:pPr>
      <w:r>
        <w:rPr>
          <w:rFonts w:ascii="Arial" w:hAnsi="Arial" w:cs="Arial"/>
          <w:sz w:val="22"/>
          <w:szCs w:val="22"/>
        </w:rPr>
        <w:t>Di</w:t>
      </w:r>
      <w:r w:rsidR="002C4AB1" w:rsidRPr="006D15B8">
        <w:rPr>
          <w:rFonts w:ascii="Arial" w:hAnsi="Arial" w:cs="Arial"/>
          <w:sz w:val="22"/>
          <w:szCs w:val="22"/>
        </w:rPr>
        <w:t>e Antragsunterlagen können</w:t>
      </w:r>
      <w:r w:rsidR="002C4AB1" w:rsidRPr="006D15B8">
        <w:rPr>
          <w:rFonts w:ascii="Arial" w:hAnsi="Arial"/>
          <w:sz w:val="22"/>
          <w:szCs w:val="22"/>
        </w:rPr>
        <w:t xml:space="preserve"> gem § 73 Abs. 3 BremVwVfG in der Zeit </w:t>
      </w:r>
      <w:r w:rsidR="002C4AB1" w:rsidRPr="006D15B8">
        <w:rPr>
          <w:rFonts w:ascii="Arial" w:hAnsi="Arial"/>
          <w:b/>
          <w:sz w:val="22"/>
          <w:szCs w:val="22"/>
        </w:rPr>
        <w:t xml:space="preserve">vom </w:t>
      </w:r>
      <w:r w:rsidR="00FF2ED0">
        <w:rPr>
          <w:rFonts w:ascii="Arial" w:hAnsi="Arial" w:cs="Arial"/>
          <w:b/>
          <w:sz w:val="22"/>
          <w:szCs w:val="22"/>
        </w:rPr>
        <w:t>13</w:t>
      </w:r>
      <w:r w:rsidR="00CE1651">
        <w:rPr>
          <w:rFonts w:ascii="Arial" w:hAnsi="Arial" w:cs="Arial"/>
          <w:b/>
          <w:sz w:val="22"/>
          <w:szCs w:val="22"/>
        </w:rPr>
        <w:t>.03.2024</w:t>
      </w:r>
      <w:r w:rsidR="000E4836" w:rsidRPr="007F4044">
        <w:rPr>
          <w:rFonts w:ascii="Arial" w:hAnsi="Arial" w:cs="Arial"/>
          <w:b/>
          <w:sz w:val="22"/>
          <w:szCs w:val="22"/>
        </w:rPr>
        <w:t xml:space="preserve"> bis </w:t>
      </w:r>
      <w:r w:rsidR="00540903" w:rsidRPr="00540903">
        <w:rPr>
          <w:rFonts w:ascii="Arial" w:hAnsi="Arial" w:cs="Arial"/>
          <w:b/>
          <w:sz w:val="22"/>
          <w:szCs w:val="22"/>
        </w:rPr>
        <w:t>1</w:t>
      </w:r>
      <w:r w:rsidR="00FF2ED0">
        <w:rPr>
          <w:rFonts w:ascii="Arial" w:hAnsi="Arial" w:cs="Arial"/>
          <w:b/>
          <w:sz w:val="22"/>
          <w:szCs w:val="22"/>
        </w:rPr>
        <w:t>2</w:t>
      </w:r>
      <w:r w:rsidR="00033F00" w:rsidRPr="00A10185">
        <w:rPr>
          <w:rFonts w:ascii="Arial" w:hAnsi="Arial" w:cs="Arial"/>
          <w:b/>
          <w:sz w:val="22"/>
          <w:szCs w:val="22"/>
        </w:rPr>
        <w:t>.04.2024</w:t>
      </w:r>
      <w:r w:rsidR="00033F00">
        <w:rPr>
          <w:rFonts w:ascii="Arial" w:hAnsi="Arial" w:cs="Arial"/>
          <w:sz w:val="22"/>
          <w:szCs w:val="22"/>
        </w:rPr>
        <w:t xml:space="preserve"> </w:t>
      </w:r>
      <w:r w:rsidR="002C4AB1" w:rsidRPr="006D15B8">
        <w:rPr>
          <w:rFonts w:ascii="Arial" w:hAnsi="Arial"/>
          <w:b/>
          <w:sz w:val="22"/>
          <w:szCs w:val="22"/>
        </w:rPr>
        <w:t xml:space="preserve">ausschließlich nach vorheriger telefonischer Anmeldung </w:t>
      </w:r>
      <w:r w:rsidR="002C4AB1" w:rsidRPr="006D15B8">
        <w:rPr>
          <w:rFonts w:ascii="Arial" w:hAnsi="Arial"/>
          <w:sz w:val="22"/>
          <w:szCs w:val="22"/>
        </w:rPr>
        <w:t xml:space="preserve">bei der folgenden Stelle eingesehen werden: </w:t>
      </w:r>
    </w:p>
    <w:p w14:paraId="6BD0CF95" w14:textId="1A7FF8D3" w:rsidR="00FD577E" w:rsidRPr="006D15B8" w:rsidRDefault="00FD577E" w:rsidP="002C4AB1">
      <w:pPr>
        <w:spacing w:before="240"/>
        <w:jc w:val="both"/>
        <w:rPr>
          <w:rFonts w:ascii="Arial" w:hAnsi="Arial"/>
          <w:sz w:val="22"/>
          <w:szCs w:val="22"/>
        </w:rPr>
      </w:pPr>
      <w:r>
        <w:rPr>
          <w:rFonts w:ascii="Arial" w:hAnsi="Arial"/>
          <w:sz w:val="22"/>
          <w:szCs w:val="22"/>
        </w:rPr>
        <w:tab/>
      </w:r>
    </w:p>
    <w:p w14:paraId="3DB85D05" w14:textId="77777777" w:rsidR="00B92874" w:rsidRDefault="00B92874" w:rsidP="00EB2A5E">
      <w:pPr>
        <w:ind w:firstLine="708"/>
        <w:jc w:val="both"/>
        <w:rPr>
          <w:rFonts w:cs="Arial"/>
        </w:rPr>
      </w:pPr>
      <w:r w:rsidRPr="00B92874">
        <w:rPr>
          <w:rFonts w:ascii="Arial" w:hAnsi="Arial" w:cs="Arial"/>
          <w:sz w:val="22"/>
          <w:szCs w:val="22"/>
        </w:rPr>
        <w:t>Senatorin für Umwelt, Klima und Wissenschaft</w:t>
      </w:r>
      <w:r w:rsidRPr="0039204C">
        <w:rPr>
          <w:rFonts w:cs="Arial"/>
        </w:rPr>
        <w:t xml:space="preserve"> </w:t>
      </w:r>
    </w:p>
    <w:p w14:paraId="592BA1C0" w14:textId="1999D621" w:rsidR="00F04A04" w:rsidRPr="006D15B8" w:rsidRDefault="00F04A04" w:rsidP="00EB2A5E">
      <w:pPr>
        <w:ind w:firstLine="708"/>
        <w:jc w:val="both"/>
        <w:rPr>
          <w:rFonts w:ascii="Arial" w:hAnsi="Arial" w:cs="Arial"/>
          <w:sz w:val="22"/>
          <w:szCs w:val="22"/>
        </w:rPr>
      </w:pPr>
      <w:r w:rsidRPr="006D15B8">
        <w:rPr>
          <w:rFonts w:ascii="Arial" w:hAnsi="Arial" w:cs="Arial"/>
          <w:sz w:val="22"/>
          <w:szCs w:val="22"/>
        </w:rPr>
        <w:t>Dienstort</w:t>
      </w:r>
      <w:r w:rsidR="008B5FE8" w:rsidRPr="006D15B8">
        <w:rPr>
          <w:rFonts w:ascii="Arial" w:hAnsi="Arial" w:cs="Arial"/>
          <w:sz w:val="22"/>
          <w:szCs w:val="22"/>
        </w:rPr>
        <w:t xml:space="preserve"> Bremerhaven </w:t>
      </w:r>
    </w:p>
    <w:p w14:paraId="758CA3CE" w14:textId="77777777" w:rsidR="00395BB6" w:rsidRPr="006D15B8" w:rsidRDefault="00395BB6" w:rsidP="00EB2A5E">
      <w:pPr>
        <w:ind w:firstLine="708"/>
        <w:jc w:val="both"/>
        <w:rPr>
          <w:rFonts w:ascii="Arial" w:hAnsi="Arial" w:cs="Arial"/>
          <w:sz w:val="22"/>
          <w:szCs w:val="22"/>
        </w:rPr>
      </w:pPr>
      <w:r w:rsidRPr="006D15B8">
        <w:rPr>
          <w:rFonts w:ascii="Arial" w:hAnsi="Arial" w:cs="Arial"/>
          <w:sz w:val="22"/>
          <w:szCs w:val="22"/>
        </w:rPr>
        <w:t>Bussestraße 27-29</w:t>
      </w:r>
    </w:p>
    <w:p w14:paraId="2F74FAFE" w14:textId="77777777" w:rsidR="00395BB6" w:rsidRPr="006D15B8" w:rsidRDefault="00395BB6" w:rsidP="00EB2A5E">
      <w:pPr>
        <w:ind w:firstLine="708"/>
        <w:jc w:val="both"/>
        <w:rPr>
          <w:rFonts w:ascii="Arial" w:hAnsi="Arial" w:cs="Arial"/>
          <w:sz w:val="22"/>
          <w:szCs w:val="22"/>
        </w:rPr>
      </w:pPr>
      <w:r w:rsidRPr="006D15B8">
        <w:rPr>
          <w:rFonts w:ascii="Arial" w:hAnsi="Arial" w:cs="Arial"/>
          <w:sz w:val="22"/>
          <w:szCs w:val="22"/>
        </w:rPr>
        <w:t xml:space="preserve">27570 Bremerhaven </w:t>
      </w:r>
    </w:p>
    <w:p w14:paraId="35CD9E24" w14:textId="0FCAA73E" w:rsidR="00395BB6" w:rsidRPr="006D15B8" w:rsidRDefault="000E4836" w:rsidP="00EB2A5E">
      <w:pPr>
        <w:ind w:firstLine="708"/>
        <w:jc w:val="both"/>
        <w:rPr>
          <w:rFonts w:ascii="Arial" w:hAnsi="Arial" w:cs="Arial"/>
          <w:sz w:val="22"/>
          <w:szCs w:val="22"/>
          <w:highlight w:val="lightGray"/>
        </w:rPr>
      </w:pPr>
      <w:r w:rsidRPr="006D15B8">
        <w:rPr>
          <w:rFonts w:ascii="Arial" w:hAnsi="Arial"/>
          <w:sz w:val="22"/>
          <w:szCs w:val="22"/>
        </w:rPr>
        <w:t>Telefon: 0471/596-13173 oder -13145</w:t>
      </w:r>
    </w:p>
    <w:p w14:paraId="33147B88" w14:textId="77777777" w:rsidR="00395BB6" w:rsidRPr="006D15B8" w:rsidRDefault="00395BB6" w:rsidP="00EB2A5E">
      <w:pPr>
        <w:jc w:val="both"/>
        <w:rPr>
          <w:rFonts w:ascii="Arial" w:hAnsi="Arial" w:cs="Arial"/>
          <w:strike/>
          <w:sz w:val="22"/>
          <w:szCs w:val="22"/>
        </w:rPr>
      </w:pPr>
    </w:p>
    <w:p w14:paraId="4CAA828E" w14:textId="3092C7E0" w:rsidR="00E82118" w:rsidRPr="006D15B8" w:rsidRDefault="00E82118" w:rsidP="00E82118">
      <w:pPr>
        <w:jc w:val="both"/>
        <w:rPr>
          <w:rFonts w:ascii="Arial" w:hAnsi="Arial" w:cs="Arial"/>
          <w:sz w:val="22"/>
          <w:szCs w:val="22"/>
        </w:rPr>
      </w:pPr>
      <w:r w:rsidRPr="006D15B8">
        <w:rPr>
          <w:rFonts w:ascii="Arial" w:hAnsi="Arial" w:cs="Arial"/>
          <w:sz w:val="22"/>
          <w:szCs w:val="22"/>
        </w:rPr>
        <w:lastRenderedPageBreak/>
        <w:t xml:space="preserve">Zudem können die Planunterlagen ab sofort auf der Internetseite </w:t>
      </w:r>
      <w:r w:rsidR="006D15B8" w:rsidRPr="006D15B8">
        <w:rPr>
          <w:rFonts w:ascii="Arial" w:hAnsi="Arial" w:cs="Arial"/>
          <w:sz w:val="22"/>
          <w:szCs w:val="22"/>
        </w:rPr>
        <w:t xml:space="preserve">www.bauumwelt.bremen.de </w:t>
      </w:r>
      <w:r w:rsidRPr="006D15B8">
        <w:rPr>
          <w:rFonts w:ascii="Arial" w:hAnsi="Arial" w:cs="Arial"/>
          <w:sz w:val="22"/>
          <w:szCs w:val="22"/>
        </w:rPr>
        <w:t>eingesehen werden.</w:t>
      </w:r>
    </w:p>
    <w:p w14:paraId="7279C9F5" w14:textId="77777777" w:rsidR="000E4836" w:rsidRPr="006D15B8" w:rsidRDefault="000E4836" w:rsidP="00E82118">
      <w:pPr>
        <w:jc w:val="both"/>
        <w:rPr>
          <w:rFonts w:ascii="Arial" w:hAnsi="Arial" w:cs="Arial"/>
          <w:sz w:val="22"/>
          <w:szCs w:val="22"/>
        </w:rPr>
      </w:pPr>
    </w:p>
    <w:p w14:paraId="33D3E8AC" w14:textId="77777777" w:rsidR="00395BB6" w:rsidRPr="006D15B8" w:rsidRDefault="00395BB6" w:rsidP="006D15B8">
      <w:pPr>
        <w:jc w:val="both"/>
        <w:rPr>
          <w:rFonts w:ascii="Arial" w:hAnsi="Arial" w:cs="Arial"/>
          <w:sz w:val="22"/>
          <w:szCs w:val="22"/>
        </w:rPr>
      </w:pPr>
      <w:r w:rsidRPr="006D15B8">
        <w:rPr>
          <w:rFonts w:ascii="Arial" w:hAnsi="Arial" w:cs="Arial"/>
          <w:sz w:val="22"/>
          <w:szCs w:val="22"/>
        </w:rPr>
        <w:t>Durch die Einsichtnahme in die Planunterlagen, Erhebung von Einwendungen und Stellungnahmen, Teilnahme am Erörterungstermin oder Vertreterbestellung entstehende Kosten werden nicht erstattet.</w:t>
      </w:r>
    </w:p>
    <w:p w14:paraId="77C43A74" w14:textId="021CA3DB" w:rsidR="00B432D0" w:rsidRDefault="00B432D0" w:rsidP="006D15B8">
      <w:pPr>
        <w:jc w:val="both"/>
        <w:rPr>
          <w:rFonts w:ascii="Arial" w:hAnsi="Arial" w:cs="Arial"/>
          <w:sz w:val="22"/>
          <w:szCs w:val="22"/>
        </w:rPr>
      </w:pPr>
      <w:r w:rsidRPr="006D15B8">
        <w:rPr>
          <w:rFonts w:ascii="Arial" w:hAnsi="Arial" w:cs="Arial"/>
          <w:sz w:val="22"/>
          <w:szCs w:val="22"/>
        </w:rPr>
        <w:t xml:space="preserve">Etwaige Einwendungen </w:t>
      </w:r>
      <w:r w:rsidR="00FC3140">
        <w:rPr>
          <w:rFonts w:ascii="Arial" w:hAnsi="Arial" w:cs="Arial"/>
          <w:sz w:val="22"/>
          <w:szCs w:val="22"/>
        </w:rPr>
        <w:t xml:space="preserve">von Betroffenen </w:t>
      </w:r>
      <w:r w:rsidRPr="006D15B8">
        <w:rPr>
          <w:rFonts w:ascii="Arial" w:hAnsi="Arial" w:cs="Arial"/>
          <w:sz w:val="22"/>
          <w:szCs w:val="22"/>
        </w:rPr>
        <w:t xml:space="preserve">oder Stellungnahmen </w:t>
      </w:r>
      <w:r w:rsidR="00C37DE2" w:rsidRPr="006D15B8">
        <w:rPr>
          <w:rFonts w:ascii="Arial" w:hAnsi="Arial" w:cs="Arial"/>
          <w:sz w:val="22"/>
          <w:szCs w:val="22"/>
        </w:rPr>
        <w:t>von anerkannten Umweltverbänden</w:t>
      </w:r>
      <w:r w:rsidRPr="006D15B8">
        <w:rPr>
          <w:rFonts w:ascii="Arial" w:hAnsi="Arial" w:cs="Arial"/>
          <w:sz w:val="22"/>
          <w:szCs w:val="22"/>
        </w:rPr>
        <w:t xml:space="preserve"> sind bis spätestens </w:t>
      </w:r>
      <w:r w:rsidR="00FF16A3">
        <w:rPr>
          <w:rFonts w:ascii="Arial" w:hAnsi="Arial" w:cs="Arial"/>
          <w:sz w:val="22"/>
          <w:szCs w:val="22"/>
        </w:rPr>
        <w:t xml:space="preserve">1 Monat </w:t>
      </w:r>
      <w:r w:rsidRPr="006D15B8">
        <w:rPr>
          <w:rFonts w:ascii="Arial" w:hAnsi="Arial" w:cs="Arial"/>
          <w:sz w:val="22"/>
          <w:szCs w:val="22"/>
        </w:rPr>
        <w:t>nach Beendigung der Auslegung</w:t>
      </w:r>
      <w:bookmarkStart w:id="0" w:name="_GoBack"/>
      <w:bookmarkEnd w:id="0"/>
      <w:r w:rsidRPr="006D15B8">
        <w:rPr>
          <w:rFonts w:ascii="Arial" w:hAnsi="Arial" w:cs="Arial"/>
          <w:sz w:val="22"/>
          <w:szCs w:val="22"/>
        </w:rPr>
        <w:t xml:space="preserve">, also bis zum </w:t>
      </w:r>
      <w:r w:rsidR="00065E20">
        <w:rPr>
          <w:rFonts w:ascii="Arial" w:hAnsi="Arial" w:cs="Arial"/>
          <w:b/>
          <w:sz w:val="22"/>
          <w:szCs w:val="22"/>
        </w:rPr>
        <w:t>13</w:t>
      </w:r>
      <w:r w:rsidR="00FF2ED0">
        <w:rPr>
          <w:rFonts w:ascii="Arial" w:hAnsi="Arial" w:cs="Arial"/>
          <w:b/>
          <w:sz w:val="22"/>
          <w:szCs w:val="22"/>
        </w:rPr>
        <w:t>.05</w:t>
      </w:r>
      <w:r w:rsidR="00033F00">
        <w:rPr>
          <w:rFonts w:ascii="Arial" w:hAnsi="Arial" w:cs="Arial"/>
          <w:b/>
          <w:sz w:val="22"/>
          <w:szCs w:val="22"/>
        </w:rPr>
        <w:t>.2024</w:t>
      </w:r>
      <w:r w:rsidRPr="006D15B8">
        <w:rPr>
          <w:rFonts w:ascii="Arial" w:hAnsi="Arial" w:cs="Arial"/>
          <w:sz w:val="22"/>
          <w:szCs w:val="22"/>
        </w:rPr>
        <w:t>, bei</w:t>
      </w:r>
      <w:r w:rsidR="006E7A92" w:rsidRPr="006D15B8">
        <w:rPr>
          <w:rFonts w:ascii="Arial" w:hAnsi="Arial" w:cs="Arial"/>
          <w:sz w:val="22"/>
          <w:szCs w:val="22"/>
        </w:rPr>
        <w:t xml:space="preserve"> der</w:t>
      </w:r>
      <w:r w:rsidRPr="006D15B8">
        <w:rPr>
          <w:rFonts w:ascii="Arial" w:hAnsi="Arial" w:cs="Arial"/>
          <w:sz w:val="22"/>
          <w:szCs w:val="22"/>
        </w:rPr>
        <w:t xml:space="preserve"> </w:t>
      </w:r>
      <w:r w:rsidR="0025377A">
        <w:rPr>
          <w:rFonts w:ascii="Arial" w:hAnsi="Arial" w:cs="Arial"/>
          <w:sz w:val="22"/>
          <w:szCs w:val="22"/>
        </w:rPr>
        <w:t>Senatorin für Umwelt, Klimaschutz und</w:t>
      </w:r>
      <w:r w:rsidR="0025377A" w:rsidRPr="006D15B8">
        <w:rPr>
          <w:rFonts w:ascii="Arial" w:hAnsi="Arial" w:cs="Arial"/>
          <w:sz w:val="22"/>
          <w:szCs w:val="22"/>
        </w:rPr>
        <w:t xml:space="preserve"> </w:t>
      </w:r>
      <w:r w:rsidR="0025377A">
        <w:rPr>
          <w:rFonts w:ascii="Arial" w:hAnsi="Arial" w:cs="Arial"/>
          <w:sz w:val="22"/>
          <w:szCs w:val="22"/>
        </w:rPr>
        <w:t xml:space="preserve">Wissenschaft, obere Wasserbehörde </w:t>
      </w:r>
      <w:r w:rsidR="00193F98" w:rsidRPr="006D15B8">
        <w:rPr>
          <w:rFonts w:ascii="Arial" w:hAnsi="Arial" w:cs="Arial"/>
          <w:sz w:val="22"/>
          <w:szCs w:val="22"/>
        </w:rPr>
        <w:t>s</w:t>
      </w:r>
      <w:r w:rsidRPr="006D15B8">
        <w:rPr>
          <w:rFonts w:ascii="Arial" w:hAnsi="Arial" w:cs="Arial"/>
          <w:sz w:val="22"/>
          <w:szCs w:val="22"/>
        </w:rPr>
        <w:t xml:space="preserve">chriftlich oder </w:t>
      </w:r>
      <w:r w:rsidR="00FC3140">
        <w:rPr>
          <w:rFonts w:ascii="Arial" w:hAnsi="Arial" w:cs="Arial"/>
          <w:sz w:val="22"/>
          <w:szCs w:val="22"/>
        </w:rPr>
        <w:t xml:space="preserve">nach vorheriger telefonischer Anmeldung </w:t>
      </w:r>
      <w:r w:rsidRPr="006D15B8">
        <w:rPr>
          <w:rFonts w:ascii="Arial" w:hAnsi="Arial" w:cs="Arial"/>
          <w:sz w:val="22"/>
          <w:szCs w:val="22"/>
        </w:rPr>
        <w:t>zur Niederschrift vorzubringen.</w:t>
      </w:r>
      <w:r w:rsidR="00C37DE2" w:rsidRPr="006D15B8">
        <w:rPr>
          <w:rFonts w:ascii="Arial" w:hAnsi="Arial" w:cs="Arial"/>
          <w:sz w:val="22"/>
          <w:szCs w:val="22"/>
        </w:rPr>
        <w:t xml:space="preserve"> Die Einwendung muss den geltend gemachten Belang und das Maß </w:t>
      </w:r>
      <w:r w:rsidR="00F72588" w:rsidRPr="006D15B8">
        <w:rPr>
          <w:rFonts w:ascii="Arial" w:hAnsi="Arial" w:cs="Arial"/>
          <w:sz w:val="22"/>
          <w:szCs w:val="22"/>
        </w:rPr>
        <w:t>der</w:t>
      </w:r>
      <w:r w:rsidR="00C37DE2" w:rsidRPr="006D15B8">
        <w:rPr>
          <w:rFonts w:ascii="Arial" w:hAnsi="Arial" w:cs="Arial"/>
          <w:sz w:val="22"/>
          <w:szCs w:val="22"/>
        </w:rPr>
        <w:t xml:space="preserve"> Beeinträchtigung erkennen lassen. </w:t>
      </w:r>
    </w:p>
    <w:p w14:paraId="7ABAA572" w14:textId="604FA965" w:rsidR="00F729BB" w:rsidRDefault="00F729BB" w:rsidP="006D15B8">
      <w:pPr>
        <w:jc w:val="both"/>
        <w:rPr>
          <w:rFonts w:ascii="Arial" w:hAnsi="Arial" w:cs="Arial"/>
          <w:sz w:val="22"/>
          <w:szCs w:val="22"/>
        </w:rPr>
      </w:pPr>
    </w:p>
    <w:p w14:paraId="6B227289" w14:textId="32116408" w:rsidR="00F729BB" w:rsidRDefault="00F729BB" w:rsidP="006D15B8">
      <w:pPr>
        <w:jc w:val="both"/>
        <w:rPr>
          <w:rFonts w:ascii="Arial" w:hAnsi="Arial" w:cs="Arial"/>
          <w:sz w:val="22"/>
          <w:szCs w:val="22"/>
        </w:rPr>
      </w:pPr>
      <w:r w:rsidRPr="00F729BB">
        <w:rPr>
          <w:rFonts w:ascii="Arial" w:hAnsi="Arial" w:cs="Arial"/>
          <w:sz w:val="22"/>
          <w:szCs w:val="22"/>
        </w:rPr>
        <w:t>Im Rahmen dieses Planfeststellungsverfahrens werden u.a. auch personenbezogene Daten im Sinne der Verordnung (EU) 2016/679 des Europäischen Parlaments und des Rates vom 27. April 2016 zum Schutz natürlicher Personen bei der Verarbeitung personenbezogener Daten, zum freien Datenverkehr und zur Aufhebung der Richtlinie 95/46/EG (Datenschutz-Grundverordnung – DSGVO) zur Durchführung des Verfahrens automatisiert verarbeitet.</w:t>
      </w:r>
    </w:p>
    <w:p w14:paraId="60375EDF" w14:textId="59D08243" w:rsidR="00F729BB" w:rsidRDefault="00F729BB" w:rsidP="006D15B8">
      <w:pPr>
        <w:jc w:val="both"/>
        <w:rPr>
          <w:rFonts w:ascii="Arial" w:hAnsi="Arial" w:cs="Arial"/>
          <w:sz w:val="22"/>
          <w:szCs w:val="22"/>
        </w:rPr>
      </w:pPr>
    </w:p>
    <w:p w14:paraId="2F221B68" w14:textId="23C9F23C" w:rsidR="00F729BB" w:rsidRDefault="00F729BB" w:rsidP="006D15B8">
      <w:pPr>
        <w:jc w:val="both"/>
        <w:rPr>
          <w:rFonts w:ascii="Arial" w:hAnsi="Arial" w:cs="Arial"/>
          <w:sz w:val="22"/>
          <w:szCs w:val="22"/>
        </w:rPr>
      </w:pPr>
      <w:r w:rsidRPr="00F729BB">
        <w:rPr>
          <w:rFonts w:ascii="Arial" w:hAnsi="Arial" w:cs="Arial"/>
          <w:sz w:val="22"/>
          <w:szCs w:val="22"/>
        </w:rPr>
        <w:t xml:space="preserve">Die Planfeststellungsbehörde wird alle im Rahmen des Anhörungsverfahrens eingehenden Äußerungen einschließlich der darin enthaltenen persönlichen Angaben </w:t>
      </w:r>
      <w:r w:rsidR="0025377A" w:rsidRPr="00F729BB">
        <w:rPr>
          <w:rFonts w:ascii="Arial" w:hAnsi="Arial" w:cs="Arial"/>
          <w:sz w:val="22"/>
          <w:szCs w:val="22"/>
        </w:rPr>
        <w:t>de</w:t>
      </w:r>
      <w:r w:rsidR="0025377A">
        <w:rPr>
          <w:rFonts w:ascii="Arial" w:hAnsi="Arial" w:cs="Arial"/>
          <w:sz w:val="22"/>
          <w:szCs w:val="22"/>
        </w:rPr>
        <w:t>r</w:t>
      </w:r>
      <w:r w:rsidR="0025377A" w:rsidRPr="00F729BB">
        <w:rPr>
          <w:rFonts w:ascii="Arial" w:hAnsi="Arial" w:cs="Arial"/>
          <w:sz w:val="22"/>
          <w:szCs w:val="22"/>
        </w:rPr>
        <w:t xml:space="preserve"> </w:t>
      </w:r>
      <w:r w:rsidRPr="00F729BB">
        <w:rPr>
          <w:rFonts w:ascii="Arial" w:hAnsi="Arial" w:cs="Arial"/>
          <w:sz w:val="22"/>
          <w:szCs w:val="22"/>
        </w:rPr>
        <w:t>Träger</w:t>
      </w:r>
      <w:r w:rsidR="0025377A">
        <w:rPr>
          <w:rFonts w:ascii="Arial" w:hAnsi="Arial" w:cs="Arial"/>
          <w:sz w:val="22"/>
          <w:szCs w:val="22"/>
        </w:rPr>
        <w:t>in</w:t>
      </w:r>
      <w:r w:rsidRPr="00F729BB">
        <w:rPr>
          <w:rFonts w:ascii="Arial" w:hAnsi="Arial" w:cs="Arial"/>
          <w:sz w:val="22"/>
          <w:szCs w:val="22"/>
        </w:rPr>
        <w:t xml:space="preserve"> des Vorhabens zur Stellungnahme zuleiten. Soweit Name und Anschrift bei Weiterleitung der Einwendung an </w:t>
      </w:r>
      <w:r w:rsidR="0025377A">
        <w:rPr>
          <w:rFonts w:ascii="Arial" w:hAnsi="Arial" w:cs="Arial"/>
          <w:sz w:val="22"/>
          <w:szCs w:val="22"/>
        </w:rPr>
        <w:t>die</w:t>
      </w:r>
      <w:r w:rsidR="0025377A" w:rsidRPr="00F729BB">
        <w:rPr>
          <w:rFonts w:ascii="Arial" w:hAnsi="Arial" w:cs="Arial"/>
          <w:sz w:val="22"/>
          <w:szCs w:val="22"/>
        </w:rPr>
        <w:t xml:space="preserve"> </w:t>
      </w:r>
      <w:r w:rsidRPr="00F729BB">
        <w:rPr>
          <w:rFonts w:ascii="Arial" w:hAnsi="Arial" w:cs="Arial"/>
          <w:sz w:val="22"/>
          <w:szCs w:val="22"/>
        </w:rPr>
        <w:t>Träger</w:t>
      </w:r>
      <w:r w:rsidR="0025377A">
        <w:rPr>
          <w:rFonts w:ascii="Arial" w:hAnsi="Arial" w:cs="Arial"/>
          <w:sz w:val="22"/>
          <w:szCs w:val="22"/>
        </w:rPr>
        <w:t>in</w:t>
      </w:r>
      <w:r w:rsidRPr="00F729BB">
        <w:rPr>
          <w:rFonts w:ascii="Arial" w:hAnsi="Arial" w:cs="Arial"/>
          <w:sz w:val="22"/>
          <w:szCs w:val="22"/>
        </w:rPr>
        <w:t xml:space="preserve"> des Vorhabens unkenntlich gemacht werden sollen, ist hierauf im Rahmen der Äußerung hinzuweisen. In diesem Fall sind die Gründe mitzuteilen, welche Nachteile durch die Weitergabe der Daten befürchtet werden.</w:t>
      </w:r>
    </w:p>
    <w:p w14:paraId="59652A98" w14:textId="77777777" w:rsidR="00F729BB" w:rsidRPr="006D15B8" w:rsidRDefault="00F729BB" w:rsidP="006D15B8">
      <w:pPr>
        <w:jc w:val="both"/>
        <w:rPr>
          <w:rFonts w:ascii="Arial" w:hAnsi="Arial" w:cs="Arial"/>
          <w:sz w:val="22"/>
          <w:szCs w:val="22"/>
        </w:rPr>
      </w:pPr>
    </w:p>
    <w:p w14:paraId="31A9FDFC" w14:textId="07C459E1" w:rsidR="00FA4AAB" w:rsidRDefault="00FA4AAB" w:rsidP="006D15B8">
      <w:pPr>
        <w:jc w:val="both"/>
        <w:rPr>
          <w:rFonts w:ascii="Arial" w:hAnsi="Arial" w:cs="Arial"/>
          <w:sz w:val="22"/>
          <w:szCs w:val="22"/>
        </w:rPr>
      </w:pPr>
      <w:bookmarkStart w:id="1" w:name="P75-A1a"/>
      <w:bookmarkEnd w:id="1"/>
      <w:r w:rsidRPr="006D15B8">
        <w:rPr>
          <w:rFonts w:ascii="Arial" w:hAnsi="Arial" w:cs="Arial"/>
          <w:sz w:val="22"/>
          <w:szCs w:val="22"/>
        </w:rPr>
        <w:t xml:space="preserve">Nach Ablauf der Einwendungsfrist eingehende Einwendungen, die nicht auf besonderen privatrechtlichen Titeln beruhen, sind für das Planfeststellungsverfahren ausgeschlossen. Werden gegen den Plan fristgerecht Einwendungen erhoben, so werden diese in einem Termin erörtert, der ortsüblich bekanntgemacht wird. Diejenigen, die Einwendungen erhoben haben, werden von dem Termin gesondert benachrichtigt. Bei Ausbleiben eines Beteiligten in dem Erörterungstermin kann auch ohne ihn verhandelt werden. Der Erörterungstermin ist nicht öffentlich. Das Anhörungsverfahren ist mit Abschluss des Erörterungstermins beendet. </w:t>
      </w:r>
    </w:p>
    <w:p w14:paraId="07776DB0" w14:textId="77777777" w:rsidR="00FC3140" w:rsidRPr="006D15B8" w:rsidRDefault="00FC3140" w:rsidP="006D15B8">
      <w:pPr>
        <w:pStyle w:val="Textkrper"/>
        <w:jc w:val="both"/>
        <w:rPr>
          <w:rFonts w:ascii="Arial" w:hAnsi="Arial" w:cs="Arial"/>
          <w:sz w:val="22"/>
          <w:szCs w:val="22"/>
        </w:rPr>
      </w:pPr>
    </w:p>
    <w:p w14:paraId="3EB77089" w14:textId="20FD0B29" w:rsidR="00FA4AAB" w:rsidRDefault="00FA4AAB" w:rsidP="006D15B8">
      <w:pPr>
        <w:pStyle w:val="Textkrper"/>
        <w:jc w:val="both"/>
        <w:rPr>
          <w:rFonts w:ascii="Arial" w:hAnsi="Arial" w:cs="Arial"/>
          <w:sz w:val="22"/>
          <w:szCs w:val="22"/>
        </w:rPr>
      </w:pPr>
      <w:r w:rsidRPr="006D15B8">
        <w:rPr>
          <w:rFonts w:ascii="Arial" w:hAnsi="Arial" w:cs="Arial"/>
          <w:sz w:val="22"/>
          <w:szCs w:val="22"/>
        </w:rPr>
        <w:t>Die Personen, die Einwendungen erhoben haben oder die anerkannten Umweltverbände, die Stellungnahmen abgegeben haben, können sowohl von dem Erörterungstermin als auch von der Online-Konsultation durch öffentliche Bekanntmachung benachrichtigt werden, wenn mehr als 50 Zustellungen vorzunehmen sind. Bei Einwendungen, die von mehr als 50 Personen auf Unterschriftslisten unterzeichnet oder in Form vervielfältigter gleichlautender Texte eingereicht werden (gleichförmige Eingaben), gilt gem. § 17 BremVwVfG derjenige Unterzeichner als Vertreter der übrigen Unterzeichner, der darin mit seinem Namen, seinem Beruf und seiner Anschrift als Vertreter bezeichnet ist, soweit er nicht von ihnen als Bevollmächtigter bestellt worden ist. Vertreter kann nur eine natürliche Person sein. Einwendungen gleichförmiger Eingaben, die die vorstehenden Angaben nicht deutlich sichtbar auf jeder mit einer Unterschrift versehenen Seite enthalten, oder bei denen der Vertreter keine natürliche Person ist, bleiben unberücksichtigt. Ferner können solche Einwendungen insoweit unberücksichtigt bleiben, als Unterzeichner ihren Namen oder ihre Anschrift nicht oder unleserlich angegeben haben.</w:t>
      </w:r>
    </w:p>
    <w:p w14:paraId="26A1E862" w14:textId="77777777" w:rsidR="00FC3140" w:rsidRPr="006D15B8" w:rsidRDefault="00FC3140" w:rsidP="006D15B8">
      <w:pPr>
        <w:pStyle w:val="Textkrper"/>
        <w:jc w:val="both"/>
        <w:rPr>
          <w:rFonts w:ascii="Arial" w:hAnsi="Arial" w:cs="Arial"/>
          <w:sz w:val="22"/>
          <w:szCs w:val="22"/>
        </w:rPr>
      </w:pPr>
    </w:p>
    <w:p w14:paraId="1E651E59" w14:textId="155EA504" w:rsidR="00FA4AAB" w:rsidRDefault="00FA4AAB" w:rsidP="006D15B8">
      <w:pPr>
        <w:jc w:val="both"/>
        <w:rPr>
          <w:rFonts w:ascii="Arial" w:hAnsi="Arial" w:cs="Arial"/>
          <w:sz w:val="22"/>
          <w:szCs w:val="22"/>
        </w:rPr>
      </w:pPr>
      <w:r w:rsidRPr="006D15B8">
        <w:rPr>
          <w:rFonts w:ascii="Arial" w:hAnsi="Arial" w:cs="Arial"/>
          <w:sz w:val="22"/>
          <w:szCs w:val="22"/>
        </w:rPr>
        <w:t xml:space="preserve">Durch die Planfeststellung wird die Zulässigkeit des Vorhabens einschließlich der notwendigen Folgemaßnahmen an anderen Anlagen im Hinblick auf alle von ihm berührten öffentlichen Belange festgestellt; neben der Planfeststellung sind andere behördliche Entscheidungen nach Landes- oder Bundesrecht, insbesondere öffentlich-rechtliche Genehmigungen, Verleihungen, Erlaubnisse, Bewilligungen, Zustimmungen und Planfeststellungen nicht erforderlich. Durch die Planfeststellung werden alle öffentlich-rechtlichen Beziehungen zwischen </w:t>
      </w:r>
      <w:r w:rsidR="0025377A" w:rsidRPr="006D15B8">
        <w:rPr>
          <w:rFonts w:ascii="Arial" w:hAnsi="Arial" w:cs="Arial"/>
          <w:sz w:val="22"/>
          <w:szCs w:val="22"/>
        </w:rPr>
        <w:t>de</w:t>
      </w:r>
      <w:r w:rsidR="0025377A">
        <w:rPr>
          <w:rFonts w:ascii="Arial" w:hAnsi="Arial" w:cs="Arial"/>
          <w:sz w:val="22"/>
          <w:szCs w:val="22"/>
        </w:rPr>
        <w:t>r</w:t>
      </w:r>
      <w:r w:rsidR="0025377A" w:rsidRPr="006D15B8">
        <w:rPr>
          <w:rFonts w:ascii="Arial" w:hAnsi="Arial" w:cs="Arial"/>
          <w:sz w:val="22"/>
          <w:szCs w:val="22"/>
        </w:rPr>
        <w:t xml:space="preserve"> </w:t>
      </w:r>
      <w:r w:rsidRPr="006D15B8">
        <w:rPr>
          <w:rFonts w:ascii="Arial" w:hAnsi="Arial" w:cs="Arial"/>
          <w:sz w:val="22"/>
          <w:szCs w:val="22"/>
        </w:rPr>
        <w:t>Träger</w:t>
      </w:r>
      <w:r w:rsidR="0025377A">
        <w:rPr>
          <w:rFonts w:ascii="Arial" w:hAnsi="Arial" w:cs="Arial"/>
          <w:sz w:val="22"/>
          <w:szCs w:val="22"/>
        </w:rPr>
        <w:t>in</w:t>
      </w:r>
      <w:r w:rsidRPr="006D15B8">
        <w:rPr>
          <w:rFonts w:ascii="Arial" w:hAnsi="Arial" w:cs="Arial"/>
          <w:sz w:val="22"/>
          <w:szCs w:val="22"/>
        </w:rPr>
        <w:t xml:space="preserve"> des Vorhabens und den durch den Plan Betroffenen rechtsgestaltend geregelt (§ 75 Abs. 1 BremVwVfG).</w:t>
      </w:r>
    </w:p>
    <w:p w14:paraId="297F5129" w14:textId="77777777" w:rsidR="00FC3140" w:rsidRPr="006D15B8" w:rsidRDefault="00FC3140" w:rsidP="006D15B8">
      <w:pPr>
        <w:jc w:val="both"/>
        <w:rPr>
          <w:rFonts w:ascii="Arial" w:hAnsi="Arial" w:cs="Arial"/>
          <w:sz w:val="22"/>
          <w:szCs w:val="22"/>
        </w:rPr>
      </w:pPr>
    </w:p>
    <w:p w14:paraId="284A095C" w14:textId="47EF1F22" w:rsidR="00FA4AAB" w:rsidRDefault="00FA4AAB" w:rsidP="006D15B8">
      <w:pPr>
        <w:jc w:val="both"/>
        <w:rPr>
          <w:rFonts w:ascii="Arial" w:hAnsi="Arial" w:cs="Arial"/>
          <w:sz w:val="22"/>
          <w:szCs w:val="22"/>
        </w:rPr>
      </w:pPr>
      <w:r w:rsidRPr="006D15B8">
        <w:rPr>
          <w:rFonts w:ascii="Arial" w:hAnsi="Arial" w:cs="Arial"/>
          <w:sz w:val="22"/>
          <w:szCs w:val="22"/>
        </w:rPr>
        <w:t>Über die erhobenen Einwendungen und Stellungnahmen wird nach Abschluss des Anhörungsverfahrens durch die Planfeststellungsbehörde entschieden. Die Entscheidung wird gemäß § 27 UVPG i.V.m. § 74 BremVwVfG öffentlich bekannt gemacht und zur Einsicht ausgelegt.</w:t>
      </w:r>
    </w:p>
    <w:p w14:paraId="3B8A3DCF" w14:textId="77777777" w:rsidR="00FC3140" w:rsidRPr="006D15B8" w:rsidRDefault="00FC3140" w:rsidP="006D15B8">
      <w:pPr>
        <w:jc w:val="both"/>
        <w:rPr>
          <w:rFonts w:ascii="Arial" w:hAnsi="Arial" w:cs="Arial"/>
          <w:sz w:val="22"/>
          <w:szCs w:val="22"/>
        </w:rPr>
      </w:pPr>
    </w:p>
    <w:p w14:paraId="3B55DDC6" w14:textId="77777777" w:rsidR="00FA4AAB" w:rsidRPr="006D15B8" w:rsidRDefault="00FA4AAB" w:rsidP="006D15B8">
      <w:pPr>
        <w:jc w:val="both"/>
        <w:rPr>
          <w:rFonts w:ascii="Arial" w:hAnsi="Arial" w:cs="Arial"/>
          <w:sz w:val="22"/>
          <w:szCs w:val="22"/>
        </w:rPr>
      </w:pPr>
      <w:r w:rsidRPr="006D15B8">
        <w:rPr>
          <w:rFonts w:ascii="Arial" w:hAnsi="Arial" w:cs="Arial"/>
          <w:sz w:val="22"/>
          <w:szCs w:val="22"/>
        </w:rPr>
        <w:t>Die Zustellung der Entscheidung an die Einwender und diejenigen, die eine Stellungnahme abgegeben haben, kann durch öffentliche Bekanntmachung ersetzt werden, wenn mehr als 50 Zustellungen vorzunehmen sind.</w:t>
      </w:r>
    </w:p>
    <w:p w14:paraId="5C22503F" w14:textId="77777777" w:rsidR="00FA7CAB" w:rsidRPr="006D15B8" w:rsidRDefault="00FA7CAB" w:rsidP="006D15B8">
      <w:pPr>
        <w:jc w:val="both"/>
        <w:rPr>
          <w:rFonts w:ascii="Arial" w:hAnsi="Arial" w:cs="Arial"/>
          <w:sz w:val="22"/>
          <w:szCs w:val="22"/>
        </w:rPr>
      </w:pPr>
    </w:p>
    <w:p w14:paraId="13D82C38" w14:textId="658B63CF" w:rsidR="00A270D7" w:rsidRPr="00FD577E" w:rsidRDefault="00FA7CAB" w:rsidP="00FD577E">
      <w:pPr>
        <w:jc w:val="both"/>
        <w:rPr>
          <w:rFonts w:ascii="Arial" w:hAnsi="Arial" w:cs="Arial"/>
        </w:rPr>
      </w:pPr>
      <w:r w:rsidRPr="00FD577E">
        <w:rPr>
          <w:rFonts w:ascii="Arial" w:hAnsi="Arial" w:cs="Arial"/>
        </w:rPr>
        <w:t>D</w:t>
      </w:r>
      <w:r w:rsidR="00A270D7" w:rsidRPr="00FD577E">
        <w:rPr>
          <w:rFonts w:ascii="Arial" w:hAnsi="Arial" w:cs="Arial"/>
        </w:rPr>
        <w:t>ie</w:t>
      </w:r>
      <w:r w:rsidR="00B92874" w:rsidRPr="00B92874">
        <w:rPr>
          <w:rFonts w:ascii="Arial" w:hAnsi="Arial" w:cs="Arial"/>
          <w:sz w:val="22"/>
          <w:szCs w:val="22"/>
        </w:rPr>
        <w:t xml:space="preserve"> Senatorin für Umwelt, Klima und Wissenschaft</w:t>
      </w:r>
      <w:r w:rsidR="00B92874">
        <w:rPr>
          <w:rFonts w:ascii="Arial" w:hAnsi="Arial" w:cs="Arial"/>
          <w:sz w:val="22"/>
          <w:szCs w:val="22"/>
        </w:rPr>
        <w:tab/>
      </w:r>
      <w:r w:rsidR="00FD577E">
        <w:rPr>
          <w:rFonts w:ascii="Arial" w:hAnsi="Arial" w:cs="Arial"/>
        </w:rPr>
        <w:tab/>
      </w:r>
      <w:r w:rsidR="00193F98" w:rsidRPr="00FD577E">
        <w:rPr>
          <w:rFonts w:ascii="Arial" w:hAnsi="Arial" w:cs="Arial"/>
        </w:rPr>
        <w:t>Bremerhaven</w:t>
      </w:r>
      <w:r w:rsidR="00FA24C5" w:rsidRPr="00FD577E">
        <w:rPr>
          <w:rFonts w:ascii="Arial" w:hAnsi="Arial" w:cs="Arial"/>
        </w:rPr>
        <w:t>,</w:t>
      </w:r>
      <w:r w:rsidR="00FC3140" w:rsidRPr="00FD577E">
        <w:rPr>
          <w:rFonts w:ascii="Arial" w:hAnsi="Arial" w:cs="Arial"/>
        </w:rPr>
        <w:t xml:space="preserve"> </w:t>
      </w:r>
      <w:r w:rsidR="00540903">
        <w:rPr>
          <w:rFonts w:ascii="Arial" w:hAnsi="Arial" w:cs="Arial"/>
        </w:rPr>
        <w:t>07</w:t>
      </w:r>
      <w:r w:rsidR="00033F00">
        <w:rPr>
          <w:rFonts w:ascii="Arial" w:hAnsi="Arial" w:cs="Arial"/>
        </w:rPr>
        <w:t>.03.2024</w:t>
      </w:r>
    </w:p>
    <w:p w14:paraId="21ADD029" w14:textId="77777777" w:rsidR="00A60D87" w:rsidRPr="00FD577E" w:rsidRDefault="00A60D87" w:rsidP="006D15B8">
      <w:pPr>
        <w:jc w:val="both"/>
        <w:rPr>
          <w:rFonts w:ascii="Arial" w:hAnsi="Arial" w:cs="Arial"/>
        </w:rPr>
      </w:pPr>
    </w:p>
    <w:sectPr w:rsidR="00A60D87" w:rsidRPr="00FD577E">
      <w:headerReference w:type="even" r:id="rId7"/>
      <w:headerReference w:type="default" r:id="rId8"/>
      <w:footerReference w:type="even" r:id="rId9"/>
      <w:footerReference w:type="default" r:id="rId10"/>
      <w:headerReference w:type="first" r:id="rId11"/>
      <w:footerReference w:type="first" r:id="rId12"/>
      <w:pgSz w:w="11906" w:h="16838"/>
      <w:pgMar w:top="1418" w:right="1418" w:bottom="1134" w:left="1418"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A323BF" w14:textId="77777777" w:rsidR="006826B6" w:rsidRDefault="006826B6">
      <w:r>
        <w:separator/>
      </w:r>
    </w:p>
  </w:endnote>
  <w:endnote w:type="continuationSeparator" w:id="0">
    <w:p w14:paraId="12AB1703" w14:textId="77777777" w:rsidR="006826B6" w:rsidRDefault="006826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9AC3AD" w14:textId="77777777" w:rsidR="00020BC3" w:rsidRDefault="00020BC3">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C75BD4" w14:textId="77777777" w:rsidR="00020BC3" w:rsidRDefault="00020BC3">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6A64AD" w14:textId="77777777" w:rsidR="00020BC3" w:rsidRDefault="00020BC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026E84" w14:textId="77777777" w:rsidR="006826B6" w:rsidRDefault="006826B6">
      <w:r>
        <w:separator/>
      </w:r>
    </w:p>
  </w:footnote>
  <w:footnote w:type="continuationSeparator" w:id="0">
    <w:p w14:paraId="7AA85CD0" w14:textId="77777777" w:rsidR="006826B6" w:rsidRDefault="006826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DB0D68" w14:textId="77777777" w:rsidR="00020BC3" w:rsidRDefault="00020BC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786F12" w14:textId="6A2F334D" w:rsidR="00FB4308" w:rsidRDefault="00FA7CAB">
    <w:pPr>
      <w:pStyle w:val="Kopfzeile"/>
      <w:jc w:val="center"/>
    </w:pPr>
    <w:r>
      <w:rPr>
        <w:rStyle w:val="Seitenzahl"/>
      </w:rPr>
      <w:fldChar w:fldCharType="begin"/>
    </w:r>
    <w:r>
      <w:rPr>
        <w:rStyle w:val="Seitenzahl"/>
      </w:rPr>
      <w:instrText xml:space="preserve"> PAGE </w:instrText>
    </w:r>
    <w:r>
      <w:rPr>
        <w:rStyle w:val="Seitenzahl"/>
      </w:rPr>
      <w:fldChar w:fldCharType="separate"/>
    </w:r>
    <w:r w:rsidR="00964D83">
      <w:rPr>
        <w:rStyle w:val="Seitenzahl"/>
        <w:noProof/>
      </w:rPr>
      <w:t>3</w:t>
    </w:r>
    <w:r>
      <w:rPr>
        <w:rStyle w:val="Seitenzahl"/>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F9604C" w14:textId="77777777" w:rsidR="00020BC3" w:rsidRDefault="00020BC3">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CB7DBE"/>
    <w:multiLevelType w:val="hybridMultilevel"/>
    <w:tmpl w:val="6D28F694"/>
    <w:lvl w:ilvl="0" w:tplc="A7FC1874">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 w15:restartNumberingAfterBreak="0">
    <w:nsid w:val="0A800598"/>
    <w:multiLevelType w:val="hybridMultilevel"/>
    <w:tmpl w:val="8A1AA8A6"/>
    <w:lvl w:ilvl="0" w:tplc="1582744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AD75CA8"/>
    <w:multiLevelType w:val="hybridMultilevel"/>
    <w:tmpl w:val="BAEC8CAC"/>
    <w:lvl w:ilvl="0" w:tplc="E00A6C9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6B5238"/>
    <w:multiLevelType w:val="singleLevel"/>
    <w:tmpl w:val="17F6B184"/>
    <w:lvl w:ilvl="0">
      <w:start w:val="1"/>
      <w:numFmt w:val="bullet"/>
      <w:pStyle w:val="Spiegel1a"/>
      <w:lvlText w:val=""/>
      <w:lvlJc w:val="left"/>
      <w:pPr>
        <w:tabs>
          <w:tab w:val="num" w:pos="785"/>
        </w:tabs>
        <w:ind w:left="709" w:hanging="284"/>
      </w:pPr>
      <w:rPr>
        <w:rFonts w:ascii="Symbol" w:hAnsi="Symbol" w:hint="default"/>
      </w:rPr>
    </w:lvl>
  </w:abstractNum>
  <w:abstractNum w:abstractNumId="4" w15:restartNumberingAfterBreak="0">
    <w:nsid w:val="3EE1110A"/>
    <w:multiLevelType w:val="hybridMultilevel"/>
    <w:tmpl w:val="DB98D47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505320F"/>
    <w:multiLevelType w:val="hybridMultilevel"/>
    <w:tmpl w:val="B77A6DEA"/>
    <w:lvl w:ilvl="0" w:tplc="290C0860">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6" w15:restartNumberingAfterBreak="0">
    <w:nsid w:val="70CE69B8"/>
    <w:multiLevelType w:val="hybridMultilevel"/>
    <w:tmpl w:val="DE24B0C6"/>
    <w:lvl w:ilvl="0" w:tplc="214CC262">
      <w:numFmt w:val="bullet"/>
      <w:lvlText w:val="-"/>
      <w:lvlJc w:val="left"/>
      <w:pPr>
        <w:ind w:left="928" w:hanging="360"/>
      </w:pPr>
      <w:rPr>
        <w:rFonts w:ascii="Arial" w:eastAsia="Times New Roman" w:hAnsi="Arial" w:cs="Arial" w:hint="default"/>
      </w:rPr>
    </w:lvl>
    <w:lvl w:ilvl="1" w:tplc="04070003">
      <w:start w:val="1"/>
      <w:numFmt w:val="bullet"/>
      <w:lvlText w:val="o"/>
      <w:lvlJc w:val="left"/>
      <w:pPr>
        <w:ind w:left="1648" w:hanging="360"/>
      </w:pPr>
      <w:rPr>
        <w:rFonts w:ascii="Courier New" w:hAnsi="Courier New" w:cs="Courier New" w:hint="default"/>
      </w:rPr>
    </w:lvl>
    <w:lvl w:ilvl="2" w:tplc="04070005">
      <w:start w:val="1"/>
      <w:numFmt w:val="bullet"/>
      <w:lvlText w:val=""/>
      <w:lvlJc w:val="left"/>
      <w:pPr>
        <w:ind w:left="2368" w:hanging="360"/>
      </w:pPr>
      <w:rPr>
        <w:rFonts w:ascii="Wingdings" w:hAnsi="Wingdings" w:hint="default"/>
      </w:rPr>
    </w:lvl>
    <w:lvl w:ilvl="3" w:tplc="04070001">
      <w:start w:val="1"/>
      <w:numFmt w:val="bullet"/>
      <w:lvlText w:val=""/>
      <w:lvlJc w:val="left"/>
      <w:pPr>
        <w:ind w:left="3088" w:hanging="360"/>
      </w:pPr>
      <w:rPr>
        <w:rFonts w:ascii="Symbol" w:hAnsi="Symbol" w:hint="default"/>
      </w:rPr>
    </w:lvl>
    <w:lvl w:ilvl="4" w:tplc="04070003">
      <w:start w:val="1"/>
      <w:numFmt w:val="bullet"/>
      <w:lvlText w:val="o"/>
      <w:lvlJc w:val="left"/>
      <w:pPr>
        <w:ind w:left="3808" w:hanging="360"/>
      </w:pPr>
      <w:rPr>
        <w:rFonts w:ascii="Courier New" w:hAnsi="Courier New" w:cs="Courier New" w:hint="default"/>
      </w:rPr>
    </w:lvl>
    <w:lvl w:ilvl="5" w:tplc="04070005">
      <w:start w:val="1"/>
      <w:numFmt w:val="bullet"/>
      <w:lvlText w:val=""/>
      <w:lvlJc w:val="left"/>
      <w:pPr>
        <w:ind w:left="4528" w:hanging="360"/>
      </w:pPr>
      <w:rPr>
        <w:rFonts w:ascii="Wingdings" w:hAnsi="Wingdings" w:hint="default"/>
      </w:rPr>
    </w:lvl>
    <w:lvl w:ilvl="6" w:tplc="04070001">
      <w:start w:val="1"/>
      <w:numFmt w:val="bullet"/>
      <w:lvlText w:val=""/>
      <w:lvlJc w:val="left"/>
      <w:pPr>
        <w:ind w:left="5248" w:hanging="360"/>
      </w:pPr>
      <w:rPr>
        <w:rFonts w:ascii="Symbol" w:hAnsi="Symbol" w:hint="default"/>
      </w:rPr>
    </w:lvl>
    <w:lvl w:ilvl="7" w:tplc="04070003">
      <w:start w:val="1"/>
      <w:numFmt w:val="bullet"/>
      <w:lvlText w:val="o"/>
      <w:lvlJc w:val="left"/>
      <w:pPr>
        <w:ind w:left="5968" w:hanging="360"/>
      </w:pPr>
      <w:rPr>
        <w:rFonts w:ascii="Courier New" w:hAnsi="Courier New" w:cs="Courier New" w:hint="default"/>
      </w:rPr>
    </w:lvl>
    <w:lvl w:ilvl="8" w:tplc="04070005">
      <w:start w:val="1"/>
      <w:numFmt w:val="bullet"/>
      <w:lvlText w:val=""/>
      <w:lvlJc w:val="left"/>
      <w:pPr>
        <w:ind w:left="6688" w:hanging="360"/>
      </w:pPr>
      <w:rPr>
        <w:rFonts w:ascii="Wingdings" w:hAnsi="Wingdings" w:hint="default"/>
      </w:rPr>
    </w:lvl>
  </w:abstractNum>
  <w:num w:numId="1">
    <w:abstractNumId w:val="4"/>
  </w:num>
  <w:num w:numId="2">
    <w:abstractNumId w:val="0"/>
  </w:num>
  <w:num w:numId="3">
    <w:abstractNumId w:val="5"/>
  </w:num>
  <w:num w:numId="4">
    <w:abstractNumId w:val="3"/>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65"/>
  <w:trackRevisions/>
  <w:defaultTabStop w:val="708"/>
  <w:hyphenationZone w:val="425"/>
  <w:characterSpacingControl w:val="doNotCompress"/>
  <w:hdrShapeDefaults>
    <o:shapedefaults v:ext="edit" spidmax="368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7CAB"/>
    <w:rsid w:val="00000400"/>
    <w:rsid w:val="00020BC3"/>
    <w:rsid w:val="00033F00"/>
    <w:rsid w:val="00044982"/>
    <w:rsid w:val="00065E20"/>
    <w:rsid w:val="000706E2"/>
    <w:rsid w:val="000912A4"/>
    <w:rsid w:val="000C3BAB"/>
    <w:rsid w:val="000C49AD"/>
    <w:rsid w:val="000E4836"/>
    <w:rsid w:val="001072F3"/>
    <w:rsid w:val="0013379F"/>
    <w:rsid w:val="0013747F"/>
    <w:rsid w:val="00162A9A"/>
    <w:rsid w:val="00193F98"/>
    <w:rsid w:val="001E0A2A"/>
    <w:rsid w:val="001F69BE"/>
    <w:rsid w:val="00214559"/>
    <w:rsid w:val="0025377A"/>
    <w:rsid w:val="002641C8"/>
    <w:rsid w:val="002649D2"/>
    <w:rsid w:val="00295749"/>
    <w:rsid w:val="002C4AB1"/>
    <w:rsid w:val="002D5C9F"/>
    <w:rsid w:val="002F19C3"/>
    <w:rsid w:val="003011CE"/>
    <w:rsid w:val="0033258F"/>
    <w:rsid w:val="00395BB6"/>
    <w:rsid w:val="003A4458"/>
    <w:rsid w:val="003B3E40"/>
    <w:rsid w:val="00401496"/>
    <w:rsid w:val="00413581"/>
    <w:rsid w:val="00447765"/>
    <w:rsid w:val="004D7841"/>
    <w:rsid w:val="004F2B30"/>
    <w:rsid w:val="005042BC"/>
    <w:rsid w:val="00505666"/>
    <w:rsid w:val="00540903"/>
    <w:rsid w:val="00545EBC"/>
    <w:rsid w:val="005601A4"/>
    <w:rsid w:val="00572494"/>
    <w:rsid w:val="00591490"/>
    <w:rsid w:val="00591C79"/>
    <w:rsid w:val="005F13C9"/>
    <w:rsid w:val="00626CC4"/>
    <w:rsid w:val="00631473"/>
    <w:rsid w:val="00660327"/>
    <w:rsid w:val="006826B6"/>
    <w:rsid w:val="00685007"/>
    <w:rsid w:val="006B261D"/>
    <w:rsid w:val="006C3AA3"/>
    <w:rsid w:val="006D15B8"/>
    <w:rsid w:val="006E7A92"/>
    <w:rsid w:val="00706819"/>
    <w:rsid w:val="00717889"/>
    <w:rsid w:val="00723097"/>
    <w:rsid w:val="00732F19"/>
    <w:rsid w:val="00757DEF"/>
    <w:rsid w:val="007634CE"/>
    <w:rsid w:val="00765BAE"/>
    <w:rsid w:val="00765FC9"/>
    <w:rsid w:val="007F4044"/>
    <w:rsid w:val="00801067"/>
    <w:rsid w:val="00805E74"/>
    <w:rsid w:val="00812277"/>
    <w:rsid w:val="00830C54"/>
    <w:rsid w:val="00857E38"/>
    <w:rsid w:val="008922E6"/>
    <w:rsid w:val="008B3C85"/>
    <w:rsid w:val="008B5FE8"/>
    <w:rsid w:val="008C1B8A"/>
    <w:rsid w:val="008D445E"/>
    <w:rsid w:val="008E6CA6"/>
    <w:rsid w:val="00901772"/>
    <w:rsid w:val="00916272"/>
    <w:rsid w:val="00964D83"/>
    <w:rsid w:val="00992F5C"/>
    <w:rsid w:val="009D2485"/>
    <w:rsid w:val="009E512A"/>
    <w:rsid w:val="009F1D53"/>
    <w:rsid w:val="00A10185"/>
    <w:rsid w:val="00A270D7"/>
    <w:rsid w:val="00A60D87"/>
    <w:rsid w:val="00A73DCB"/>
    <w:rsid w:val="00A927CD"/>
    <w:rsid w:val="00AA01C1"/>
    <w:rsid w:val="00AA3801"/>
    <w:rsid w:val="00AD7A5B"/>
    <w:rsid w:val="00AF3DA9"/>
    <w:rsid w:val="00B063CB"/>
    <w:rsid w:val="00B16292"/>
    <w:rsid w:val="00B171D6"/>
    <w:rsid w:val="00B3505D"/>
    <w:rsid w:val="00B371F8"/>
    <w:rsid w:val="00B432D0"/>
    <w:rsid w:val="00B52EE1"/>
    <w:rsid w:val="00B535D8"/>
    <w:rsid w:val="00B6174F"/>
    <w:rsid w:val="00B80FC0"/>
    <w:rsid w:val="00B92874"/>
    <w:rsid w:val="00BD1471"/>
    <w:rsid w:val="00BF5640"/>
    <w:rsid w:val="00C30276"/>
    <w:rsid w:val="00C37DE2"/>
    <w:rsid w:val="00CE1651"/>
    <w:rsid w:val="00D168E7"/>
    <w:rsid w:val="00D74181"/>
    <w:rsid w:val="00D77994"/>
    <w:rsid w:val="00D83E91"/>
    <w:rsid w:val="00DE58C2"/>
    <w:rsid w:val="00DF10F2"/>
    <w:rsid w:val="00E040EF"/>
    <w:rsid w:val="00E20262"/>
    <w:rsid w:val="00E31F5F"/>
    <w:rsid w:val="00E4130D"/>
    <w:rsid w:val="00E5668B"/>
    <w:rsid w:val="00E82118"/>
    <w:rsid w:val="00EA2F87"/>
    <w:rsid w:val="00EA39F8"/>
    <w:rsid w:val="00EA5FD3"/>
    <w:rsid w:val="00EB25B4"/>
    <w:rsid w:val="00EB2A5E"/>
    <w:rsid w:val="00F04A04"/>
    <w:rsid w:val="00F349AC"/>
    <w:rsid w:val="00F37AE2"/>
    <w:rsid w:val="00F54A67"/>
    <w:rsid w:val="00F57233"/>
    <w:rsid w:val="00F72588"/>
    <w:rsid w:val="00F729BB"/>
    <w:rsid w:val="00F75D3B"/>
    <w:rsid w:val="00F82796"/>
    <w:rsid w:val="00F85AC5"/>
    <w:rsid w:val="00FA24C5"/>
    <w:rsid w:val="00FA4AAB"/>
    <w:rsid w:val="00FA7CAB"/>
    <w:rsid w:val="00FC3140"/>
    <w:rsid w:val="00FC3C71"/>
    <w:rsid w:val="00FC5A85"/>
    <w:rsid w:val="00FD1A72"/>
    <w:rsid w:val="00FD577E"/>
    <w:rsid w:val="00FE2FD5"/>
    <w:rsid w:val="00FE3206"/>
    <w:rsid w:val="00FF16A3"/>
    <w:rsid w:val="00FF2ED0"/>
    <w:rsid w:val="00FF5B5D"/>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5A363A40"/>
  <w15:docId w15:val="{DD69D5F9-1C33-41CF-8383-927031863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FA7CAB"/>
    <w:pPr>
      <w:spacing w:after="0" w:line="240" w:lineRule="auto"/>
    </w:pPr>
    <w:rPr>
      <w:rFonts w:ascii="Times New Roman" w:eastAsia="Times New Roman" w:hAnsi="Times New Roman" w:cs="Times New Roman"/>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FA7CAB"/>
    <w:pPr>
      <w:tabs>
        <w:tab w:val="center" w:pos="4536"/>
        <w:tab w:val="right" w:pos="9072"/>
      </w:tabs>
    </w:pPr>
  </w:style>
  <w:style w:type="character" w:customStyle="1" w:styleId="KopfzeileZchn">
    <w:name w:val="Kopfzeile Zchn"/>
    <w:basedOn w:val="Absatz-Standardschriftart"/>
    <w:link w:val="Kopfzeile"/>
    <w:rsid w:val="00FA7CAB"/>
    <w:rPr>
      <w:rFonts w:ascii="Times New Roman" w:eastAsia="Times New Roman" w:hAnsi="Times New Roman" w:cs="Times New Roman"/>
      <w:sz w:val="20"/>
      <w:szCs w:val="20"/>
      <w:lang w:eastAsia="de-DE"/>
    </w:rPr>
  </w:style>
  <w:style w:type="paragraph" w:styleId="Fuzeile">
    <w:name w:val="footer"/>
    <w:basedOn w:val="Standard"/>
    <w:link w:val="FuzeileZchn"/>
    <w:rsid w:val="00FA7CAB"/>
    <w:pPr>
      <w:tabs>
        <w:tab w:val="center" w:pos="4536"/>
        <w:tab w:val="right" w:pos="9072"/>
      </w:tabs>
    </w:pPr>
  </w:style>
  <w:style w:type="character" w:customStyle="1" w:styleId="FuzeileZchn">
    <w:name w:val="Fußzeile Zchn"/>
    <w:basedOn w:val="Absatz-Standardschriftart"/>
    <w:link w:val="Fuzeile"/>
    <w:rsid w:val="00FA7CAB"/>
    <w:rPr>
      <w:rFonts w:ascii="Times New Roman" w:eastAsia="Times New Roman" w:hAnsi="Times New Roman" w:cs="Times New Roman"/>
      <w:sz w:val="20"/>
      <w:szCs w:val="20"/>
      <w:lang w:eastAsia="de-DE"/>
    </w:rPr>
  </w:style>
  <w:style w:type="character" w:styleId="Seitenzahl">
    <w:name w:val="page number"/>
    <w:basedOn w:val="Absatz-Standardschriftart"/>
    <w:rsid w:val="00FA7CAB"/>
  </w:style>
  <w:style w:type="paragraph" w:styleId="Titel">
    <w:name w:val="Title"/>
    <w:basedOn w:val="Standard"/>
    <w:link w:val="TitelZchn"/>
    <w:qFormat/>
    <w:rsid w:val="00FA7CAB"/>
    <w:pPr>
      <w:jc w:val="center"/>
    </w:pPr>
    <w:rPr>
      <w:b/>
      <w:sz w:val="28"/>
    </w:rPr>
  </w:style>
  <w:style w:type="character" w:customStyle="1" w:styleId="TitelZchn">
    <w:name w:val="Titel Zchn"/>
    <w:basedOn w:val="Absatz-Standardschriftart"/>
    <w:link w:val="Titel"/>
    <w:rsid w:val="00FA7CAB"/>
    <w:rPr>
      <w:rFonts w:ascii="Times New Roman" w:eastAsia="Times New Roman" w:hAnsi="Times New Roman" w:cs="Times New Roman"/>
      <w:b/>
      <w:sz w:val="28"/>
      <w:szCs w:val="20"/>
      <w:lang w:eastAsia="de-DE"/>
    </w:rPr>
  </w:style>
  <w:style w:type="paragraph" w:styleId="Textkrper">
    <w:name w:val="Body Text"/>
    <w:basedOn w:val="Standard"/>
    <w:link w:val="TextkrperZchn"/>
    <w:rsid w:val="00FA7CAB"/>
    <w:rPr>
      <w:sz w:val="24"/>
    </w:rPr>
  </w:style>
  <w:style w:type="character" w:customStyle="1" w:styleId="TextkrperZchn">
    <w:name w:val="Textkörper Zchn"/>
    <w:basedOn w:val="Absatz-Standardschriftart"/>
    <w:link w:val="Textkrper"/>
    <w:rsid w:val="00FA7CAB"/>
    <w:rPr>
      <w:rFonts w:ascii="Times New Roman" w:eastAsia="Times New Roman" w:hAnsi="Times New Roman" w:cs="Times New Roman"/>
      <w:sz w:val="24"/>
      <w:szCs w:val="20"/>
      <w:lang w:eastAsia="de-DE"/>
    </w:rPr>
  </w:style>
  <w:style w:type="paragraph" w:styleId="Sprechblasentext">
    <w:name w:val="Balloon Text"/>
    <w:basedOn w:val="Standard"/>
    <w:link w:val="SprechblasentextZchn"/>
    <w:uiPriority w:val="99"/>
    <w:semiHidden/>
    <w:unhideWhenUsed/>
    <w:rsid w:val="000912A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912A4"/>
    <w:rPr>
      <w:rFonts w:ascii="Tahoma" w:eastAsia="Times New Roman" w:hAnsi="Tahoma" w:cs="Tahoma"/>
      <w:sz w:val="16"/>
      <w:szCs w:val="16"/>
      <w:lang w:eastAsia="de-DE"/>
    </w:rPr>
  </w:style>
  <w:style w:type="paragraph" w:styleId="Listenabsatz">
    <w:name w:val="List Paragraph"/>
    <w:basedOn w:val="Standard"/>
    <w:uiPriority w:val="34"/>
    <w:qFormat/>
    <w:rsid w:val="005F13C9"/>
    <w:pPr>
      <w:ind w:left="720"/>
      <w:contextualSpacing/>
    </w:pPr>
  </w:style>
  <w:style w:type="paragraph" w:styleId="Funotentext">
    <w:name w:val="footnote text"/>
    <w:basedOn w:val="Standard"/>
    <w:link w:val="FunotentextZchn"/>
    <w:rsid w:val="00B80FC0"/>
    <w:rPr>
      <w:rFonts w:ascii="Arial" w:hAnsi="Arial"/>
    </w:rPr>
  </w:style>
  <w:style w:type="character" w:customStyle="1" w:styleId="FunotentextZchn">
    <w:name w:val="Fußnotentext Zchn"/>
    <w:basedOn w:val="Absatz-Standardschriftart"/>
    <w:link w:val="Funotentext"/>
    <w:rsid w:val="00B80FC0"/>
    <w:rPr>
      <w:rFonts w:ascii="Arial" w:eastAsia="Times New Roman" w:hAnsi="Arial" w:cs="Times New Roman"/>
      <w:sz w:val="20"/>
      <w:szCs w:val="20"/>
      <w:lang w:eastAsia="de-DE"/>
    </w:rPr>
  </w:style>
  <w:style w:type="character" w:styleId="Funotenzeichen">
    <w:name w:val="footnote reference"/>
    <w:basedOn w:val="Absatz-Standardschriftart"/>
    <w:uiPriority w:val="99"/>
    <w:unhideWhenUsed/>
    <w:rsid w:val="00B80FC0"/>
    <w:rPr>
      <w:vertAlign w:val="superscript"/>
    </w:rPr>
  </w:style>
  <w:style w:type="character" w:styleId="Kommentarzeichen">
    <w:name w:val="annotation reference"/>
    <w:basedOn w:val="Absatz-Standardschriftart"/>
    <w:uiPriority w:val="99"/>
    <w:semiHidden/>
    <w:unhideWhenUsed/>
    <w:rsid w:val="005601A4"/>
    <w:rPr>
      <w:sz w:val="16"/>
      <w:szCs w:val="16"/>
    </w:rPr>
  </w:style>
  <w:style w:type="paragraph" w:styleId="Kommentartext">
    <w:name w:val="annotation text"/>
    <w:basedOn w:val="Standard"/>
    <w:link w:val="KommentartextZchn"/>
    <w:unhideWhenUsed/>
    <w:rsid w:val="005601A4"/>
  </w:style>
  <w:style w:type="character" w:customStyle="1" w:styleId="KommentartextZchn">
    <w:name w:val="Kommentartext Zchn"/>
    <w:basedOn w:val="Absatz-Standardschriftart"/>
    <w:link w:val="Kommentartext"/>
    <w:rsid w:val="005601A4"/>
    <w:rPr>
      <w:rFonts w:ascii="Times New Roman" w:eastAsia="Times New Roman" w:hAnsi="Times New Roman" w:cs="Times New Roman"/>
      <w:sz w:val="20"/>
      <w:szCs w:val="20"/>
      <w:lang w:eastAsia="de-DE"/>
    </w:rPr>
  </w:style>
  <w:style w:type="paragraph" w:styleId="Kommentarthema">
    <w:name w:val="annotation subject"/>
    <w:basedOn w:val="Kommentartext"/>
    <w:next w:val="Kommentartext"/>
    <w:link w:val="KommentarthemaZchn"/>
    <w:uiPriority w:val="99"/>
    <w:semiHidden/>
    <w:unhideWhenUsed/>
    <w:rsid w:val="005601A4"/>
    <w:rPr>
      <w:b/>
      <w:bCs/>
    </w:rPr>
  </w:style>
  <w:style w:type="character" w:customStyle="1" w:styleId="KommentarthemaZchn">
    <w:name w:val="Kommentarthema Zchn"/>
    <w:basedOn w:val="KommentartextZchn"/>
    <w:link w:val="Kommentarthema"/>
    <w:uiPriority w:val="99"/>
    <w:semiHidden/>
    <w:rsid w:val="005601A4"/>
    <w:rPr>
      <w:rFonts w:ascii="Times New Roman" w:eastAsia="Times New Roman" w:hAnsi="Times New Roman" w:cs="Times New Roman"/>
      <w:b/>
      <w:bCs/>
      <w:sz w:val="20"/>
      <w:szCs w:val="20"/>
      <w:lang w:eastAsia="de-DE"/>
    </w:rPr>
  </w:style>
  <w:style w:type="paragraph" w:styleId="berarbeitung">
    <w:name w:val="Revision"/>
    <w:hidden/>
    <w:uiPriority w:val="99"/>
    <w:semiHidden/>
    <w:rsid w:val="008B5FE8"/>
    <w:pPr>
      <w:spacing w:after="0" w:line="240" w:lineRule="auto"/>
    </w:pPr>
    <w:rPr>
      <w:rFonts w:ascii="Times New Roman" w:eastAsia="Times New Roman" w:hAnsi="Times New Roman" w:cs="Times New Roman"/>
      <w:sz w:val="20"/>
      <w:szCs w:val="20"/>
      <w:lang w:eastAsia="de-DE"/>
    </w:rPr>
  </w:style>
  <w:style w:type="paragraph" w:customStyle="1" w:styleId="Spiegel1a">
    <w:name w:val="Spiegel1a"/>
    <w:basedOn w:val="Standard"/>
    <w:rsid w:val="00F57233"/>
    <w:pPr>
      <w:numPr>
        <w:numId w:val="4"/>
      </w:numPr>
      <w:snapToGrid w:val="0"/>
      <w:spacing w:before="240" w:line="288" w:lineRule="auto"/>
    </w:pPr>
    <w:rPr>
      <w:rFonts w:ascii="Arial" w:hAnsi="Arial"/>
      <w:color w:val="000080"/>
      <w:sz w:val="22"/>
    </w:rPr>
  </w:style>
  <w:style w:type="paragraph" w:customStyle="1" w:styleId="Default">
    <w:name w:val="Default"/>
    <w:rsid w:val="00F54A67"/>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22738">
      <w:bodyDiv w:val="1"/>
      <w:marLeft w:val="0"/>
      <w:marRight w:val="0"/>
      <w:marTop w:val="0"/>
      <w:marBottom w:val="0"/>
      <w:divBdr>
        <w:top w:val="none" w:sz="0" w:space="0" w:color="auto"/>
        <w:left w:val="none" w:sz="0" w:space="0" w:color="auto"/>
        <w:bottom w:val="none" w:sz="0" w:space="0" w:color="auto"/>
        <w:right w:val="none" w:sz="0" w:space="0" w:color="auto"/>
      </w:divBdr>
    </w:div>
    <w:div w:id="115880417">
      <w:bodyDiv w:val="1"/>
      <w:marLeft w:val="0"/>
      <w:marRight w:val="0"/>
      <w:marTop w:val="0"/>
      <w:marBottom w:val="0"/>
      <w:divBdr>
        <w:top w:val="none" w:sz="0" w:space="0" w:color="auto"/>
        <w:left w:val="none" w:sz="0" w:space="0" w:color="auto"/>
        <w:bottom w:val="none" w:sz="0" w:space="0" w:color="auto"/>
        <w:right w:val="none" w:sz="0" w:space="0" w:color="auto"/>
      </w:divBdr>
    </w:div>
    <w:div w:id="264387030">
      <w:bodyDiv w:val="1"/>
      <w:marLeft w:val="0"/>
      <w:marRight w:val="0"/>
      <w:marTop w:val="0"/>
      <w:marBottom w:val="0"/>
      <w:divBdr>
        <w:top w:val="none" w:sz="0" w:space="0" w:color="auto"/>
        <w:left w:val="none" w:sz="0" w:space="0" w:color="auto"/>
        <w:bottom w:val="none" w:sz="0" w:space="0" w:color="auto"/>
        <w:right w:val="none" w:sz="0" w:space="0" w:color="auto"/>
      </w:divBdr>
    </w:div>
    <w:div w:id="993028791">
      <w:bodyDiv w:val="1"/>
      <w:marLeft w:val="0"/>
      <w:marRight w:val="0"/>
      <w:marTop w:val="0"/>
      <w:marBottom w:val="0"/>
      <w:divBdr>
        <w:top w:val="none" w:sz="0" w:space="0" w:color="auto"/>
        <w:left w:val="none" w:sz="0" w:space="0" w:color="auto"/>
        <w:bottom w:val="none" w:sz="0" w:space="0" w:color="auto"/>
        <w:right w:val="none" w:sz="0" w:space="0" w:color="auto"/>
      </w:divBdr>
    </w:div>
    <w:div w:id="1045299601">
      <w:bodyDiv w:val="1"/>
      <w:marLeft w:val="0"/>
      <w:marRight w:val="0"/>
      <w:marTop w:val="0"/>
      <w:marBottom w:val="0"/>
      <w:divBdr>
        <w:top w:val="none" w:sz="0" w:space="0" w:color="auto"/>
        <w:left w:val="none" w:sz="0" w:space="0" w:color="auto"/>
        <w:bottom w:val="none" w:sz="0" w:space="0" w:color="auto"/>
        <w:right w:val="none" w:sz="0" w:space="0" w:color="auto"/>
      </w:divBdr>
    </w:div>
    <w:div w:id="1177187580">
      <w:bodyDiv w:val="1"/>
      <w:marLeft w:val="0"/>
      <w:marRight w:val="0"/>
      <w:marTop w:val="0"/>
      <w:marBottom w:val="0"/>
      <w:divBdr>
        <w:top w:val="none" w:sz="0" w:space="0" w:color="auto"/>
        <w:left w:val="none" w:sz="0" w:space="0" w:color="auto"/>
        <w:bottom w:val="none" w:sz="0" w:space="0" w:color="auto"/>
        <w:right w:val="none" w:sz="0" w:space="0" w:color="auto"/>
      </w:divBdr>
    </w:div>
    <w:div w:id="1341006516">
      <w:bodyDiv w:val="1"/>
      <w:marLeft w:val="0"/>
      <w:marRight w:val="0"/>
      <w:marTop w:val="0"/>
      <w:marBottom w:val="0"/>
      <w:divBdr>
        <w:top w:val="none" w:sz="0" w:space="0" w:color="auto"/>
        <w:left w:val="none" w:sz="0" w:space="0" w:color="auto"/>
        <w:bottom w:val="none" w:sz="0" w:space="0" w:color="auto"/>
        <w:right w:val="none" w:sz="0" w:space="0" w:color="auto"/>
      </w:divBdr>
    </w:div>
    <w:div w:id="1901481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1005</Words>
  <Characters>6336</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Company>
  <LinksUpToDate>false</LinksUpToDate>
  <CharactersWithSpaces>7327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Lange, Claudia (SUBV)</dc:creator>
  <cp:lastModifiedBy>Plewa, Kerstin (SUBV)</cp:lastModifiedBy>
  <cp:revision>2</cp:revision>
  <cp:lastPrinted>2020-09-17T10:22:00Z</cp:lastPrinted>
  <dcterms:created xsi:type="dcterms:W3CDTF">2024-03-05T06:55:00Z</dcterms:created>
  <dcterms:modified xsi:type="dcterms:W3CDTF">2024-03-05T06:55:00Z</dcterms:modified>
</cp:coreProperties>
</file>