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Der Vorhabensträger beantragte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5AC19305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FC729D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EndPr/>
        <w:sdtContent>
          <w:r w:rsidR="00FC729D">
            <w:rPr>
              <w:rFonts w:cs="Arial"/>
              <w:sz w:val="24"/>
            </w:rPr>
            <w:t>1,</w:t>
          </w:r>
          <w:r w:rsidR="00B251B7">
            <w:rPr>
              <w:rFonts w:cs="Arial"/>
              <w:sz w:val="24"/>
            </w:rPr>
            <w:t>56</w:t>
          </w:r>
        </w:sdtContent>
      </w:sdt>
      <w:r w:rsidR="00FC729D">
        <w:rPr>
          <w:rFonts w:cs="Arial"/>
          <w:sz w:val="24"/>
        </w:rPr>
        <w:t xml:space="preserve"> ha Wald auf de</w:t>
      </w:r>
      <w:r w:rsidR="00B251B7">
        <w:rPr>
          <w:rFonts w:cs="Arial"/>
          <w:sz w:val="24"/>
        </w:rPr>
        <w:t>m</w:t>
      </w:r>
      <w:r w:rsidR="00FC729D">
        <w:rPr>
          <w:rFonts w:cs="Arial"/>
          <w:sz w:val="24"/>
        </w:rPr>
        <w:t xml:space="preserve"> Flurstück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EndPr/>
        <w:sdtContent>
          <w:r w:rsidR="00B251B7">
            <w:rPr>
              <w:rFonts w:cs="Arial"/>
              <w:sz w:val="24"/>
            </w:rPr>
            <w:t xml:space="preserve">1129 </w:t>
          </w:r>
          <w:proofErr w:type="spellStart"/>
          <w:r w:rsidR="00B251B7">
            <w:rPr>
              <w:rFonts w:cs="Arial"/>
              <w:sz w:val="24"/>
            </w:rPr>
            <w:t>Gmkg</w:t>
          </w:r>
          <w:proofErr w:type="spellEnd"/>
          <w:r w:rsidR="00B251B7">
            <w:rPr>
              <w:rFonts w:cs="Arial"/>
              <w:sz w:val="24"/>
            </w:rPr>
            <w:t>. Unterrodach</w:t>
          </w:r>
        </w:sdtContent>
      </w:sdt>
      <w:r w:rsidR="00FC729D">
        <w:rPr>
          <w:rFonts w:cs="Arial"/>
          <w:sz w:val="24"/>
        </w:rPr>
        <w:t>.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1E80119B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EndPr/>
        <w:sdtContent>
          <w:r w:rsidR="00621E16">
            <w:rPr>
              <w:rFonts w:cs="Arial"/>
              <w:iCs/>
              <w:sz w:val="24"/>
            </w:rPr>
            <w:t>keine Kriterien gem. Anlage 3 Nr. 2.1 bis 2.3.7 UVPG gegeben sind.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6C2871D7" w:rsidR="00FC729D" w:rsidRDefault="00B251B7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08</w:t>
      </w:r>
      <w:r w:rsidR="00621E16">
        <w:rPr>
          <w:rFonts w:cs="Arial"/>
          <w:i/>
          <w:sz w:val="24"/>
        </w:rPr>
        <w:t>.0</w:t>
      </w:r>
      <w:r>
        <w:rPr>
          <w:rFonts w:cs="Arial"/>
          <w:i/>
          <w:sz w:val="24"/>
        </w:rPr>
        <w:t>5</w:t>
      </w:r>
      <w:r w:rsidR="00621E16">
        <w:rPr>
          <w:rFonts w:cs="Arial"/>
          <w:i/>
          <w:sz w:val="24"/>
        </w:rPr>
        <w:t>.2024</w:t>
      </w:r>
    </w:p>
    <w:p w14:paraId="596399B2" w14:textId="0151DF15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>gez. Frank Angermann, RI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207E2D"/>
    <w:rsid w:val="003C649F"/>
    <w:rsid w:val="0045702D"/>
    <w:rsid w:val="00480714"/>
    <w:rsid w:val="005349B0"/>
    <w:rsid w:val="00621E16"/>
    <w:rsid w:val="006A1C23"/>
    <w:rsid w:val="00842B7B"/>
    <w:rsid w:val="00867738"/>
    <w:rsid w:val="00986695"/>
    <w:rsid w:val="009D615C"/>
    <w:rsid w:val="009F6D70"/>
    <w:rsid w:val="00A71F2F"/>
    <w:rsid w:val="00AA5209"/>
    <w:rsid w:val="00B251B7"/>
    <w:rsid w:val="00CB50D5"/>
    <w:rsid w:val="00DE4A21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3177DC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3177DC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3177DC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3177DC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3177DC"/>
    <w:rsid w:val="00E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2</cp:revision>
  <dcterms:created xsi:type="dcterms:W3CDTF">2024-05-08T06:59:00Z</dcterms:created>
  <dcterms:modified xsi:type="dcterms:W3CDTF">2024-05-08T06:59:00Z</dcterms:modified>
</cp:coreProperties>
</file>